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E7FF" w14:textId="77777777" w:rsidR="00D401AE" w:rsidRPr="001F7D1F" w:rsidRDefault="00D401AE" w:rsidP="00DA32F9">
      <w:pPr>
        <w:jc w:val="center"/>
        <w:rPr>
          <w:rFonts w:ascii="Sylfaen" w:hAnsi="Sylfaen"/>
          <w:noProof/>
          <w:sz w:val="36"/>
          <w:szCs w:val="36"/>
        </w:rPr>
      </w:pPr>
    </w:p>
    <w:p w14:paraId="239A3AC5" w14:textId="77777777" w:rsidR="002C43CE" w:rsidRDefault="002C43CE" w:rsidP="00DA32F9">
      <w:pPr>
        <w:jc w:val="center"/>
        <w:rPr>
          <w:rFonts w:ascii="Sylfaen" w:hAnsi="Sylfaen"/>
          <w:sz w:val="36"/>
          <w:szCs w:val="36"/>
        </w:rPr>
      </w:pPr>
      <w:bookmarkStart w:id="0" w:name="_Toc63961780"/>
    </w:p>
    <w:p w14:paraId="6B2BA6DF" w14:textId="77777777" w:rsidR="002C43CE" w:rsidRDefault="002C43CE" w:rsidP="00DA32F9">
      <w:pPr>
        <w:jc w:val="center"/>
        <w:rPr>
          <w:rFonts w:ascii="Sylfaen" w:hAnsi="Sylfaen"/>
          <w:sz w:val="36"/>
          <w:szCs w:val="36"/>
        </w:rPr>
      </w:pPr>
    </w:p>
    <w:p w14:paraId="67300B63" w14:textId="77777777" w:rsidR="002C43CE" w:rsidRDefault="002C43CE" w:rsidP="00DA32F9">
      <w:pPr>
        <w:jc w:val="center"/>
        <w:rPr>
          <w:rFonts w:ascii="Sylfaen" w:hAnsi="Sylfaen"/>
          <w:sz w:val="36"/>
          <w:szCs w:val="36"/>
        </w:rPr>
      </w:pPr>
    </w:p>
    <w:p w14:paraId="5D6F4C68" w14:textId="22E4D12C" w:rsidR="00D92FFA" w:rsidRPr="004E5384" w:rsidRDefault="00F41FF2" w:rsidP="00DA32F9">
      <w:pPr>
        <w:jc w:val="center"/>
        <w:rPr>
          <w:rFonts w:ascii="Sylfaen" w:hAnsi="Sylfaen"/>
          <w:sz w:val="36"/>
          <w:szCs w:val="36"/>
          <w:lang w:val="ka-GE"/>
        </w:rPr>
      </w:pPr>
      <w:r w:rsidRPr="001F7D1F">
        <w:rPr>
          <w:rFonts w:ascii="Sylfaen" w:hAnsi="Sylfaen"/>
          <w:sz w:val="36"/>
          <w:szCs w:val="36"/>
        </w:rPr>
        <w:t xml:space="preserve">2019-2020 </w:t>
      </w:r>
      <w:r w:rsidRPr="001F7D1F">
        <w:rPr>
          <w:rFonts w:ascii="Sylfaen" w:hAnsi="Sylfaen" w:cs="Sylfaen"/>
          <w:sz w:val="36"/>
          <w:szCs w:val="36"/>
        </w:rPr>
        <w:t>წლების</w:t>
      </w:r>
      <w:r w:rsidRPr="001F7D1F">
        <w:rPr>
          <w:rFonts w:ascii="Sylfaen" w:hAnsi="Sylfaen"/>
          <w:sz w:val="36"/>
          <w:szCs w:val="36"/>
        </w:rPr>
        <w:t xml:space="preserve"> </w:t>
      </w:r>
      <w:r w:rsidRPr="001F7D1F">
        <w:rPr>
          <w:rFonts w:ascii="Sylfaen" w:hAnsi="Sylfaen" w:cs="Sylfaen"/>
          <w:sz w:val="36"/>
          <w:szCs w:val="36"/>
          <w:lang w:val="ka-GE"/>
        </w:rPr>
        <w:t>ანტიკორუფციული</w:t>
      </w:r>
      <w:r w:rsidRPr="001F7D1F">
        <w:rPr>
          <w:rFonts w:ascii="Sylfaen" w:hAnsi="Sylfaen"/>
          <w:sz w:val="36"/>
          <w:szCs w:val="36"/>
          <w:lang w:val="ka-GE"/>
        </w:rPr>
        <w:t xml:space="preserve"> </w:t>
      </w:r>
      <w:r w:rsidRPr="001F7D1F">
        <w:rPr>
          <w:rFonts w:ascii="Sylfaen" w:hAnsi="Sylfaen" w:cs="Sylfaen"/>
          <w:sz w:val="36"/>
          <w:szCs w:val="36"/>
          <w:lang w:val="ka-GE"/>
        </w:rPr>
        <w:t>სამოქმედო</w:t>
      </w:r>
      <w:r w:rsidRPr="001F7D1F">
        <w:rPr>
          <w:rFonts w:ascii="Sylfaen" w:hAnsi="Sylfaen"/>
          <w:sz w:val="36"/>
          <w:szCs w:val="36"/>
          <w:lang w:val="ka-GE"/>
        </w:rPr>
        <w:t xml:space="preserve"> </w:t>
      </w:r>
      <w:r w:rsidRPr="001F7D1F">
        <w:rPr>
          <w:rFonts w:ascii="Sylfaen" w:hAnsi="Sylfaen" w:cs="Sylfaen"/>
          <w:sz w:val="36"/>
          <w:szCs w:val="36"/>
          <w:lang w:val="ka-GE"/>
        </w:rPr>
        <w:t>გეგმის</w:t>
      </w:r>
      <w:r w:rsidRPr="001F7D1F">
        <w:rPr>
          <w:rFonts w:ascii="Sylfaen" w:hAnsi="Sylfaen"/>
          <w:sz w:val="36"/>
          <w:szCs w:val="36"/>
          <w:lang w:val="ka-GE"/>
        </w:rPr>
        <w:t xml:space="preserve"> </w:t>
      </w:r>
      <w:r w:rsidRPr="001F7D1F">
        <w:rPr>
          <w:rFonts w:ascii="Sylfaen" w:hAnsi="Sylfaen"/>
          <w:sz w:val="36"/>
          <w:szCs w:val="36"/>
        </w:rPr>
        <w:t xml:space="preserve"> </w:t>
      </w:r>
      <w:r w:rsidRPr="001F7D1F">
        <w:rPr>
          <w:rFonts w:ascii="Sylfaen" w:hAnsi="Sylfaen" w:cs="Sylfaen"/>
          <w:sz w:val="36"/>
          <w:szCs w:val="36"/>
        </w:rPr>
        <w:t>მონიტორინგის</w:t>
      </w:r>
      <w:r w:rsidRPr="001F7D1F">
        <w:rPr>
          <w:rFonts w:ascii="Sylfaen" w:hAnsi="Sylfaen"/>
          <w:sz w:val="36"/>
          <w:szCs w:val="36"/>
        </w:rPr>
        <w:t xml:space="preserve"> </w:t>
      </w:r>
      <w:r w:rsidRPr="001F7D1F">
        <w:rPr>
          <w:rFonts w:ascii="Sylfaen" w:hAnsi="Sylfaen" w:cs="Sylfaen"/>
          <w:sz w:val="36"/>
          <w:szCs w:val="36"/>
        </w:rPr>
        <w:t>პროგრესანგარიში</w:t>
      </w:r>
      <w:r w:rsidR="004E5384">
        <w:rPr>
          <w:rFonts w:ascii="Sylfaen" w:hAnsi="Sylfaen" w:cs="Sylfaen"/>
          <w:sz w:val="36"/>
          <w:szCs w:val="36"/>
          <w:lang w:val="ka-GE"/>
        </w:rPr>
        <w:t>ს პროექტი</w:t>
      </w:r>
    </w:p>
    <w:p w14:paraId="4597A3C6" w14:textId="2F208D5B" w:rsidR="00BA415A" w:rsidRPr="001F7D1F" w:rsidRDefault="00F41FF2" w:rsidP="00DA32F9">
      <w:pPr>
        <w:jc w:val="center"/>
        <w:rPr>
          <w:rFonts w:ascii="Sylfaen" w:hAnsi="Sylfaen"/>
          <w:noProof/>
          <w:sz w:val="36"/>
          <w:szCs w:val="36"/>
        </w:rPr>
      </w:pPr>
      <w:r w:rsidRPr="001F7D1F">
        <w:rPr>
          <w:rFonts w:ascii="Sylfaen" w:hAnsi="Sylfaen"/>
          <w:sz w:val="36"/>
          <w:szCs w:val="36"/>
        </w:rPr>
        <w:t>(</w:t>
      </w:r>
      <w:r w:rsidRPr="001F7D1F">
        <w:rPr>
          <w:rFonts w:ascii="Sylfaen" w:hAnsi="Sylfaen" w:cs="Sylfaen"/>
          <w:sz w:val="36"/>
          <w:szCs w:val="36"/>
        </w:rPr>
        <w:t>ივნისი</w:t>
      </w:r>
      <w:r w:rsidRPr="001F7D1F">
        <w:rPr>
          <w:rFonts w:ascii="Sylfaen" w:hAnsi="Sylfaen"/>
          <w:sz w:val="36"/>
          <w:szCs w:val="36"/>
        </w:rPr>
        <w:t>, 2020)</w:t>
      </w:r>
      <w:bookmarkEnd w:id="0"/>
    </w:p>
    <w:p w14:paraId="6572CDB4" w14:textId="77777777" w:rsidR="00BA415A" w:rsidRPr="00DA32F9" w:rsidRDefault="00BA415A" w:rsidP="00DA32F9">
      <w:pPr>
        <w:rPr>
          <w:rFonts w:ascii="Sylfaen" w:hAnsi="Sylfaen"/>
          <w:noProof/>
          <w:sz w:val="18"/>
          <w:szCs w:val="18"/>
        </w:rPr>
      </w:pPr>
    </w:p>
    <w:p w14:paraId="004A5D05" w14:textId="77777777" w:rsidR="00BA415A" w:rsidRPr="00DA32F9" w:rsidRDefault="00BA415A" w:rsidP="00DA32F9">
      <w:pPr>
        <w:rPr>
          <w:rFonts w:ascii="Sylfaen" w:hAnsi="Sylfaen"/>
          <w:noProof/>
          <w:sz w:val="18"/>
          <w:szCs w:val="18"/>
        </w:rPr>
      </w:pPr>
    </w:p>
    <w:p w14:paraId="299A35DF" w14:textId="77777777" w:rsidR="00877C80" w:rsidRPr="00DA32F9" w:rsidRDefault="00877C80" w:rsidP="00DA32F9">
      <w:pPr>
        <w:rPr>
          <w:rFonts w:ascii="Sylfaen" w:hAnsi="Sylfaen"/>
          <w:noProof/>
          <w:sz w:val="18"/>
          <w:szCs w:val="18"/>
        </w:rPr>
      </w:pPr>
    </w:p>
    <w:p w14:paraId="6347E755" w14:textId="06FC5A24" w:rsidR="00877C80" w:rsidRPr="00DA32F9" w:rsidRDefault="00877C80" w:rsidP="00DA32F9">
      <w:pPr>
        <w:tabs>
          <w:tab w:val="left" w:pos="3930"/>
        </w:tabs>
        <w:rPr>
          <w:rFonts w:ascii="Sylfaen" w:hAnsi="Sylfaen"/>
          <w:b/>
          <w:noProof/>
          <w:sz w:val="18"/>
          <w:szCs w:val="18"/>
        </w:rPr>
      </w:pPr>
      <w:r w:rsidRPr="00DA32F9">
        <w:rPr>
          <w:rFonts w:ascii="Sylfaen" w:hAnsi="Sylfaen"/>
          <w:b/>
          <w:noProof/>
          <w:sz w:val="18"/>
          <w:szCs w:val="18"/>
        </w:rPr>
        <w:tab/>
      </w:r>
    </w:p>
    <w:p w14:paraId="248BA0ED" w14:textId="77777777" w:rsidR="00877C80" w:rsidRPr="00DA32F9" w:rsidRDefault="00877C80" w:rsidP="00DA32F9">
      <w:pPr>
        <w:jc w:val="center"/>
        <w:rPr>
          <w:rFonts w:ascii="Sylfaen" w:hAnsi="Sylfaen"/>
          <w:b/>
          <w:noProof/>
          <w:sz w:val="18"/>
          <w:szCs w:val="18"/>
        </w:rPr>
      </w:pPr>
      <w:bookmarkStart w:id="1" w:name="_GoBack"/>
      <w:bookmarkEnd w:id="1"/>
    </w:p>
    <w:p w14:paraId="4FD8774A" w14:textId="77777777" w:rsidR="00877C80" w:rsidRPr="00DA32F9" w:rsidRDefault="00877C80" w:rsidP="00DA32F9">
      <w:pPr>
        <w:jc w:val="center"/>
        <w:rPr>
          <w:rFonts w:ascii="Sylfaen" w:hAnsi="Sylfaen"/>
          <w:b/>
          <w:noProof/>
          <w:sz w:val="18"/>
          <w:szCs w:val="18"/>
        </w:rPr>
      </w:pPr>
    </w:p>
    <w:p w14:paraId="4D2B08C5" w14:textId="77777777" w:rsidR="00877C80" w:rsidRPr="00DA32F9" w:rsidRDefault="00877C80" w:rsidP="00DA32F9">
      <w:pPr>
        <w:jc w:val="center"/>
        <w:rPr>
          <w:rFonts w:ascii="Sylfaen" w:hAnsi="Sylfaen"/>
          <w:b/>
          <w:noProof/>
          <w:sz w:val="18"/>
          <w:szCs w:val="18"/>
        </w:rPr>
      </w:pPr>
    </w:p>
    <w:p w14:paraId="13DAC8BD" w14:textId="77777777" w:rsidR="00D92FFA" w:rsidRPr="00DA32F9" w:rsidRDefault="00D92FFA" w:rsidP="00DA32F9">
      <w:pPr>
        <w:jc w:val="center"/>
        <w:rPr>
          <w:rFonts w:ascii="Sylfaen" w:hAnsi="Sylfaen"/>
          <w:b/>
          <w:noProof/>
          <w:sz w:val="18"/>
          <w:szCs w:val="18"/>
        </w:rPr>
      </w:pPr>
    </w:p>
    <w:p w14:paraId="3FDF2823" w14:textId="77777777" w:rsidR="00BA415A" w:rsidRPr="00DA32F9" w:rsidRDefault="00BA415A" w:rsidP="00DA32F9">
      <w:pPr>
        <w:jc w:val="center"/>
        <w:rPr>
          <w:rFonts w:ascii="Sylfaen" w:hAnsi="Sylfaen"/>
          <w:noProof/>
          <w:sz w:val="18"/>
          <w:szCs w:val="18"/>
        </w:rPr>
      </w:pPr>
    </w:p>
    <w:p w14:paraId="5E960C8F" w14:textId="7355F8EF" w:rsidR="00BA415A" w:rsidRPr="00DA32F9" w:rsidRDefault="00BA415A" w:rsidP="00DA32F9">
      <w:pPr>
        <w:rPr>
          <w:rFonts w:ascii="Sylfaen" w:hAnsi="Sylfaen"/>
          <w:noProof/>
          <w:sz w:val="18"/>
          <w:szCs w:val="18"/>
        </w:rPr>
      </w:pPr>
    </w:p>
    <w:p w14:paraId="3D6CA1B1" w14:textId="7ED0B4C2" w:rsidR="00BA415A" w:rsidRPr="00DA32F9" w:rsidRDefault="00BA415A" w:rsidP="00DA32F9">
      <w:pPr>
        <w:rPr>
          <w:rFonts w:ascii="Sylfaen" w:hAnsi="Sylfaen"/>
          <w:noProof/>
          <w:sz w:val="18"/>
          <w:szCs w:val="18"/>
        </w:rPr>
      </w:pPr>
    </w:p>
    <w:p w14:paraId="27B36DEA" w14:textId="281CC9DD" w:rsidR="00413F91" w:rsidRPr="00DA32F9" w:rsidRDefault="00413F91" w:rsidP="00DA32F9">
      <w:pPr>
        <w:rPr>
          <w:rFonts w:ascii="Sylfaen" w:hAnsi="Sylfaen"/>
          <w:noProof/>
          <w:sz w:val="18"/>
          <w:szCs w:val="18"/>
        </w:rPr>
      </w:pPr>
    </w:p>
    <w:p w14:paraId="7378F46E" w14:textId="1CAC362C" w:rsidR="00413F91" w:rsidRPr="00DA32F9" w:rsidRDefault="00413F91" w:rsidP="00DA32F9">
      <w:pPr>
        <w:rPr>
          <w:rFonts w:ascii="Sylfaen" w:hAnsi="Sylfaen"/>
          <w:noProof/>
          <w:sz w:val="18"/>
          <w:szCs w:val="18"/>
        </w:rPr>
      </w:pPr>
    </w:p>
    <w:p w14:paraId="77F60D96" w14:textId="208FC597" w:rsidR="001F7D1F" w:rsidRDefault="001A429C" w:rsidP="002C43CE">
      <w:pPr>
        <w:jc w:val="center"/>
        <w:rPr>
          <w:rFonts w:ascii="Sylfaen" w:hAnsi="Sylfaen"/>
          <w:noProof/>
          <w:sz w:val="18"/>
          <w:szCs w:val="18"/>
        </w:rPr>
      </w:pPr>
      <w:r w:rsidRPr="001F7D1F">
        <w:rPr>
          <w:rFonts w:ascii="Sylfaen" w:hAnsi="Sylfaen"/>
          <w:noProof/>
          <w:sz w:val="18"/>
          <w:szCs w:val="18"/>
          <w:lang w:val="ka-GE"/>
        </w:rPr>
        <w:t>იუსტიციის სამინისტრო, ანალიტიკური დეპარტამენტი, ანტიკორუფციული საბჭოს სამდივნო</w:t>
      </w:r>
    </w:p>
    <w:p w14:paraId="47405634" w14:textId="77777777" w:rsidR="001F7D1F" w:rsidRPr="00DA32F9" w:rsidRDefault="001F7D1F" w:rsidP="00DA32F9">
      <w:pPr>
        <w:rPr>
          <w:rFonts w:ascii="Sylfaen" w:hAnsi="Sylfaen"/>
          <w:noProof/>
          <w:sz w:val="18"/>
          <w:szCs w:val="18"/>
        </w:rPr>
      </w:pPr>
    </w:p>
    <w:p w14:paraId="2752EDD3" w14:textId="0A37F2D8" w:rsidR="00413F91" w:rsidRDefault="00413F91" w:rsidP="00DA32F9">
      <w:pPr>
        <w:rPr>
          <w:rFonts w:ascii="Sylfaen" w:hAnsi="Sylfaen"/>
          <w:noProof/>
          <w:sz w:val="18"/>
          <w:szCs w:val="18"/>
        </w:rPr>
      </w:pPr>
    </w:p>
    <w:p w14:paraId="1F6BF5CD" w14:textId="77777777" w:rsidR="001F7D1F" w:rsidRPr="00DA32F9" w:rsidRDefault="001F7D1F" w:rsidP="00DA32F9">
      <w:pPr>
        <w:rPr>
          <w:rFonts w:ascii="Sylfaen" w:hAnsi="Sylfaen"/>
          <w:noProof/>
          <w:sz w:val="18"/>
          <w:szCs w:val="18"/>
        </w:rPr>
      </w:pPr>
    </w:p>
    <w:sdt>
      <w:sdtPr>
        <w:rPr>
          <w:rFonts w:ascii="Sylfaen" w:hAnsi="Sylfaen"/>
          <w:caps w:val="0"/>
          <w:color w:val="auto"/>
          <w:spacing w:val="0"/>
          <w:sz w:val="18"/>
          <w:szCs w:val="18"/>
        </w:rPr>
        <w:id w:val="-2100013445"/>
        <w:docPartObj>
          <w:docPartGallery w:val="Table of Contents"/>
          <w:docPartUnique/>
        </w:docPartObj>
      </w:sdtPr>
      <w:sdtEndPr>
        <w:rPr>
          <w:b/>
          <w:bCs/>
          <w:noProof/>
        </w:rPr>
      </w:sdtEndPr>
      <w:sdtContent>
        <w:p w14:paraId="13B7413D" w14:textId="797CBCF8" w:rsidR="00413F91" w:rsidRPr="00DA32F9" w:rsidRDefault="00413F91" w:rsidP="00DA32F9">
          <w:pPr>
            <w:pStyle w:val="TOCHeading"/>
            <w:rPr>
              <w:rFonts w:ascii="Sylfaen" w:hAnsi="Sylfaen"/>
              <w:sz w:val="18"/>
              <w:szCs w:val="18"/>
            </w:rPr>
          </w:pPr>
          <w:r w:rsidRPr="00DA32F9">
            <w:rPr>
              <w:rFonts w:ascii="Sylfaen" w:hAnsi="Sylfaen"/>
              <w:sz w:val="18"/>
              <w:szCs w:val="18"/>
            </w:rPr>
            <w:t>Contents</w:t>
          </w:r>
        </w:p>
        <w:p w14:paraId="4F28D73F" w14:textId="4B01510F" w:rsidR="00413F91" w:rsidRPr="00DA32F9" w:rsidRDefault="00413F91" w:rsidP="00DA32F9">
          <w:pPr>
            <w:pStyle w:val="TOC1"/>
            <w:tabs>
              <w:tab w:val="right" w:leader="dot" w:pos="9350"/>
            </w:tabs>
            <w:rPr>
              <w:rFonts w:ascii="Sylfaen" w:hAnsi="Sylfaen"/>
              <w:noProof/>
              <w:sz w:val="18"/>
              <w:szCs w:val="18"/>
            </w:rPr>
          </w:pPr>
          <w:r w:rsidRPr="00DA32F9">
            <w:rPr>
              <w:rFonts w:ascii="Sylfaen" w:hAnsi="Sylfaen"/>
              <w:sz w:val="18"/>
              <w:szCs w:val="18"/>
            </w:rPr>
            <w:fldChar w:fldCharType="begin"/>
          </w:r>
          <w:r w:rsidRPr="00DA32F9">
            <w:rPr>
              <w:rFonts w:ascii="Sylfaen" w:hAnsi="Sylfaen"/>
              <w:sz w:val="18"/>
              <w:szCs w:val="18"/>
            </w:rPr>
            <w:instrText xml:space="preserve"> TOC \o "1-3" \h \z \u </w:instrText>
          </w:r>
          <w:r w:rsidRPr="00DA32F9">
            <w:rPr>
              <w:rFonts w:ascii="Sylfaen" w:hAnsi="Sylfaen"/>
              <w:sz w:val="18"/>
              <w:szCs w:val="18"/>
            </w:rPr>
            <w:fldChar w:fldCharType="separate"/>
          </w:r>
          <w:hyperlink w:anchor="_Toc63961781" w:history="1">
            <w:r w:rsidRPr="00DA32F9">
              <w:rPr>
                <w:rStyle w:val="Hyperlink"/>
                <w:rFonts w:ascii="Sylfaen" w:hAnsi="Sylfaen" w:cs="Sylfaen"/>
                <w:noProof/>
                <w:sz w:val="18"/>
                <w:szCs w:val="18"/>
              </w:rPr>
              <w:t>შესავალი</w:t>
            </w:r>
            <w:r w:rsidRPr="00DA32F9">
              <w:rPr>
                <w:rFonts w:ascii="Sylfaen" w:hAnsi="Sylfaen"/>
                <w:noProof/>
                <w:webHidden/>
                <w:sz w:val="18"/>
                <w:szCs w:val="18"/>
              </w:rPr>
              <w:tab/>
            </w:r>
            <w:r w:rsidRPr="00DA32F9">
              <w:rPr>
                <w:rFonts w:ascii="Sylfaen" w:hAnsi="Sylfaen"/>
                <w:noProof/>
                <w:webHidden/>
                <w:sz w:val="18"/>
                <w:szCs w:val="18"/>
              </w:rPr>
              <w:fldChar w:fldCharType="begin"/>
            </w:r>
            <w:r w:rsidRPr="00DA32F9">
              <w:rPr>
                <w:rFonts w:ascii="Sylfaen" w:hAnsi="Sylfaen"/>
                <w:noProof/>
                <w:webHidden/>
                <w:sz w:val="18"/>
                <w:szCs w:val="18"/>
              </w:rPr>
              <w:instrText xml:space="preserve"> PAGEREF _Toc63961781 \h </w:instrText>
            </w:r>
            <w:r w:rsidRPr="00DA32F9">
              <w:rPr>
                <w:rFonts w:ascii="Sylfaen" w:hAnsi="Sylfaen"/>
                <w:noProof/>
                <w:webHidden/>
                <w:sz w:val="18"/>
                <w:szCs w:val="18"/>
              </w:rPr>
            </w:r>
            <w:r w:rsidRPr="00DA32F9">
              <w:rPr>
                <w:rFonts w:ascii="Sylfaen" w:hAnsi="Sylfaen"/>
                <w:noProof/>
                <w:webHidden/>
                <w:sz w:val="18"/>
                <w:szCs w:val="18"/>
              </w:rPr>
              <w:fldChar w:fldCharType="separate"/>
            </w:r>
            <w:r w:rsidR="00C24716">
              <w:rPr>
                <w:rFonts w:ascii="Sylfaen" w:hAnsi="Sylfaen"/>
                <w:noProof/>
                <w:webHidden/>
                <w:sz w:val="18"/>
                <w:szCs w:val="18"/>
              </w:rPr>
              <w:t>3</w:t>
            </w:r>
            <w:r w:rsidRPr="00DA32F9">
              <w:rPr>
                <w:rFonts w:ascii="Sylfaen" w:hAnsi="Sylfaen"/>
                <w:noProof/>
                <w:webHidden/>
                <w:sz w:val="18"/>
                <w:szCs w:val="18"/>
              </w:rPr>
              <w:fldChar w:fldCharType="end"/>
            </w:r>
          </w:hyperlink>
        </w:p>
        <w:p w14:paraId="6CD65CBB" w14:textId="515610F4" w:rsidR="00413F91" w:rsidRPr="00DA32F9" w:rsidRDefault="00BA58C2" w:rsidP="00DA32F9">
          <w:pPr>
            <w:pStyle w:val="TOC1"/>
            <w:tabs>
              <w:tab w:val="right" w:leader="dot" w:pos="9350"/>
            </w:tabs>
            <w:rPr>
              <w:rFonts w:ascii="Sylfaen" w:hAnsi="Sylfaen"/>
              <w:noProof/>
              <w:sz w:val="18"/>
              <w:szCs w:val="18"/>
            </w:rPr>
          </w:pPr>
          <w:hyperlink w:anchor="_Toc63961782" w:history="1">
            <w:r w:rsidR="00413F91" w:rsidRPr="00DA32F9">
              <w:rPr>
                <w:rStyle w:val="Hyperlink"/>
                <w:rFonts w:ascii="Sylfaen" w:hAnsi="Sylfaen" w:cs="Sylfaen"/>
                <w:noProof/>
                <w:sz w:val="18"/>
                <w:szCs w:val="18"/>
              </w:rPr>
              <w:t>მოკლე</w:t>
            </w:r>
            <w:r w:rsidR="00413F91" w:rsidRPr="00DA32F9">
              <w:rPr>
                <w:rStyle w:val="Hyperlink"/>
                <w:rFonts w:ascii="Sylfaen" w:hAnsi="Sylfaen"/>
                <w:noProof/>
                <w:sz w:val="18"/>
                <w:szCs w:val="18"/>
              </w:rPr>
              <w:t xml:space="preserve"> </w:t>
            </w:r>
            <w:r w:rsidR="00413F91" w:rsidRPr="00DA32F9">
              <w:rPr>
                <w:rStyle w:val="Hyperlink"/>
                <w:rFonts w:ascii="Sylfaen" w:hAnsi="Sylfaen" w:cs="Sylfaen"/>
                <w:noProof/>
                <w:sz w:val="18"/>
                <w:szCs w:val="18"/>
              </w:rPr>
              <w:t>შეჯამება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_Toc63961782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6</w:t>
            </w:r>
            <w:r w:rsidR="00413F91" w:rsidRPr="00DA32F9">
              <w:rPr>
                <w:rFonts w:ascii="Sylfaen" w:hAnsi="Sylfaen"/>
                <w:noProof/>
                <w:webHidden/>
                <w:sz w:val="18"/>
                <w:szCs w:val="18"/>
              </w:rPr>
              <w:fldChar w:fldCharType="end"/>
            </w:r>
          </w:hyperlink>
        </w:p>
        <w:p w14:paraId="76B071C2" w14:textId="327E3D49" w:rsidR="00413F91" w:rsidRPr="00DA32F9" w:rsidRDefault="00BA58C2" w:rsidP="00DA32F9">
          <w:pPr>
            <w:pStyle w:val="TOC2"/>
            <w:tabs>
              <w:tab w:val="right" w:leader="dot" w:pos="9350"/>
            </w:tabs>
            <w:rPr>
              <w:rFonts w:ascii="Sylfaen" w:hAnsi="Sylfaen"/>
              <w:noProof/>
              <w:sz w:val="18"/>
              <w:szCs w:val="18"/>
            </w:rPr>
          </w:pPr>
          <w:hyperlink w:anchor="_Toc63961783" w:history="1">
            <w:r w:rsidR="00413F91" w:rsidRPr="00DA32F9">
              <w:rPr>
                <w:rStyle w:val="Hyperlink"/>
                <w:rFonts w:ascii="Sylfaen" w:hAnsi="Sylfaen" w:cs="Sylfaen"/>
                <w:noProof/>
                <w:sz w:val="18"/>
                <w:szCs w:val="18"/>
              </w:rPr>
              <w:t>პროგრესის</w:t>
            </w:r>
            <w:r w:rsidR="00413F91" w:rsidRPr="00DA32F9">
              <w:rPr>
                <w:rStyle w:val="Hyperlink"/>
                <w:rFonts w:ascii="Sylfaen" w:hAnsi="Sylfaen"/>
                <w:noProof/>
                <w:sz w:val="18"/>
                <w:szCs w:val="18"/>
              </w:rPr>
              <w:t xml:space="preserve"> </w:t>
            </w:r>
            <w:r w:rsidR="00413F91" w:rsidRPr="00DA32F9">
              <w:rPr>
                <w:rStyle w:val="Hyperlink"/>
                <w:rFonts w:ascii="Sylfaen" w:hAnsi="Sylfaen" w:cs="Sylfaen"/>
                <w:noProof/>
                <w:sz w:val="18"/>
                <w:szCs w:val="18"/>
              </w:rPr>
              <w:t>მიმოხილვა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_Toc63961783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6</w:t>
            </w:r>
            <w:r w:rsidR="00413F91" w:rsidRPr="00DA32F9">
              <w:rPr>
                <w:rFonts w:ascii="Sylfaen" w:hAnsi="Sylfaen"/>
                <w:noProof/>
                <w:webHidden/>
                <w:sz w:val="18"/>
                <w:szCs w:val="18"/>
              </w:rPr>
              <w:fldChar w:fldCharType="end"/>
            </w:r>
          </w:hyperlink>
        </w:p>
        <w:p w14:paraId="6A091B2E" w14:textId="08B3302A" w:rsidR="00413F91" w:rsidRPr="00DA32F9" w:rsidRDefault="00BA58C2" w:rsidP="00DA32F9">
          <w:pPr>
            <w:pStyle w:val="TOC2"/>
            <w:tabs>
              <w:tab w:val="right" w:leader="dot" w:pos="9350"/>
            </w:tabs>
            <w:rPr>
              <w:rFonts w:ascii="Sylfaen" w:hAnsi="Sylfaen"/>
              <w:noProof/>
              <w:sz w:val="18"/>
              <w:szCs w:val="18"/>
            </w:rPr>
          </w:pPr>
          <w:hyperlink w:anchor="_Toc63961784" w:history="1">
            <w:r w:rsidR="00413F91" w:rsidRPr="00DA32F9">
              <w:rPr>
                <w:rStyle w:val="Hyperlink"/>
                <w:rFonts w:ascii="Sylfaen" w:hAnsi="Sylfaen" w:cs="Sylfaen"/>
                <w:noProof/>
                <w:sz w:val="18"/>
                <w:szCs w:val="18"/>
              </w:rPr>
              <w:t>მნიშვნელოვანი</w:t>
            </w:r>
            <w:r w:rsidR="00413F91" w:rsidRPr="00DA32F9">
              <w:rPr>
                <w:rStyle w:val="Hyperlink"/>
                <w:rFonts w:ascii="Sylfaen" w:hAnsi="Sylfaen"/>
                <w:noProof/>
                <w:sz w:val="18"/>
                <w:szCs w:val="18"/>
              </w:rPr>
              <w:t xml:space="preserve"> </w:t>
            </w:r>
            <w:r w:rsidR="00413F91" w:rsidRPr="00DA32F9">
              <w:rPr>
                <w:rStyle w:val="Hyperlink"/>
                <w:rFonts w:ascii="Sylfaen" w:hAnsi="Sylfaen" w:cs="Sylfaen"/>
                <w:noProof/>
                <w:sz w:val="18"/>
                <w:szCs w:val="18"/>
              </w:rPr>
              <w:t>მიღწევები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_Toc63961784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7</w:t>
            </w:r>
            <w:r w:rsidR="00413F91" w:rsidRPr="00DA32F9">
              <w:rPr>
                <w:rFonts w:ascii="Sylfaen" w:hAnsi="Sylfaen"/>
                <w:noProof/>
                <w:webHidden/>
                <w:sz w:val="18"/>
                <w:szCs w:val="18"/>
              </w:rPr>
              <w:fldChar w:fldCharType="end"/>
            </w:r>
          </w:hyperlink>
        </w:p>
        <w:p w14:paraId="03B5F0ED" w14:textId="3EC399AA" w:rsidR="00413F91" w:rsidRPr="00DA32F9" w:rsidRDefault="00BA58C2" w:rsidP="00DA32F9">
          <w:pPr>
            <w:pStyle w:val="TOC1"/>
            <w:tabs>
              <w:tab w:val="right" w:leader="dot" w:pos="9350"/>
            </w:tabs>
            <w:rPr>
              <w:rFonts w:ascii="Sylfaen" w:hAnsi="Sylfaen"/>
              <w:noProof/>
              <w:sz w:val="18"/>
              <w:szCs w:val="18"/>
            </w:rPr>
          </w:pPr>
          <w:hyperlink w:anchor="_Toc63961786" w:history="1">
            <w:r w:rsidR="00413F91" w:rsidRPr="00DA32F9">
              <w:rPr>
                <w:rStyle w:val="Hyperlink"/>
                <w:rFonts w:ascii="Sylfaen" w:hAnsi="Sylfaen" w:cs="Sylfaen"/>
                <w:noProof/>
                <w:sz w:val="18"/>
                <w:szCs w:val="18"/>
              </w:rPr>
              <w:t>ზოგადი</w:t>
            </w:r>
            <w:r w:rsidR="00413F91" w:rsidRPr="00DA32F9">
              <w:rPr>
                <w:rStyle w:val="Hyperlink"/>
                <w:rFonts w:ascii="Sylfaen" w:hAnsi="Sylfaen"/>
                <w:noProof/>
                <w:sz w:val="18"/>
                <w:szCs w:val="18"/>
              </w:rPr>
              <w:t xml:space="preserve"> </w:t>
            </w:r>
            <w:r w:rsidR="00413F91" w:rsidRPr="00DA32F9">
              <w:rPr>
                <w:rStyle w:val="Hyperlink"/>
                <w:rFonts w:ascii="Sylfaen" w:hAnsi="Sylfaen" w:cs="Sylfaen"/>
                <w:noProof/>
                <w:sz w:val="18"/>
                <w:szCs w:val="18"/>
              </w:rPr>
              <w:t>პროგრესი</w:t>
            </w:r>
            <w:r w:rsidR="00413F91" w:rsidRPr="00DA32F9">
              <w:rPr>
                <w:rStyle w:val="Hyperlink"/>
                <w:rFonts w:ascii="Sylfaen" w:hAnsi="Sylfaen"/>
                <w:noProof/>
                <w:sz w:val="18"/>
                <w:szCs w:val="18"/>
              </w:rPr>
              <w:t xml:space="preserve"> </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_Toc63961786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9</w:t>
            </w:r>
            <w:r w:rsidR="00413F91" w:rsidRPr="00DA32F9">
              <w:rPr>
                <w:rFonts w:ascii="Sylfaen" w:hAnsi="Sylfaen"/>
                <w:noProof/>
                <w:webHidden/>
                <w:sz w:val="18"/>
                <w:szCs w:val="18"/>
              </w:rPr>
              <w:fldChar w:fldCharType="end"/>
            </w:r>
          </w:hyperlink>
        </w:p>
        <w:p w14:paraId="75E867DF" w14:textId="2C9C20F6" w:rsidR="00413F91" w:rsidRPr="00DA32F9" w:rsidRDefault="00BA58C2" w:rsidP="00DA32F9">
          <w:pPr>
            <w:pStyle w:val="TOC2"/>
            <w:tabs>
              <w:tab w:val="right" w:leader="dot" w:pos="9350"/>
            </w:tabs>
            <w:rPr>
              <w:rFonts w:ascii="Sylfaen" w:hAnsi="Sylfaen"/>
              <w:noProof/>
              <w:sz w:val="18"/>
              <w:szCs w:val="18"/>
            </w:rPr>
          </w:pPr>
          <w:hyperlink w:anchor="_Toc63961787"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I </w:t>
            </w:r>
            <w:r w:rsidR="00413F91" w:rsidRPr="00DA32F9">
              <w:rPr>
                <w:rStyle w:val="Hyperlink"/>
                <w:rFonts w:ascii="Sylfaen" w:hAnsi="Sylfaen" w:cs="Sylfaen"/>
                <w:bCs/>
                <w:noProof/>
                <w:spacing w:val="10"/>
                <w:sz w:val="18"/>
                <w:szCs w:val="18"/>
              </w:rPr>
              <w:t>ანტიკორუფციული</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rPr>
              <w:t>საბჭო</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rPr>
              <w:t>და</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rPr>
              <w:t>უწყებათაშორისი</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rPr>
              <w:t>კოორდინაცია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_Toc63961787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9</w:t>
            </w:r>
            <w:r w:rsidR="00413F91" w:rsidRPr="00DA32F9">
              <w:rPr>
                <w:rFonts w:ascii="Sylfaen" w:hAnsi="Sylfaen"/>
                <w:noProof/>
                <w:webHidden/>
                <w:sz w:val="18"/>
                <w:szCs w:val="18"/>
              </w:rPr>
              <w:fldChar w:fldCharType="end"/>
            </w:r>
          </w:hyperlink>
        </w:p>
        <w:p w14:paraId="6FE5C38E" w14:textId="47EA75C3" w:rsidR="00413F91" w:rsidRPr="00DA32F9" w:rsidRDefault="00BA58C2" w:rsidP="00DA32F9">
          <w:pPr>
            <w:pStyle w:val="TOC2"/>
            <w:tabs>
              <w:tab w:val="right" w:leader="dot" w:pos="9350"/>
            </w:tabs>
            <w:rPr>
              <w:rFonts w:ascii="Sylfaen" w:hAnsi="Sylfaen"/>
              <w:noProof/>
              <w:sz w:val="18"/>
              <w:szCs w:val="18"/>
            </w:rPr>
          </w:pPr>
          <w:hyperlink w:anchor="_Toc63961788"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II</w:t>
            </w:r>
            <w:r w:rsidR="00413F91" w:rsidRPr="00DA32F9">
              <w:rPr>
                <w:rStyle w:val="Hyperlink"/>
                <w:rFonts w:ascii="Sylfaen" w:hAnsi="Sylfaen"/>
                <w:bCs/>
                <w:noProof/>
                <w:spacing w:val="10"/>
                <w:sz w:val="18"/>
                <w:szCs w:val="18"/>
                <w:lang w:val="ka-GE"/>
              </w:rPr>
              <w:t>.</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lang w:val="ka-GE"/>
              </w:rPr>
              <w:t>საჯარო სამსახური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_Toc63961788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13</w:t>
            </w:r>
            <w:r w:rsidR="00413F91" w:rsidRPr="00DA32F9">
              <w:rPr>
                <w:rFonts w:ascii="Sylfaen" w:hAnsi="Sylfaen"/>
                <w:noProof/>
                <w:webHidden/>
                <w:sz w:val="18"/>
                <w:szCs w:val="18"/>
              </w:rPr>
              <w:fldChar w:fldCharType="end"/>
            </w:r>
          </w:hyperlink>
        </w:p>
        <w:p w14:paraId="5C8C0E01" w14:textId="26FD54BB" w:rsidR="00413F91" w:rsidRPr="00DA32F9" w:rsidRDefault="00BA58C2" w:rsidP="00DA32F9">
          <w:pPr>
            <w:pStyle w:val="TOC2"/>
            <w:tabs>
              <w:tab w:val="right" w:leader="dot" w:pos="9350"/>
            </w:tabs>
            <w:rPr>
              <w:rFonts w:ascii="Sylfaen" w:hAnsi="Sylfaen"/>
              <w:noProof/>
              <w:sz w:val="18"/>
              <w:szCs w:val="18"/>
            </w:rPr>
          </w:pPr>
          <w:hyperlink w:anchor="_Toc63961789"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III</w:t>
            </w:r>
            <w:r w:rsidR="00413F91" w:rsidRPr="00DA32F9">
              <w:rPr>
                <w:rStyle w:val="Hyperlink"/>
                <w:rFonts w:ascii="Sylfaen" w:hAnsi="Sylfaen"/>
                <w:bCs/>
                <w:noProof/>
                <w:spacing w:val="10"/>
                <w:sz w:val="18"/>
                <w:szCs w:val="18"/>
                <w:lang w:val="ka-GE"/>
              </w:rPr>
              <w:t>.</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lang w:val="ka-GE"/>
              </w:rPr>
              <w:t>ღიაობა, საჯარო ინფორმაციის ხელმისაწვდომობა და მოქალაქეთა ჩართულობა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_Toc63961789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15</w:t>
            </w:r>
            <w:r w:rsidR="00413F91" w:rsidRPr="00DA32F9">
              <w:rPr>
                <w:rFonts w:ascii="Sylfaen" w:hAnsi="Sylfaen"/>
                <w:noProof/>
                <w:webHidden/>
                <w:sz w:val="18"/>
                <w:szCs w:val="18"/>
              </w:rPr>
              <w:fldChar w:fldCharType="end"/>
            </w:r>
          </w:hyperlink>
        </w:p>
        <w:p w14:paraId="04021A1A" w14:textId="2B9D0373" w:rsidR="00413F91" w:rsidRPr="00DA32F9" w:rsidRDefault="00BA58C2" w:rsidP="00DA32F9">
          <w:pPr>
            <w:pStyle w:val="TOC2"/>
            <w:tabs>
              <w:tab w:val="right" w:leader="dot" w:pos="9350"/>
            </w:tabs>
            <w:rPr>
              <w:rFonts w:ascii="Sylfaen" w:hAnsi="Sylfaen"/>
              <w:noProof/>
              <w:sz w:val="18"/>
              <w:szCs w:val="18"/>
            </w:rPr>
          </w:pPr>
          <w:hyperlink w:anchor="_Toc63961790"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IV </w:t>
            </w:r>
            <w:r w:rsidR="00413F91" w:rsidRPr="00DA32F9">
              <w:rPr>
                <w:rStyle w:val="Hyperlink"/>
                <w:rFonts w:ascii="Sylfaen" w:hAnsi="Sylfaen" w:cs="Sylfaen"/>
                <w:bCs/>
                <w:noProof/>
                <w:spacing w:val="10"/>
                <w:sz w:val="18"/>
                <w:szCs w:val="18"/>
              </w:rPr>
              <w:t>განათლება და საზოგადოებრივი ცნობიერების ამაღლება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_Toc63961790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18</w:t>
            </w:r>
            <w:r w:rsidR="00413F91" w:rsidRPr="00DA32F9">
              <w:rPr>
                <w:rFonts w:ascii="Sylfaen" w:hAnsi="Sylfaen"/>
                <w:noProof/>
                <w:webHidden/>
                <w:sz w:val="18"/>
                <w:szCs w:val="18"/>
              </w:rPr>
              <w:fldChar w:fldCharType="end"/>
            </w:r>
          </w:hyperlink>
        </w:p>
        <w:p w14:paraId="5FB013D6" w14:textId="6F78307F" w:rsidR="00413F91" w:rsidRPr="00DA32F9" w:rsidRDefault="00BA58C2" w:rsidP="00DA32F9">
          <w:pPr>
            <w:pStyle w:val="TOC2"/>
            <w:tabs>
              <w:tab w:val="right" w:leader="dot" w:pos="9350"/>
            </w:tabs>
            <w:rPr>
              <w:rFonts w:ascii="Sylfaen" w:hAnsi="Sylfaen"/>
              <w:noProof/>
              <w:sz w:val="18"/>
              <w:szCs w:val="18"/>
            </w:rPr>
          </w:pPr>
          <w:hyperlink w:anchor="_Toc63961791"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V </w:t>
            </w:r>
            <w:r w:rsidR="00413F91" w:rsidRPr="00DA32F9">
              <w:rPr>
                <w:rStyle w:val="Hyperlink"/>
                <w:rFonts w:ascii="Sylfaen" w:hAnsi="Sylfaen" w:cs="Sylfaen"/>
                <w:bCs/>
                <w:noProof/>
                <w:spacing w:val="10"/>
                <w:sz w:val="18"/>
                <w:szCs w:val="18"/>
              </w:rPr>
              <w:t>სამართალდამცავი ორგანოები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_Toc63961791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20</w:t>
            </w:r>
            <w:r w:rsidR="00413F91" w:rsidRPr="00DA32F9">
              <w:rPr>
                <w:rFonts w:ascii="Sylfaen" w:hAnsi="Sylfaen"/>
                <w:noProof/>
                <w:webHidden/>
                <w:sz w:val="18"/>
                <w:szCs w:val="18"/>
              </w:rPr>
              <w:fldChar w:fldCharType="end"/>
            </w:r>
          </w:hyperlink>
        </w:p>
        <w:p w14:paraId="00F5E205" w14:textId="23C162F9" w:rsidR="00413F91" w:rsidRPr="00DA32F9" w:rsidRDefault="00BA58C2" w:rsidP="00DA32F9">
          <w:pPr>
            <w:pStyle w:val="TOC2"/>
            <w:tabs>
              <w:tab w:val="right" w:leader="dot" w:pos="9350"/>
            </w:tabs>
            <w:rPr>
              <w:rFonts w:ascii="Sylfaen" w:hAnsi="Sylfaen"/>
              <w:noProof/>
              <w:sz w:val="18"/>
              <w:szCs w:val="18"/>
            </w:rPr>
          </w:pPr>
          <w:hyperlink w:anchor="_Toc63961792"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VI </w:t>
            </w:r>
            <w:r w:rsidR="00413F91" w:rsidRPr="00DA32F9">
              <w:rPr>
                <w:rStyle w:val="Hyperlink"/>
                <w:rFonts w:ascii="Sylfaen" w:hAnsi="Sylfaen" w:cs="Sylfaen"/>
                <w:bCs/>
                <w:noProof/>
                <w:spacing w:val="10"/>
                <w:sz w:val="18"/>
                <w:szCs w:val="18"/>
                <w:lang w:val="ka-GE"/>
              </w:rPr>
              <w:t>მართლმსაჯულების სისტემა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_Toc63961792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23</w:t>
            </w:r>
            <w:r w:rsidR="00413F91" w:rsidRPr="00DA32F9">
              <w:rPr>
                <w:rFonts w:ascii="Sylfaen" w:hAnsi="Sylfaen"/>
                <w:noProof/>
                <w:webHidden/>
                <w:sz w:val="18"/>
                <w:szCs w:val="18"/>
              </w:rPr>
              <w:fldChar w:fldCharType="end"/>
            </w:r>
          </w:hyperlink>
        </w:p>
        <w:p w14:paraId="73EC9528" w14:textId="6B8C9D8D" w:rsidR="00413F91" w:rsidRPr="00DA32F9" w:rsidRDefault="00BA58C2" w:rsidP="00DA32F9">
          <w:pPr>
            <w:pStyle w:val="TOC2"/>
            <w:tabs>
              <w:tab w:val="right" w:leader="dot" w:pos="9350"/>
            </w:tabs>
            <w:rPr>
              <w:rFonts w:ascii="Sylfaen" w:hAnsi="Sylfaen"/>
              <w:noProof/>
              <w:sz w:val="18"/>
              <w:szCs w:val="18"/>
            </w:rPr>
          </w:pPr>
          <w:hyperlink w:anchor="_Toc63961793"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VII </w:t>
            </w:r>
            <w:r w:rsidR="00413F91" w:rsidRPr="00DA32F9">
              <w:rPr>
                <w:rStyle w:val="Hyperlink"/>
                <w:rFonts w:ascii="Sylfaen" w:hAnsi="Sylfaen" w:cs="Sylfaen"/>
                <w:bCs/>
                <w:noProof/>
                <w:spacing w:val="10"/>
                <w:sz w:val="18"/>
                <w:szCs w:val="18"/>
                <w:lang w:val="ka-GE"/>
              </w:rPr>
              <w:t>საჯარო ფინანსები და სახელმწიფო შესყიდვები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_Toc63961793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28</w:t>
            </w:r>
            <w:r w:rsidR="00413F91" w:rsidRPr="00DA32F9">
              <w:rPr>
                <w:rFonts w:ascii="Sylfaen" w:hAnsi="Sylfaen"/>
                <w:noProof/>
                <w:webHidden/>
                <w:sz w:val="18"/>
                <w:szCs w:val="18"/>
              </w:rPr>
              <w:fldChar w:fldCharType="end"/>
            </w:r>
          </w:hyperlink>
        </w:p>
        <w:p w14:paraId="56231A57" w14:textId="1A5FD159" w:rsidR="00413F91" w:rsidRPr="00DA32F9" w:rsidRDefault="00BA58C2" w:rsidP="00DA32F9">
          <w:pPr>
            <w:pStyle w:val="TOC2"/>
            <w:tabs>
              <w:tab w:val="right" w:leader="dot" w:pos="9350"/>
            </w:tabs>
            <w:rPr>
              <w:rFonts w:ascii="Sylfaen" w:hAnsi="Sylfaen"/>
              <w:noProof/>
              <w:sz w:val="18"/>
              <w:szCs w:val="18"/>
            </w:rPr>
          </w:pPr>
          <w:hyperlink w:anchor="_Toc63961794"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IX </w:t>
            </w:r>
            <w:r w:rsidR="00413F91" w:rsidRPr="00DA32F9">
              <w:rPr>
                <w:rStyle w:val="Hyperlink"/>
                <w:rFonts w:ascii="Sylfaen" w:hAnsi="Sylfaen" w:cs="Sylfaen"/>
                <w:bCs/>
                <w:noProof/>
                <w:spacing w:val="10"/>
                <w:sz w:val="18"/>
                <w:szCs w:val="18"/>
                <w:lang w:val="ka-GE"/>
              </w:rPr>
              <w:t>კერძო სექტორი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_Toc63961794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38</w:t>
            </w:r>
            <w:r w:rsidR="00413F91" w:rsidRPr="00DA32F9">
              <w:rPr>
                <w:rFonts w:ascii="Sylfaen" w:hAnsi="Sylfaen"/>
                <w:noProof/>
                <w:webHidden/>
                <w:sz w:val="18"/>
                <w:szCs w:val="18"/>
              </w:rPr>
              <w:fldChar w:fldCharType="end"/>
            </w:r>
          </w:hyperlink>
        </w:p>
        <w:p w14:paraId="1BB655E6" w14:textId="474F7787" w:rsidR="00413F91" w:rsidRPr="00DA32F9" w:rsidRDefault="00BA58C2" w:rsidP="00DA32F9">
          <w:pPr>
            <w:pStyle w:val="TOC2"/>
            <w:tabs>
              <w:tab w:val="right" w:leader="dot" w:pos="9350"/>
            </w:tabs>
            <w:rPr>
              <w:rFonts w:ascii="Sylfaen" w:hAnsi="Sylfaen"/>
              <w:noProof/>
              <w:sz w:val="18"/>
              <w:szCs w:val="18"/>
            </w:rPr>
          </w:pPr>
          <w:hyperlink w:anchor="_Toc63961795"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 </w:t>
            </w:r>
            <w:r w:rsidR="00413F91" w:rsidRPr="00DA32F9">
              <w:rPr>
                <w:rStyle w:val="Hyperlink"/>
                <w:rFonts w:ascii="Sylfaen" w:hAnsi="Sylfaen" w:cs="Sylfaen"/>
                <w:bCs/>
                <w:noProof/>
                <w:spacing w:val="10"/>
                <w:sz w:val="18"/>
                <w:szCs w:val="18"/>
                <w:lang w:val="ka-GE"/>
              </w:rPr>
              <w:t>ჯანდაცვისა და სოციალური სექტორი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_Toc63961795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41</w:t>
            </w:r>
            <w:r w:rsidR="00413F91" w:rsidRPr="00DA32F9">
              <w:rPr>
                <w:rFonts w:ascii="Sylfaen" w:hAnsi="Sylfaen"/>
                <w:noProof/>
                <w:webHidden/>
                <w:sz w:val="18"/>
                <w:szCs w:val="18"/>
              </w:rPr>
              <w:fldChar w:fldCharType="end"/>
            </w:r>
          </w:hyperlink>
        </w:p>
        <w:p w14:paraId="3D0A074F" w14:textId="12BA8DE5" w:rsidR="00413F91" w:rsidRPr="00DA32F9" w:rsidRDefault="00BA58C2" w:rsidP="00DA32F9">
          <w:pPr>
            <w:pStyle w:val="TOC2"/>
            <w:tabs>
              <w:tab w:val="right" w:leader="dot" w:pos="9350"/>
            </w:tabs>
            <w:rPr>
              <w:rFonts w:ascii="Sylfaen" w:hAnsi="Sylfaen"/>
              <w:noProof/>
              <w:sz w:val="18"/>
              <w:szCs w:val="18"/>
            </w:rPr>
          </w:pPr>
          <w:hyperlink w:anchor="_Toc63961796"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XI </w:t>
            </w:r>
            <w:r w:rsidR="00413F91" w:rsidRPr="00DA32F9">
              <w:rPr>
                <w:rStyle w:val="Hyperlink"/>
                <w:rFonts w:ascii="Sylfaen" w:hAnsi="Sylfaen" w:cs="Sylfaen"/>
                <w:bCs/>
                <w:noProof/>
                <w:spacing w:val="10"/>
                <w:sz w:val="18"/>
                <w:szCs w:val="18"/>
                <w:lang w:val="ka-GE"/>
              </w:rPr>
              <w:t>პოლიტიკური კორუფცია</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_Toc63961796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44</w:t>
            </w:r>
            <w:r w:rsidR="00413F91" w:rsidRPr="00DA32F9">
              <w:rPr>
                <w:rFonts w:ascii="Sylfaen" w:hAnsi="Sylfaen"/>
                <w:noProof/>
                <w:webHidden/>
                <w:sz w:val="18"/>
                <w:szCs w:val="18"/>
              </w:rPr>
              <w:fldChar w:fldCharType="end"/>
            </w:r>
          </w:hyperlink>
        </w:p>
        <w:p w14:paraId="44C748BA" w14:textId="2E70D2FE" w:rsidR="00413F91" w:rsidRPr="00DA32F9" w:rsidRDefault="00BA58C2" w:rsidP="00DA32F9">
          <w:pPr>
            <w:pStyle w:val="TOC2"/>
            <w:tabs>
              <w:tab w:val="right" w:leader="dot" w:pos="9350"/>
            </w:tabs>
            <w:rPr>
              <w:rFonts w:ascii="Sylfaen" w:hAnsi="Sylfaen"/>
              <w:noProof/>
              <w:sz w:val="18"/>
              <w:szCs w:val="18"/>
            </w:rPr>
          </w:pPr>
          <w:hyperlink w:anchor="_Toc63961797"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XII</w:t>
            </w:r>
            <w:r w:rsidR="00413F91" w:rsidRPr="00DA32F9">
              <w:rPr>
                <w:rStyle w:val="Hyperlink"/>
                <w:rFonts w:ascii="Sylfaen" w:hAnsi="Sylfaen"/>
                <w:bCs/>
                <w:noProof/>
                <w:spacing w:val="10"/>
                <w:sz w:val="18"/>
                <w:szCs w:val="18"/>
                <w:lang w:val="ka-GE"/>
              </w:rPr>
              <w:t>.</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lang w:val="ka-GE"/>
              </w:rPr>
              <w:t>თავდაცვის სექტორი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_Toc63961797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45</w:t>
            </w:r>
            <w:r w:rsidR="00413F91" w:rsidRPr="00DA32F9">
              <w:rPr>
                <w:rFonts w:ascii="Sylfaen" w:hAnsi="Sylfaen"/>
                <w:noProof/>
                <w:webHidden/>
                <w:sz w:val="18"/>
                <w:szCs w:val="18"/>
              </w:rPr>
              <w:fldChar w:fldCharType="end"/>
            </w:r>
          </w:hyperlink>
        </w:p>
        <w:p w14:paraId="2C3DD80B" w14:textId="73C376CE" w:rsidR="00413F91" w:rsidRPr="00DA32F9" w:rsidRDefault="00BA58C2" w:rsidP="00DA32F9">
          <w:pPr>
            <w:pStyle w:val="TOC2"/>
            <w:tabs>
              <w:tab w:val="right" w:leader="dot" w:pos="9350"/>
            </w:tabs>
            <w:rPr>
              <w:rFonts w:ascii="Sylfaen" w:hAnsi="Sylfaen"/>
              <w:noProof/>
              <w:sz w:val="18"/>
              <w:szCs w:val="18"/>
            </w:rPr>
          </w:pPr>
          <w:hyperlink w:anchor="_Toc63961798"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XIII </w:t>
            </w:r>
            <w:r w:rsidR="00413F91" w:rsidRPr="00DA32F9">
              <w:rPr>
                <w:rStyle w:val="Hyperlink"/>
                <w:rFonts w:ascii="Sylfaen" w:hAnsi="Sylfaen" w:cs="Sylfaen"/>
                <w:bCs/>
                <w:noProof/>
                <w:spacing w:val="10"/>
                <w:sz w:val="18"/>
                <w:szCs w:val="18"/>
                <w:lang w:val="ka-GE"/>
              </w:rPr>
              <w:t>სპორტის სფერო</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_Toc63961798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48</w:t>
            </w:r>
            <w:r w:rsidR="00413F91" w:rsidRPr="00DA32F9">
              <w:rPr>
                <w:rFonts w:ascii="Sylfaen" w:hAnsi="Sylfaen"/>
                <w:noProof/>
                <w:webHidden/>
                <w:sz w:val="18"/>
                <w:szCs w:val="18"/>
              </w:rPr>
              <w:fldChar w:fldCharType="end"/>
            </w:r>
          </w:hyperlink>
        </w:p>
        <w:p w14:paraId="5B95FAFB" w14:textId="39819D66" w:rsidR="00413F91" w:rsidRPr="00DA32F9" w:rsidRDefault="00BA58C2" w:rsidP="00DA32F9">
          <w:pPr>
            <w:pStyle w:val="TOC2"/>
            <w:tabs>
              <w:tab w:val="right" w:leader="dot" w:pos="9350"/>
            </w:tabs>
            <w:rPr>
              <w:rFonts w:ascii="Sylfaen" w:hAnsi="Sylfaen"/>
              <w:noProof/>
              <w:sz w:val="18"/>
              <w:szCs w:val="18"/>
            </w:rPr>
          </w:pPr>
          <w:hyperlink w:anchor="_Toc63961799"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XIV </w:t>
            </w:r>
            <w:r w:rsidR="00413F91" w:rsidRPr="00DA32F9">
              <w:rPr>
                <w:rStyle w:val="Hyperlink"/>
                <w:rFonts w:ascii="Sylfaen" w:hAnsi="Sylfaen" w:cs="Sylfaen"/>
                <w:bCs/>
                <w:noProof/>
                <w:spacing w:val="10"/>
                <w:sz w:val="18"/>
                <w:szCs w:val="18"/>
                <w:lang w:val="ka-GE"/>
              </w:rPr>
              <w:t>ინფრასტრუქტურული პროექტები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_Toc63961799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50</w:t>
            </w:r>
            <w:r w:rsidR="00413F91" w:rsidRPr="00DA32F9">
              <w:rPr>
                <w:rFonts w:ascii="Sylfaen" w:hAnsi="Sylfaen"/>
                <w:noProof/>
                <w:webHidden/>
                <w:sz w:val="18"/>
                <w:szCs w:val="18"/>
              </w:rPr>
              <w:fldChar w:fldCharType="end"/>
            </w:r>
          </w:hyperlink>
        </w:p>
        <w:p w14:paraId="23CA58FC" w14:textId="13E278B7" w:rsidR="00413F91" w:rsidRPr="00DA32F9" w:rsidRDefault="00BA58C2" w:rsidP="00DA32F9">
          <w:pPr>
            <w:pStyle w:val="TOC2"/>
            <w:tabs>
              <w:tab w:val="right" w:leader="dot" w:pos="9350"/>
            </w:tabs>
            <w:rPr>
              <w:rFonts w:ascii="Sylfaen" w:hAnsi="Sylfaen"/>
              <w:noProof/>
              <w:sz w:val="18"/>
              <w:szCs w:val="18"/>
            </w:rPr>
          </w:pPr>
          <w:hyperlink w:anchor="_Toc63961800"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XV</w:t>
            </w:r>
            <w:r w:rsidR="00413F91" w:rsidRPr="00DA32F9">
              <w:rPr>
                <w:rStyle w:val="Hyperlink"/>
                <w:rFonts w:ascii="Sylfaen" w:hAnsi="Sylfaen"/>
                <w:bCs/>
                <w:noProof/>
                <w:spacing w:val="10"/>
                <w:sz w:val="18"/>
                <w:szCs w:val="18"/>
                <w:lang w:val="ka-GE"/>
              </w:rPr>
              <w:t>.</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lang w:val="ka-GE"/>
              </w:rPr>
              <w:t>მარეგულირებელი ორგანოები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_Toc63961800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52</w:t>
            </w:r>
            <w:r w:rsidR="00413F91" w:rsidRPr="00DA32F9">
              <w:rPr>
                <w:rFonts w:ascii="Sylfaen" w:hAnsi="Sylfaen"/>
                <w:noProof/>
                <w:webHidden/>
                <w:sz w:val="18"/>
                <w:szCs w:val="18"/>
              </w:rPr>
              <w:fldChar w:fldCharType="end"/>
            </w:r>
          </w:hyperlink>
        </w:p>
        <w:p w14:paraId="24C4814F" w14:textId="4538EC6C" w:rsidR="00413F91" w:rsidRPr="00DA32F9" w:rsidRDefault="00BA58C2" w:rsidP="00DA32F9">
          <w:pPr>
            <w:pStyle w:val="TOC2"/>
            <w:tabs>
              <w:tab w:val="right" w:leader="dot" w:pos="9350"/>
            </w:tabs>
            <w:rPr>
              <w:rFonts w:ascii="Sylfaen" w:hAnsi="Sylfaen"/>
              <w:noProof/>
              <w:sz w:val="18"/>
              <w:szCs w:val="18"/>
            </w:rPr>
          </w:pPr>
          <w:hyperlink w:anchor="_Toc63961801" w:history="1">
            <w:r w:rsidR="00413F91" w:rsidRPr="00DA32F9">
              <w:rPr>
                <w:rStyle w:val="Hyperlink"/>
                <w:rFonts w:ascii="Sylfaen" w:hAnsi="Sylfaen" w:cs="Sylfaen"/>
                <w:bCs/>
                <w:noProof/>
                <w:spacing w:val="10"/>
                <w:sz w:val="18"/>
                <w:szCs w:val="18"/>
              </w:rPr>
              <w:t>პრიორიტეტი</w:t>
            </w:r>
            <w:r w:rsidR="00413F91" w:rsidRPr="00DA32F9">
              <w:rPr>
                <w:rStyle w:val="Hyperlink"/>
                <w:rFonts w:ascii="Sylfaen" w:hAnsi="Sylfaen"/>
                <w:bCs/>
                <w:noProof/>
                <w:spacing w:val="10"/>
                <w:sz w:val="18"/>
                <w:szCs w:val="18"/>
              </w:rPr>
              <w:t xml:space="preserve"> XVI</w:t>
            </w:r>
            <w:r w:rsidR="00413F91" w:rsidRPr="00DA32F9">
              <w:rPr>
                <w:rStyle w:val="Hyperlink"/>
                <w:rFonts w:ascii="Sylfaen" w:hAnsi="Sylfaen"/>
                <w:bCs/>
                <w:noProof/>
                <w:spacing w:val="10"/>
                <w:sz w:val="18"/>
                <w:szCs w:val="18"/>
                <w:lang w:val="ka-GE"/>
              </w:rPr>
              <w:t>.</w:t>
            </w:r>
            <w:r w:rsidR="00413F91" w:rsidRPr="00DA32F9">
              <w:rPr>
                <w:rStyle w:val="Hyperlink"/>
                <w:rFonts w:ascii="Sylfaen" w:hAnsi="Sylfaen"/>
                <w:bCs/>
                <w:noProof/>
                <w:spacing w:val="10"/>
                <w:sz w:val="18"/>
                <w:szCs w:val="18"/>
              </w:rPr>
              <w:t xml:space="preserve"> </w:t>
            </w:r>
            <w:r w:rsidR="00413F91" w:rsidRPr="00DA32F9">
              <w:rPr>
                <w:rStyle w:val="Hyperlink"/>
                <w:rFonts w:ascii="Sylfaen" w:hAnsi="Sylfaen" w:cs="Sylfaen"/>
                <w:bCs/>
                <w:noProof/>
                <w:spacing w:val="10"/>
                <w:sz w:val="18"/>
                <w:szCs w:val="18"/>
                <w:lang w:val="ka-GE"/>
              </w:rPr>
              <w:t>მუნიციპალიტეტები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_Toc63961801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55</w:t>
            </w:r>
            <w:r w:rsidR="00413F91" w:rsidRPr="00DA32F9">
              <w:rPr>
                <w:rFonts w:ascii="Sylfaen" w:hAnsi="Sylfaen"/>
                <w:noProof/>
                <w:webHidden/>
                <w:sz w:val="18"/>
                <w:szCs w:val="18"/>
              </w:rPr>
              <w:fldChar w:fldCharType="end"/>
            </w:r>
          </w:hyperlink>
        </w:p>
        <w:p w14:paraId="21A16B4C" w14:textId="0593F622" w:rsidR="00413F91" w:rsidRPr="00DA32F9" w:rsidRDefault="00BA58C2" w:rsidP="00DA32F9">
          <w:pPr>
            <w:pStyle w:val="TOC1"/>
            <w:tabs>
              <w:tab w:val="right" w:leader="dot" w:pos="9350"/>
            </w:tabs>
            <w:rPr>
              <w:rFonts w:ascii="Sylfaen" w:hAnsi="Sylfaen"/>
              <w:noProof/>
              <w:sz w:val="18"/>
              <w:szCs w:val="18"/>
            </w:rPr>
          </w:pPr>
          <w:hyperlink w:anchor="_Toc63961802" w:history="1">
            <w:r w:rsidR="00413F91" w:rsidRPr="00DA32F9">
              <w:rPr>
                <w:rStyle w:val="Hyperlink"/>
                <w:rFonts w:ascii="Sylfaen" w:hAnsi="Sylfaen" w:cs="Sylfaen"/>
                <w:noProof/>
                <w:sz w:val="18"/>
                <w:szCs w:val="18"/>
              </w:rPr>
              <w:t>გამოწვევები</w:t>
            </w:r>
            <w:r w:rsidR="00413F91" w:rsidRPr="00DA32F9">
              <w:rPr>
                <w:rStyle w:val="Hyperlink"/>
                <w:rFonts w:ascii="Sylfaen" w:hAnsi="Sylfaen"/>
                <w:noProof/>
                <w:sz w:val="18"/>
                <w:szCs w:val="18"/>
              </w:rPr>
              <w:t xml:space="preserve"> </w:t>
            </w:r>
            <w:r w:rsidR="00413F91" w:rsidRPr="00DA32F9">
              <w:rPr>
                <w:rStyle w:val="Hyperlink"/>
                <w:rFonts w:ascii="Sylfaen" w:hAnsi="Sylfaen" w:cs="Sylfaen"/>
                <w:noProof/>
                <w:sz w:val="18"/>
                <w:szCs w:val="18"/>
              </w:rPr>
              <w:t>და</w:t>
            </w:r>
            <w:r w:rsidR="00413F91" w:rsidRPr="00DA32F9">
              <w:rPr>
                <w:rStyle w:val="Hyperlink"/>
                <w:rFonts w:ascii="Sylfaen" w:hAnsi="Sylfaen"/>
                <w:noProof/>
                <w:sz w:val="18"/>
                <w:szCs w:val="18"/>
              </w:rPr>
              <w:t xml:space="preserve"> </w:t>
            </w:r>
            <w:r w:rsidR="00413F91" w:rsidRPr="00DA32F9">
              <w:rPr>
                <w:rStyle w:val="Hyperlink"/>
                <w:rFonts w:ascii="Sylfaen" w:hAnsi="Sylfaen" w:cs="Sylfaen"/>
                <w:noProof/>
                <w:sz w:val="18"/>
                <w:szCs w:val="18"/>
              </w:rPr>
              <w:t>რეკომენდაციები</w:t>
            </w:r>
            <w:r w:rsidR="00413F91" w:rsidRPr="00DA32F9">
              <w:rPr>
                <w:rFonts w:ascii="Sylfaen" w:hAnsi="Sylfaen"/>
                <w:noProof/>
                <w:webHidden/>
                <w:sz w:val="18"/>
                <w:szCs w:val="18"/>
              </w:rPr>
              <w:tab/>
            </w:r>
            <w:r w:rsidR="00413F91" w:rsidRPr="00DA32F9">
              <w:rPr>
                <w:rFonts w:ascii="Sylfaen" w:hAnsi="Sylfaen"/>
                <w:noProof/>
                <w:webHidden/>
                <w:sz w:val="18"/>
                <w:szCs w:val="18"/>
              </w:rPr>
              <w:fldChar w:fldCharType="begin"/>
            </w:r>
            <w:r w:rsidR="00413F91" w:rsidRPr="00DA32F9">
              <w:rPr>
                <w:rFonts w:ascii="Sylfaen" w:hAnsi="Sylfaen"/>
                <w:noProof/>
                <w:webHidden/>
                <w:sz w:val="18"/>
                <w:szCs w:val="18"/>
              </w:rPr>
              <w:instrText xml:space="preserve"> PAGEREF _Toc63961802 \h </w:instrText>
            </w:r>
            <w:r w:rsidR="00413F91" w:rsidRPr="00DA32F9">
              <w:rPr>
                <w:rFonts w:ascii="Sylfaen" w:hAnsi="Sylfaen"/>
                <w:noProof/>
                <w:webHidden/>
                <w:sz w:val="18"/>
                <w:szCs w:val="18"/>
              </w:rPr>
            </w:r>
            <w:r w:rsidR="00413F91" w:rsidRPr="00DA32F9">
              <w:rPr>
                <w:rFonts w:ascii="Sylfaen" w:hAnsi="Sylfaen"/>
                <w:noProof/>
                <w:webHidden/>
                <w:sz w:val="18"/>
                <w:szCs w:val="18"/>
              </w:rPr>
              <w:fldChar w:fldCharType="separate"/>
            </w:r>
            <w:r w:rsidR="00C24716">
              <w:rPr>
                <w:rFonts w:ascii="Sylfaen" w:hAnsi="Sylfaen"/>
                <w:noProof/>
                <w:webHidden/>
                <w:sz w:val="18"/>
                <w:szCs w:val="18"/>
              </w:rPr>
              <w:t>60</w:t>
            </w:r>
            <w:r w:rsidR="00413F91" w:rsidRPr="00DA32F9">
              <w:rPr>
                <w:rFonts w:ascii="Sylfaen" w:hAnsi="Sylfaen"/>
                <w:noProof/>
                <w:webHidden/>
                <w:sz w:val="18"/>
                <w:szCs w:val="18"/>
              </w:rPr>
              <w:fldChar w:fldCharType="end"/>
            </w:r>
          </w:hyperlink>
        </w:p>
        <w:p w14:paraId="784E6BA4" w14:textId="0BE25DAA" w:rsidR="00413F91" w:rsidRPr="00DA32F9" w:rsidRDefault="00413F91" w:rsidP="00DA32F9">
          <w:pPr>
            <w:rPr>
              <w:rFonts w:ascii="Sylfaen" w:hAnsi="Sylfaen"/>
              <w:sz w:val="18"/>
              <w:szCs w:val="18"/>
            </w:rPr>
          </w:pPr>
          <w:r w:rsidRPr="00DA32F9">
            <w:rPr>
              <w:rFonts w:ascii="Sylfaen" w:hAnsi="Sylfaen"/>
              <w:b/>
              <w:bCs/>
              <w:noProof/>
              <w:sz w:val="18"/>
              <w:szCs w:val="18"/>
            </w:rPr>
            <w:fldChar w:fldCharType="end"/>
          </w:r>
        </w:p>
      </w:sdtContent>
    </w:sdt>
    <w:p w14:paraId="0B83D1AE" w14:textId="77777777" w:rsidR="00BA415A" w:rsidRPr="00DA32F9" w:rsidRDefault="00BA415A" w:rsidP="00DA32F9">
      <w:pPr>
        <w:rPr>
          <w:rFonts w:ascii="Sylfaen" w:hAnsi="Sylfaen"/>
          <w:noProof/>
          <w:sz w:val="18"/>
          <w:szCs w:val="18"/>
        </w:rPr>
      </w:pPr>
    </w:p>
    <w:p w14:paraId="5B0FB389" w14:textId="77777777" w:rsidR="00BA415A" w:rsidRPr="00DA32F9" w:rsidRDefault="00BA415A" w:rsidP="00DA32F9">
      <w:pPr>
        <w:rPr>
          <w:rFonts w:ascii="Sylfaen" w:hAnsi="Sylfaen"/>
          <w:noProof/>
          <w:sz w:val="18"/>
          <w:szCs w:val="18"/>
        </w:rPr>
      </w:pPr>
    </w:p>
    <w:p w14:paraId="1094BE49" w14:textId="1EF71D44" w:rsidR="00BA415A" w:rsidRPr="00DA32F9" w:rsidRDefault="00BA415A" w:rsidP="00DA32F9">
      <w:pPr>
        <w:rPr>
          <w:rFonts w:ascii="Sylfaen" w:hAnsi="Sylfaen"/>
          <w:noProof/>
          <w:sz w:val="18"/>
          <w:szCs w:val="18"/>
        </w:rPr>
      </w:pPr>
    </w:p>
    <w:p w14:paraId="35549DA2" w14:textId="07AEB299" w:rsidR="00BA415A" w:rsidRDefault="00BA415A" w:rsidP="00DA32F9">
      <w:pPr>
        <w:rPr>
          <w:rFonts w:ascii="Sylfaen" w:hAnsi="Sylfaen"/>
          <w:noProof/>
          <w:sz w:val="18"/>
          <w:szCs w:val="18"/>
        </w:rPr>
      </w:pPr>
    </w:p>
    <w:p w14:paraId="54064C41" w14:textId="10A84E0E" w:rsidR="00DA32F9" w:rsidRDefault="00DA32F9" w:rsidP="00DA32F9">
      <w:pPr>
        <w:rPr>
          <w:rFonts w:ascii="Sylfaen" w:hAnsi="Sylfaen"/>
          <w:noProof/>
          <w:sz w:val="18"/>
          <w:szCs w:val="18"/>
        </w:rPr>
      </w:pPr>
    </w:p>
    <w:p w14:paraId="23C72CE7" w14:textId="6A68BAF5" w:rsidR="00DA32F9" w:rsidRDefault="00DA32F9" w:rsidP="00DA32F9">
      <w:pPr>
        <w:rPr>
          <w:rFonts w:ascii="Sylfaen" w:hAnsi="Sylfaen"/>
          <w:noProof/>
          <w:sz w:val="18"/>
          <w:szCs w:val="18"/>
        </w:rPr>
      </w:pPr>
    </w:p>
    <w:p w14:paraId="4ED9337A" w14:textId="77777777" w:rsidR="00C24716" w:rsidRDefault="00C24716" w:rsidP="00DA32F9">
      <w:pPr>
        <w:rPr>
          <w:rFonts w:ascii="Sylfaen" w:hAnsi="Sylfaen"/>
          <w:noProof/>
          <w:sz w:val="18"/>
          <w:szCs w:val="18"/>
        </w:rPr>
      </w:pPr>
    </w:p>
    <w:p w14:paraId="7480DD6E" w14:textId="2F17C4DB" w:rsidR="00422BD9" w:rsidRPr="00DA32F9" w:rsidRDefault="00422BD9" w:rsidP="00DA32F9">
      <w:pPr>
        <w:rPr>
          <w:rFonts w:ascii="Sylfaen" w:hAnsi="Sylfaen"/>
          <w:b/>
          <w:noProof/>
          <w:sz w:val="18"/>
          <w:szCs w:val="18"/>
        </w:rPr>
      </w:pPr>
    </w:p>
    <w:p w14:paraId="072ECDCF" w14:textId="77777777" w:rsidR="00877C80" w:rsidRPr="00DA32F9" w:rsidRDefault="00877C80" w:rsidP="00DA32F9">
      <w:pPr>
        <w:rPr>
          <w:rFonts w:ascii="Sylfaen" w:hAnsi="Sylfaen"/>
          <w:b/>
          <w:noProof/>
          <w:sz w:val="18"/>
          <w:szCs w:val="18"/>
        </w:rPr>
      </w:pPr>
    </w:p>
    <w:p w14:paraId="6FC75D8E" w14:textId="706C7593" w:rsidR="00CD2D1A" w:rsidRPr="00DA32F9" w:rsidRDefault="00422BD9" w:rsidP="00DA32F9">
      <w:pPr>
        <w:pStyle w:val="Heading1"/>
        <w:rPr>
          <w:rFonts w:ascii="Sylfaen" w:hAnsi="Sylfaen"/>
          <w:noProof/>
          <w:sz w:val="18"/>
          <w:szCs w:val="18"/>
        </w:rPr>
      </w:pPr>
      <w:bookmarkStart w:id="2" w:name="_Toc63961781"/>
      <w:r w:rsidRPr="00DA32F9">
        <w:rPr>
          <w:rFonts w:ascii="Sylfaen" w:hAnsi="Sylfaen" w:cs="Sylfaen"/>
          <w:noProof/>
          <w:sz w:val="18"/>
          <w:szCs w:val="18"/>
        </w:rPr>
        <w:lastRenderedPageBreak/>
        <w:t>შესავალი</w:t>
      </w:r>
      <w:bookmarkEnd w:id="2"/>
      <w:r w:rsidR="00A502EA" w:rsidRPr="00DA32F9">
        <w:rPr>
          <w:rFonts w:ascii="Sylfaen" w:hAnsi="Sylfaen"/>
          <w:noProof/>
          <w:sz w:val="18"/>
          <w:szCs w:val="18"/>
        </w:rPr>
        <w:t xml:space="preserve"> </w:t>
      </w:r>
    </w:p>
    <w:p w14:paraId="1DF0EE3E" w14:textId="254954BD" w:rsidR="00D92FFA" w:rsidRPr="00DA32F9" w:rsidRDefault="00A502EA" w:rsidP="00DA32F9">
      <w:pPr>
        <w:spacing w:before="240"/>
        <w:jc w:val="both"/>
        <w:rPr>
          <w:rFonts w:ascii="Sylfaen" w:hAnsi="Sylfaen"/>
          <w:b/>
          <w:bCs/>
          <w:noProof/>
          <w:color w:val="000000" w:themeColor="text1"/>
          <w:sz w:val="18"/>
          <w:szCs w:val="18"/>
          <w:lang w:val="ka-GE"/>
        </w:rPr>
      </w:pPr>
      <w:r w:rsidRPr="00DA32F9">
        <w:rPr>
          <w:rFonts w:ascii="Sylfaen" w:hAnsi="Sylfaen"/>
          <w:noProof/>
          <w:color w:val="000000" w:themeColor="text1"/>
          <w:sz w:val="18"/>
          <w:szCs w:val="18"/>
        </w:rPr>
        <w:t>კორუფციის წინააღმდეგ</w:t>
      </w:r>
      <w:r w:rsidR="00C553BC" w:rsidRPr="00DA32F9">
        <w:rPr>
          <w:rFonts w:ascii="Sylfaen" w:hAnsi="Sylfaen"/>
          <w:noProof/>
          <w:color w:val="000000" w:themeColor="text1"/>
          <w:sz w:val="18"/>
          <w:szCs w:val="18"/>
        </w:rPr>
        <w:t xml:space="preserve"> </w:t>
      </w:r>
      <w:r w:rsidRPr="00DA32F9">
        <w:rPr>
          <w:rFonts w:ascii="Sylfaen" w:hAnsi="Sylfaen"/>
          <w:noProof/>
          <w:color w:val="000000" w:themeColor="text1"/>
          <w:sz w:val="18"/>
          <w:szCs w:val="18"/>
        </w:rPr>
        <w:t xml:space="preserve">კოორდინირებული </w:t>
      </w:r>
      <w:r w:rsidR="00277B65" w:rsidRPr="00DA32F9">
        <w:rPr>
          <w:rFonts w:ascii="Sylfaen" w:hAnsi="Sylfaen"/>
          <w:noProof/>
          <w:color w:val="000000" w:themeColor="text1"/>
          <w:sz w:val="18"/>
          <w:szCs w:val="18"/>
          <w:lang w:val="ka-GE"/>
        </w:rPr>
        <w:t>და გაგრძობადი პოლიტიკის</w:t>
      </w:r>
      <w:r w:rsidR="00297B90" w:rsidRPr="00DA32F9">
        <w:rPr>
          <w:rFonts w:ascii="Sylfaen" w:hAnsi="Sylfaen"/>
          <w:noProof/>
          <w:color w:val="000000" w:themeColor="text1"/>
          <w:sz w:val="18"/>
          <w:szCs w:val="18"/>
          <w:lang w:val="ka-GE"/>
        </w:rPr>
        <w:t xml:space="preserve"> შემუშავების, </w:t>
      </w:r>
      <w:r w:rsidR="00431106" w:rsidRPr="00DA32F9">
        <w:rPr>
          <w:rFonts w:ascii="Sylfaen" w:hAnsi="Sylfaen"/>
          <w:noProof/>
          <w:color w:val="000000" w:themeColor="text1"/>
          <w:sz w:val="18"/>
          <w:szCs w:val="18"/>
          <w:lang w:val="ka-GE"/>
        </w:rPr>
        <w:t>საჯარო სტრუქტურების</w:t>
      </w:r>
      <w:r w:rsidRPr="00DA32F9">
        <w:rPr>
          <w:rFonts w:ascii="Sylfaen" w:hAnsi="Sylfaen"/>
          <w:noProof/>
          <w:color w:val="000000" w:themeColor="text1"/>
          <w:sz w:val="18"/>
          <w:szCs w:val="18"/>
        </w:rPr>
        <w:t xml:space="preserve"> ღიაობის, </w:t>
      </w:r>
      <w:r w:rsidRPr="00DA32F9">
        <w:rPr>
          <w:rFonts w:ascii="Sylfaen" w:hAnsi="Sylfaen" w:cs="Sylfaen"/>
          <w:noProof/>
          <w:color w:val="000000" w:themeColor="text1"/>
          <w:sz w:val="18"/>
          <w:szCs w:val="18"/>
        </w:rPr>
        <w:t>გამჭვირვალობისა და ანგარიშვალდებულები</w:t>
      </w:r>
      <w:r w:rsidRPr="00DA32F9">
        <w:rPr>
          <w:rFonts w:ascii="Sylfaen" w:hAnsi="Sylfaen"/>
          <w:noProof/>
          <w:color w:val="000000" w:themeColor="text1"/>
          <w:sz w:val="18"/>
          <w:szCs w:val="18"/>
        </w:rPr>
        <w:t xml:space="preserve">ს </w:t>
      </w:r>
      <w:r w:rsidR="00665CAF" w:rsidRPr="00DA32F9">
        <w:rPr>
          <w:rFonts w:ascii="Sylfaen" w:hAnsi="Sylfaen"/>
          <w:noProof/>
          <w:color w:val="000000" w:themeColor="text1"/>
          <w:sz w:val="18"/>
          <w:szCs w:val="18"/>
          <w:lang w:val="ka-GE"/>
        </w:rPr>
        <w:t>გაძლიერების</w:t>
      </w:r>
      <w:r w:rsidR="00277B65" w:rsidRPr="00DA32F9">
        <w:rPr>
          <w:rFonts w:ascii="Sylfaen" w:hAnsi="Sylfaen"/>
          <w:noProof/>
          <w:color w:val="000000" w:themeColor="text1"/>
          <w:sz w:val="18"/>
          <w:szCs w:val="18"/>
          <w:lang w:val="ka-GE"/>
        </w:rPr>
        <w:t xml:space="preserve">  </w:t>
      </w:r>
      <w:r w:rsidR="00297B90" w:rsidRPr="00DA32F9">
        <w:rPr>
          <w:rFonts w:ascii="Sylfaen" w:hAnsi="Sylfaen"/>
          <w:noProof/>
          <w:color w:val="000000" w:themeColor="text1"/>
          <w:sz w:val="18"/>
          <w:szCs w:val="18"/>
          <w:lang w:val="ka-GE"/>
        </w:rPr>
        <w:t xml:space="preserve">მიზნით </w:t>
      </w:r>
      <w:r w:rsidR="00277B65" w:rsidRPr="00DA32F9">
        <w:rPr>
          <w:rFonts w:ascii="Sylfaen" w:hAnsi="Sylfaen"/>
          <w:noProof/>
          <w:color w:val="000000" w:themeColor="text1"/>
          <w:sz w:val="18"/>
          <w:szCs w:val="18"/>
          <w:lang w:val="ka-GE"/>
        </w:rPr>
        <w:t xml:space="preserve"> </w:t>
      </w:r>
      <w:r w:rsidRPr="00DA32F9">
        <w:rPr>
          <w:rFonts w:ascii="Sylfaen" w:hAnsi="Sylfaen"/>
          <w:noProof/>
          <w:color w:val="000000" w:themeColor="text1"/>
          <w:sz w:val="18"/>
          <w:szCs w:val="18"/>
        </w:rPr>
        <w:t>2019 წლის 4 ოქტომბერს საქართველოს მთავრობის</w:t>
      </w:r>
      <w:r w:rsidR="00C553BC" w:rsidRPr="00DA32F9">
        <w:rPr>
          <w:rFonts w:ascii="Sylfaen" w:hAnsi="Sylfaen"/>
          <w:noProof/>
          <w:color w:val="000000" w:themeColor="text1"/>
          <w:sz w:val="18"/>
          <w:szCs w:val="18"/>
        </w:rPr>
        <w:t xml:space="preserve"> </w:t>
      </w:r>
      <w:hyperlink r:id="rId8" w:history="1">
        <w:r w:rsidRPr="00DA32F9">
          <w:rPr>
            <w:rStyle w:val="Hyperlink"/>
            <w:rFonts w:ascii="Sylfaen" w:hAnsi="Sylfaen"/>
            <w:noProof/>
            <w:color w:val="000000" w:themeColor="text1"/>
            <w:sz w:val="18"/>
            <w:szCs w:val="18"/>
            <w:u w:val="none"/>
            <w:bdr w:val="none" w:sz="0" w:space="0" w:color="auto" w:frame="1"/>
          </w:rPr>
          <w:t xml:space="preserve">N484 </w:t>
        </w:r>
        <w:r w:rsidRPr="00DA32F9">
          <w:rPr>
            <w:rStyle w:val="Hyperlink"/>
            <w:rFonts w:ascii="Sylfaen" w:hAnsi="Sylfaen" w:cs="Sylfaen"/>
            <w:noProof/>
            <w:color w:val="000000" w:themeColor="text1"/>
            <w:sz w:val="18"/>
            <w:szCs w:val="18"/>
            <w:u w:val="none"/>
            <w:bdr w:val="none" w:sz="0" w:space="0" w:color="auto" w:frame="1"/>
          </w:rPr>
          <w:t>დადგენილებით</w:t>
        </w:r>
      </w:hyperlink>
      <w:r w:rsidR="005107CF" w:rsidRPr="00DA32F9">
        <w:rPr>
          <w:rStyle w:val="FootnoteReference"/>
          <w:rFonts w:ascii="Sylfaen" w:hAnsi="Sylfaen" w:cs="Sylfaen"/>
          <w:noProof/>
          <w:color w:val="000000" w:themeColor="text1"/>
          <w:sz w:val="18"/>
          <w:szCs w:val="18"/>
          <w:bdr w:val="none" w:sz="0" w:space="0" w:color="auto" w:frame="1"/>
        </w:rPr>
        <w:footnoteReference w:id="1"/>
      </w:r>
      <w:r w:rsidR="00C553BC" w:rsidRPr="00DA32F9">
        <w:rPr>
          <w:rFonts w:ascii="Sylfaen" w:hAnsi="Sylfaen"/>
          <w:noProof/>
          <w:color w:val="000000" w:themeColor="text1"/>
          <w:sz w:val="18"/>
          <w:szCs w:val="18"/>
        </w:rPr>
        <w:t xml:space="preserve"> </w:t>
      </w:r>
      <w:r w:rsidRPr="00DA32F9">
        <w:rPr>
          <w:rFonts w:ascii="Sylfaen" w:hAnsi="Sylfaen"/>
          <w:noProof/>
          <w:color w:val="000000" w:themeColor="text1"/>
          <w:sz w:val="18"/>
          <w:szCs w:val="18"/>
        </w:rPr>
        <w:t>დამტკიცდა ეროვნული ანტიკორუფციული</w:t>
      </w:r>
      <w:r w:rsidR="00C553BC" w:rsidRPr="00DA32F9">
        <w:rPr>
          <w:rFonts w:ascii="Sylfaen" w:hAnsi="Sylfaen"/>
          <w:noProof/>
          <w:color w:val="000000" w:themeColor="text1"/>
          <w:sz w:val="18"/>
          <w:szCs w:val="18"/>
        </w:rPr>
        <w:t xml:space="preserve"> </w:t>
      </w:r>
      <w:hyperlink r:id="rId9" w:history="1">
        <w:r w:rsidRPr="00DA32F9">
          <w:rPr>
            <w:rStyle w:val="Hyperlink"/>
            <w:rFonts w:ascii="Sylfaen" w:hAnsi="Sylfaen" w:cs="Sylfaen"/>
            <w:noProof/>
            <w:color w:val="000000" w:themeColor="text1"/>
            <w:sz w:val="18"/>
            <w:szCs w:val="18"/>
            <w:u w:val="none"/>
            <w:bdr w:val="none" w:sz="0" w:space="0" w:color="auto" w:frame="1"/>
          </w:rPr>
          <w:t>სტრატეგია</w:t>
        </w:r>
      </w:hyperlink>
      <w:r w:rsidR="00C553BC" w:rsidRPr="00DA32F9">
        <w:rPr>
          <w:rFonts w:ascii="Sylfaen" w:hAnsi="Sylfaen"/>
          <w:noProof/>
          <w:color w:val="000000" w:themeColor="text1"/>
          <w:sz w:val="18"/>
          <w:szCs w:val="18"/>
        </w:rPr>
        <w:t xml:space="preserve"> </w:t>
      </w:r>
      <w:r w:rsidRPr="00DA32F9">
        <w:rPr>
          <w:rFonts w:ascii="Sylfaen" w:hAnsi="Sylfaen"/>
          <w:noProof/>
          <w:color w:val="000000" w:themeColor="text1"/>
          <w:sz w:val="18"/>
          <w:szCs w:val="18"/>
        </w:rPr>
        <w:t>და საქართველოს ეროვნული ანტიკორუფციული სტრატეგიის განხორციელების 2019-2020 წლების სამოქმედო</w:t>
      </w:r>
      <w:r w:rsidR="00C553BC" w:rsidRPr="00DA32F9">
        <w:rPr>
          <w:rFonts w:ascii="Sylfaen" w:hAnsi="Sylfaen"/>
          <w:noProof/>
          <w:color w:val="000000" w:themeColor="text1"/>
          <w:sz w:val="18"/>
          <w:szCs w:val="18"/>
        </w:rPr>
        <w:t xml:space="preserve"> </w:t>
      </w:r>
      <w:hyperlink r:id="rId10" w:history="1">
        <w:r w:rsidRPr="00DA32F9">
          <w:rPr>
            <w:rStyle w:val="Hyperlink"/>
            <w:rFonts w:ascii="Sylfaen" w:hAnsi="Sylfaen" w:cs="Sylfaen"/>
            <w:noProof/>
            <w:color w:val="000000" w:themeColor="text1"/>
            <w:sz w:val="18"/>
            <w:szCs w:val="18"/>
            <w:u w:val="none"/>
            <w:bdr w:val="none" w:sz="0" w:space="0" w:color="auto" w:frame="1"/>
          </w:rPr>
          <w:t>გეგმა</w:t>
        </w:r>
      </w:hyperlink>
      <w:r w:rsidRPr="00DA32F9">
        <w:rPr>
          <w:rFonts w:ascii="Sylfaen" w:hAnsi="Sylfaen"/>
          <w:noProof/>
          <w:color w:val="000000" w:themeColor="text1"/>
          <w:sz w:val="18"/>
          <w:szCs w:val="18"/>
        </w:rPr>
        <w:t xml:space="preserve">. </w:t>
      </w:r>
    </w:p>
    <w:p w14:paraId="09F9A029" w14:textId="440A0218" w:rsidR="00D92FFA" w:rsidRPr="00DA32F9" w:rsidRDefault="00A502EA" w:rsidP="00DA32F9">
      <w:pPr>
        <w:spacing w:before="0" w:after="0"/>
        <w:jc w:val="both"/>
        <w:rPr>
          <w:rFonts w:ascii="Sylfaen" w:hAnsi="Sylfaen" w:cs="Sylfaen"/>
          <w:sz w:val="18"/>
          <w:szCs w:val="18"/>
          <w:lang w:val="ka-GE" w:eastAsia="ko-KR"/>
        </w:rPr>
      </w:pPr>
      <w:r w:rsidRPr="00DA32F9">
        <w:rPr>
          <w:rFonts w:ascii="Sylfaen" w:hAnsi="Sylfaen"/>
          <w:noProof/>
          <w:color w:val="000000" w:themeColor="text1"/>
          <w:sz w:val="18"/>
          <w:szCs w:val="18"/>
        </w:rPr>
        <w:t xml:space="preserve">2019-2020 წლების ეროვნული ანტიკორუფციული სტრატეგია დაეფუძნა 2018-2020 წლების სამთავრობო პროგრამას, სტრატეგიული დოკუმენტების </w:t>
      </w:r>
      <w:r w:rsidR="00D92FFA" w:rsidRPr="00DA32F9">
        <w:rPr>
          <w:rFonts w:ascii="Sylfaen" w:hAnsi="Sylfaen"/>
          <w:noProof/>
          <w:color w:val="000000" w:themeColor="text1"/>
          <w:sz w:val="18"/>
          <w:szCs w:val="18"/>
          <w:lang w:val="ka-GE"/>
        </w:rPr>
        <w:t>იმპლემენტაციის შედეგებსა</w:t>
      </w:r>
      <w:r w:rsidR="00D92FFA" w:rsidRPr="00DA32F9">
        <w:rPr>
          <w:rFonts w:ascii="Sylfaen" w:hAnsi="Sylfaen"/>
          <w:noProof/>
          <w:color w:val="000000" w:themeColor="text1"/>
          <w:sz w:val="18"/>
          <w:szCs w:val="18"/>
        </w:rPr>
        <w:t xml:space="preserve"> </w:t>
      </w:r>
      <w:r w:rsidRPr="00DA32F9">
        <w:rPr>
          <w:rFonts w:ascii="Sylfaen" w:hAnsi="Sylfaen"/>
          <w:noProof/>
          <w:color w:val="000000" w:themeColor="text1"/>
          <w:sz w:val="18"/>
          <w:szCs w:val="18"/>
        </w:rPr>
        <w:t>და არასამთავრობო</w:t>
      </w:r>
      <w:r w:rsidR="0081240F">
        <w:rPr>
          <w:rFonts w:ascii="Sylfaen" w:hAnsi="Sylfaen"/>
          <w:noProof/>
          <w:color w:val="000000" w:themeColor="text1"/>
          <w:sz w:val="18"/>
          <w:szCs w:val="18"/>
        </w:rPr>
        <w:t xml:space="preserve">, </w:t>
      </w:r>
      <w:r w:rsidRPr="00DA32F9">
        <w:rPr>
          <w:rFonts w:ascii="Sylfaen" w:hAnsi="Sylfaen"/>
          <w:noProof/>
          <w:color w:val="000000" w:themeColor="text1"/>
          <w:sz w:val="18"/>
          <w:szCs w:val="18"/>
        </w:rPr>
        <w:t xml:space="preserve">საერთაშორისო ორგანიზაციების კვლევების ანალიზს. </w:t>
      </w:r>
      <w:r w:rsidR="00F06458" w:rsidRPr="00DA32F9">
        <w:rPr>
          <w:rFonts w:ascii="Sylfaen" w:hAnsi="Sylfaen" w:cs="Sylfaen"/>
          <w:sz w:val="18"/>
          <w:szCs w:val="18"/>
          <w:lang w:val="ka-GE"/>
        </w:rPr>
        <w:t xml:space="preserve">ანტიკორუფციული სტრატეგიისა და სამოქმედო გეგმის შემუშავებისას გათვალისწინებულ იქნა სხვადასხვა სპეციალიზებული საერთაშორისო ინსტიტუტის, მათ შორის, ევროპის საბჭოს სახელმწიფოთა ჯგუფი კორუფციის წინააღმდეგ (GRECO)-ს და ეკონომიკური თანამშრომლობისა და განვითარების ორგანიზაციის ანტიკორუფციული ქსელის (OECD-ACN) რეკომენდაციები. ასევე, </w:t>
      </w:r>
      <w:r w:rsidR="00F06458" w:rsidRPr="00DA32F9">
        <w:rPr>
          <w:rFonts w:ascii="Sylfaen" w:hAnsi="Sylfaen" w:cs="Sylfaen"/>
          <w:sz w:val="18"/>
          <w:szCs w:val="18"/>
          <w:lang w:val="ka-GE" w:eastAsia="ko-KR"/>
        </w:rPr>
        <w:t xml:space="preserve">ეროვნული ანტიკორუფციული სტრატეგიით განსაზღვრული პრიორიტეტები შეესაბამება გაერთიანებული ერების ორგანიზაციის მდგრადი განვითარების მიზნებს, უფრო კონკრეტულად კი ემსახურება მე-16 მიზნის იმპლემენტაციას, რაც გულისხმობს ღია და ანგარიშვალდებული საჯარო ადმინისტრაციების შექნას მულტისექტორული თანამშრომლობის მეშვეობით. </w:t>
      </w:r>
    </w:p>
    <w:p w14:paraId="75146331" w14:textId="4ADC4AAA" w:rsidR="005D757E" w:rsidRPr="00DA32F9" w:rsidRDefault="005D757E" w:rsidP="00DA32F9">
      <w:pPr>
        <w:spacing w:before="240"/>
        <w:jc w:val="both"/>
        <w:rPr>
          <w:rFonts w:ascii="Sylfaen" w:hAnsi="Sylfaen"/>
          <w:noProof/>
          <w:color w:val="000000" w:themeColor="text1"/>
          <w:sz w:val="18"/>
          <w:szCs w:val="18"/>
        </w:rPr>
      </w:pPr>
      <w:r w:rsidRPr="00DA32F9">
        <w:rPr>
          <w:rFonts w:ascii="Sylfaen" w:hAnsi="Sylfaen"/>
          <w:noProof/>
          <w:color w:val="000000" w:themeColor="text1"/>
          <w:sz w:val="18"/>
          <w:szCs w:val="18"/>
        </w:rPr>
        <w:t xml:space="preserve">წინამდებარე დოკუმენტი წარმოადგენს 2019-2020 წლების ანტიკორუფციული სამოქმედო გეგმის პროგრესანგარიშს </w:t>
      </w:r>
      <w:r w:rsidRPr="00DA32F9">
        <w:rPr>
          <w:rFonts w:ascii="Sylfaen" w:hAnsi="Sylfaen" w:cs="Calibri"/>
          <w:noProof/>
          <w:color w:val="000000" w:themeColor="text1"/>
          <w:sz w:val="18"/>
          <w:szCs w:val="18"/>
        </w:rPr>
        <w:t>2020 წლის 1 ივლისის მდგომარეობით</w:t>
      </w:r>
      <w:r w:rsidRPr="00DA32F9">
        <w:rPr>
          <w:rFonts w:ascii="Sylfaen" w:hAnsi="Sylfaen" w:cs="Calibri"/>
          <w:noProof/>
          <w:color w:val="000000" w:themeColor="text1"/>
          <w:sz w:val="18"/>
          <w:szCs w:val="18"/>
          <w:lang w:val="ka-GE"/>
        </w:rPr>
        <w:t xml:space="preserve">. ანგარიშის </w:t>
      </w:r>
      <w:r w:rsidRPr="00DA32F9">
        <w:rPr>
          <w:rFonts w:ascii="Sylfaen" w:hAnsi="Sylfaen" w:cs="Sylfaen"/>
          <w:noProof/>
          <w:color w:val="000000" w:themeColor="text1"/>
          <w:sz w:val="18"/>
          <w:szCs w:val="18"/>
        </w:rPr>
        <w:t>მიზანია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სამოქმედო</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გეგმით</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განსაზღვრული</w:t>
      </w:r>
      <w:r w:rsidRPr="00DA32F9">
        <w:rPr>
          <w:rFonts w:ascii="Sylfaen" w:hAnsi="Sylfaen"/>
          <w:noProof/>
          <w:color w:val="000000" w:themeColor="text1"/>
          <w:sz w:val="18"/>
          <w:szCs w:val="18"/>
        </w:rPr>
        <w:t xml:space="preserve"> </w:t>
      </w:r>
      <w:r w:rsidRPr="00DA32F9">
        <w:rPr>
          <w:rFonts w:ascii="Sylfaen" w:hAnsi="Sylfaen" w:cs="Arial"/>
          <w:noProof/>
          <w:color w:val="000000" w:themeColor="text1"/>
          <w:sz w:val="18"/>
          <w:szCs w:val="18"/>
        </w:rPr>
        <w:t>16 ს</w:t>
      </w:r>
      <w:r w:rsidRPr="00DA32F9">
        <w:rPr>
          <w:rFonts w:ascii="Sylfaen" w:hAnsi="Sylfaen" w:cs="Arial"/>
          <w:noProof/>
          <w:color w:val="000000" w:themeColor="text1"/>
          <w:sz w:val="18"/>
          <w:szCs w:val="18"/>
          <w:lang w:val="ka-GE"/>
        </w:rPr>
        <w:t>ექტორული</w:t>
      </w:r>
      <w:r w:rsidRPr="00DA32F9">
        <w:rPr>
          <w:rFonts w:ascii="Sylfaen" w:hAnsi="Sylfaen" w:cs="Arial"/>
          <w:noProof/>
          <w:color w:val="000000" w:themeColor="text1"/>
          <w:sz w:val="18"/>
          <w:szCs w:val="18"/>
        </w:rPr>
        <w:t xml:space="preserve"> პრიორიტეტის შესაბამისად განსაზღვრული </w:t>
      </w:r>
      <w:r w:rsidRPr="00DA32F9">
        <w:rPr>
          <w:rFonts w:ascii="Sylfaen" w:hAnsi="Sylfaen" w:cs="Sylfaen"/>
          <w:noProof/>
          <w:color w:val="000000" w:themeColor="text1"/>
          <w:sz w:val="18"/>
          <w:szCs w:val="18"/>
        </w:rPr>
        <w:t>აქტივობების</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განხორციელების</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პროგრესის</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ჩვენება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მიღწევებისა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და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lang w:val="ka-GE"/>
        </w:rPr>
        <w:t>გამოწვევების</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გამოვლენა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შესაბამისი</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რეკომენდაციების</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შემუშავება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და</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დაინტერესებული</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მხარეებისთვის</w:t>
      </w:r>
      <w:r w:rsidRPr="00DA32F9">
        <w:rPr>
          <w:rFonts w:ascii="Sylfaen" w:hAnsi="Sylfaen"/>
          <w:noProof/>
          <w:color w:val="000000" w:themeColor="text1"/>
          <w:sz w:val="18"/>
          <w:szCs w:val="18"/>
        </w:rPr>
        <w:t xml:space="preserve"> </w:t>
      </w:r>
      <w:r w:rsidRPr="00DA32F9">
        <w:rPr>
          <w:rFonts w:ascii="Sylfaen" w:hAnsi="Sylfaen" w:cs="Sylfaen"/>
          <w:noProof/>
          <w:color w:val="000000" w:themeColor="text1"/>
          <w:sz w:val="18"/>
          <w:szCs w:val="18"/>
        </w:rPr>
        <w:t>მიწოდება</w:t>
      </w:r>
      <w:r w:rsidRPr="00DA32F9">
        <w:rPr>
          <w:rFonts w:ascii="Sylfaen" w:hAnsi="Sylfaen"/>
          <w:noProof/>
          <w:color w:val="000000" w:themeColor="text1"/>
          <w:sz w:val="18"/>
          <w:szCs w:val="18"/>
        </w:rPr>
        <w:t xml:space="preserve">. </w:t>
      </w:r>
      <w:r w:rsidRPr="00DA32F9">
        <w:rPr>
          <w:rFonts w:ascii="Sylfaen" w:hAnsi="Sylfaen" w:cs="Arial"/>
          <w:noProof/>
          <w:color w:val="000000" w:themeColor="text1"/>
          <w:sz w:val="18"/>
          <w:szCs w:val="18"/>
          <w:lang w:val="ka-GE"/>
        </w:rPr>
        <w:t>პროგრესანგარიში</w:t>
      </w:r>
      <w:r w:rsidRPr="00DA32F9">
        <w:rPr>
          <w:rFonts w:ascii="Sylfaen" w:hAnsi="Sylfaen" w:cs="Arial"/>
          <w:noProof/>
          <w:color w:val="000000" w:themeColor="text1"/>
          <w:sz w:val="18"/>
          <w:szCs w:val="18"/>
        </w:rPr>
        <w:t xml:space="preserve"> მომზადებულია ანტიკორუფციული საბჭოს სამდივნოს</w:t>
      </w:r>
      <w:r w:rsidRPr="00DA32F9">
        <w:rPr>
          <w:rFonts w:ascii="Sylfaen" w:hAnsi="Sylfaen" w:cs="Arial"/>
          <w:noProof/>
          <w:color w:val="000000" w:themeColor="text1"/>
          <w:sz w:val="18"/>
          <w:szCs w:val="18"/>
          <w:lang w:val="ka-GE"/>
        </w:rPr>
        <w:t xml:space="preserve"> </w:t>
      </w:r>
      <w:r w:rsidRPr="00DA32F9">
        <w:rPr>
          <w:rFonts w:ascii="Sylfaen" w:hAnsi="Sylfaen" w:cs="Arial"/>
          <w:noProof/>
          <w:color w:val="000000" w:themeColor="text1"/>
          <w:sz w:val="18"/>
          <w:szCs w:val="18"/>
        </w:rPr>
        <w:t>მიერ პასუხისმგებელი უწყებებისგან მიღებული ინფორმაცი</w:t>
      </w:r>
      <w:r w:rsidRPr="00DA32F9">
        <w:rPr>
          <w:rFonts w:ascii="Sylfaen" w:hAnsi="Sylfaen" w:cs="Arial"/>
          <w:noProof/>
          <w:color w:val="000000" w:themeColor="text1"/>
          <w:sz w:val="18"/>
          <w:szCs w:val="18"/>
          <w:lang w:val="ka-GE"/>
        </w:rPr>
        <w:t>ის ანალიზსა</w:t>
      </w:r>
      <w:r w:rsidRPr="00DA32F9">
        <w:rPr>
          <w:rFonts w:ascii="Sylfaen" w:hAnsi="Sylfaen" w:cs="Arial"/>
          <w:noProof/>
          <w:color w:val="000000" w:themeColor="text1"/>
          <w:sz w:val="18"/>
          <w:szCs w:val="18"/>
        </w:rPr>
        <w:t xml:space="preserve"> და არასამთავრობო ორგანიზაციების მოსაზრებებზე დაყრდნობით.</w:t>
      </w:r>
    </w:p>
    <w:p w14:paraId="62C08FAA" w14:textId="77777777" w:rsidR="008C423E" w:rsidRPr="00DA32F9" w:rsidRDefault="008C423E" w:rsidP="00DA32F9">
      <w:pPr>
        <w:spacing w:before="0" w:after="0"/>
        <w:jc w:val="both"/>
        <w:rPr>
          <w:rFonts w:ascii="Sylfaen" w:hAnsi="Sylfaen" w:cs="Sylfaen"/>
          <w:sz w:val="18"/>
          <w:szCs w:val="18"/>
          <w:lang w:val="ka-GE"/>
        </w:rPr>
      </w:pPr>
    </w:p>
    <w:p w14:paraId="5D51C83B" w14:textId="2D0A0E10" w:rsidR="00D92FFA" w:rsidRPr="00DA32F9" w:rsidRDefault="00D92FFA" w:rsidP="00DA32F9">
      <w:pPr>
        <w:jc w:val="both"/>
        <w:rPr>
          <w:rFonts w:ascii="Sylfaen" w:hAnsi="Sylfaen"/>
          <w:b/>
          <w:noProof/>
          <w:color w:val="000000" w:themeColor="text1"/>
          <w:sz w:val="18"/>
          <w:szCs w:val="18"/>
          <w:lang w:val="ka-GE"/>
        </w:rPr>
      </w:pPr>
      <w:r w:rsidRPr="00DA32F9">
        <w:rPr>
          <w:rFonts w:ascii="Sylfaen" w:hAnsi="Sylfaen"/>
          <w:b/>
          <w:noProof/>
          <w:color w:val="000000" w:themeColor="text1"/>
          <w:sz w:val="18"/>
          <w:szCs w:val="18"/>
          <w:lang w:val="ka-GE"/>
        </w:rPr>
        <w:t>საკოორდინაციო მექანიზმი</w:t>
      </w:r>
    </w:p>
    <w:p w14:paraId="5A1FC5FA" w14:textId="6632A65C" w:rsidR="00264227" w:rsidRPr="00DA32F9" w:rsidRDefault="005D757E" w:rsidP="00DA32F9">
      <w:pPr>
        <w:spacing w:before="0"/>
        <w:jc w:val="both"/>
        <w:rPr>
          <w:rFonts w:ascii="Sylfaen" w:hAnsi="Sylfaen"/>
          <w:noProof/>
          <w:color w:val="000000" w:themeColor="text1"/>
          <w:sz w:val="18"/>
          <w:szCs w:val="18"/>
        </w:rPr>
      </w:pPr>
      <w:r w:rsidRPr="00DA32F9">
        <w:rPr>
          <w:rFonts w:ascii="Sylfaen" w:hAnsi="Sylfaen"/>
          <w:noProof/>
          <w:color w:val="000000" w:themeColor="text1"/>
          <w:sz w:val="18"/>
          <w:szCs w:val="18"/>
          <w:lang w:val="ka-GE"/>
        </w:rPr>
        <w:t xml:space="preserve">ეროვნულ დონეზე </w:t>
      </w:r>
      <w:r w:rsidR="00D92FFA" w:rsidRPr="00DA32F9">
        <w:rPr>
          <w:rFonts w:ascii="Sylfaen" w:hAnsi="Sylfaen"/>
          <w:noProof/>
          <w:color w:val="000000" w:themeColor="text1"/>
          <w:sz w:val="18"/>
          <w:szCs w:val="18"/>
          <w:lang w:val="ka-GE"/>
        </w:rPr>
        <w:t xml:space="preserve">ანტიკორუფციული პოლიტიკის დოკუმენტების შემუშავებასა და მონიტორინგს ახორციელებს უწყებათაშორისი საკოორდინაციო ორგანო - ანტიკორუფციული საბჭო, რომლის ფუნქციები და შემადგენლობა განსაზღვრულია მთავრობის </w:t>
      </w:r>
      <w:hyperlink r:id="rId11" w:history="1">
        <w:r w:rsidR="00D92FFA" w:rsidRPr="00DA32F9">
          <w:rPr>
            <w:rStyle w:val="Hyperlink"/>
            <w:rFonts w:ascii="Sylfaen" w:hAnsi="Sylfaen"/>
            <w:noProof/>
            <w:sz w:val="18"/>
            <w:szCs w:val="18"/>
          </w:rPr>
          <w:t>N390-</w:t>
        </w:r>
        <w:r w:rsidR="00D92FFA" w:rsidRPr="00DA32F9">
          <w:rPr>
            <w:rStyle w:val="Hyperlink"/>
            <w:rFonts w:ascii="Sylfaen" w:hAnsi="Sylfaen"/>
            <w:noProof/>
            <w:sz w:val="18"/>
            <w:szCs w:val="18"/>
            <w:lang w:val="ka-GE"/>
          </w:rPr>
          <w:t>ე დადგენილებით</w:t>
        </w:r>
      </w:hyperlink>
      <w:r w:rsidR="00F06458" w:rsidRPr="00DA32F9">
        <w:rPr>
          <w:rFonts w:ascii="Sylfaen" w:hAnsi="Sylfaen"/>
          <w:noProof/>
          <w:sz w:val="18"/>
          <w:szCs w:val="18"/>
          <w:vertAlign w:val="superscript"/>
          <w:lang w:val="ka-GE"/>
        </w:rPr>
        <w:footnoteReference w:id="2"/>
      </w:r>
      <w:r w:rsidR="00D74A1C">
        <w:rPr>
          <w:rFonts w:ascii="Sylfaen" w:hAnsi="Sylfaen"/>
          <w:noProof/>
          <w:sz w:val="18"/>
          <w:szCs w:val="18"/>
          <w:lang w:val="ka-GE"/>
        </w:rPr>
        <w:t>.</w:t>
      </w:r>
      <w:r w:rsidR="00D92FFA" w:rsidRPr="00DA32F9">
        <w:rPr>
          <w:rFonts w:ascii="Sylfaen" w:hAnsi="Sylfaen"/>
          <w:noProof/>
          <w:sz w:val="18"/>
          <w:szCs w:val="18"/>
          <w:lang w:val="ka-GE"/>
        </w:rPr>
        <w:t xml:space="preserve"> </w:t>
      </w:r>
      <w:r w:rsidR="007C324B" w:rsidRPr="00DA32F9">
        <w:rPr>
          <w:rFonts w:ascii="Sylfaen" w:hAnsi="Sylfaen"/>
          <w:noProof/>
          <w:sz w:val="18"/>
          <w:szCs w:val="18"/>
          <w:lang w:val="ka-GE"/>
        </w:rPr>
        <w:t xml:space="preserve">ანტიკორუფციული საბჭო უზრუნველყოფს ანტიკორუფციული პოლიტიკის დოკუმენტების </w:t>
      </w:r>
      <w:r w:rsidR="00E34186" w:rsidRPr="00DA32F9">
        <w:rPr>
          <w:rFonts w:ascii="Sylfaen" w:hAnsi="Sylfaen"/>
          <w:noProof/>
          <w:sz w:val="18"/>
          <w:szCs w:val="18"/>
          <w:lang w:val="ka-GE"/>
        </w:rPr>
        <w:t>შემუშავებას</w:t>
      </w:r>
      <w:r w:rsidR="007C324B" w:rsidRPr="00DA32F9">
        <w:rPr>
          <w:rFonts w:ascii="Sylfaen" w:hAnsi="Sylfaen"/>
          <w:noProof/>
          <w:sz w:val="18"/>
          <w:szCs w:val="18"/>
          <w:lang w:val="ka-GE"/>
        </w:rPr>
        <w:t xml:space="preserve"> </w:t>
      </w:r>
      <w:r w:rsidR="007C324B" w:rsidRPr="00DA32F9">
        <w:rPr>
          <w:rFonts w:ascii="Sylfaen" w:hAnsi="Sylfaen"/>
          <w:b/>
          <w:bCs/>
          <w:noProof/>
          <w:sz w:val="18"/>
          <w:szCs w:val="18"/>
          <w:lang w:val="ka-GE"/>
        </w:rPr>
        <w:t>თანამონაწილეობითი პრინციპის</w:t>
      </w:r>
      <w:r w:rsidR="007C324B" w:rsidRPr="00DA32F9">
        <w:rPr>
          <w:rFonts w:ascii="Sylfaen" w:hAnsi="Sylfaen"/>
          <w:noProof/>
          <w:sz w:val="18"/>
          <w:szCs w:val="18"/>
          <w:lang w:val="ka-GE"/>
        </w:rPr>
        <w:t xml:space="preserve"> საფუძველზე, რაც გულისხმობს ანტიკორუფციული დოკუმენტების როგორც </w:t>
      </w:r>
      <w:r w:rsidR="00CD3C32" w:rsidRPr="00DA32F9">
        <w:rPr>
          <w:rFonts w:ascii="Sylfaen" w:hAnsi="Sylfaen"/>
          <w:noProof/>
          <w:sz w:val="18"/>
          <w:szCs w:val="18"/>
          <w:lang w:val="ka-GE"/>
        </w:rPr>
        <w:t xml:space="preserve">მომზადების, </w:t>
      </w:r>
      <w:r w:rsidR="007C324B" w:rsidRPr="00DA32F9">
        <w:rPr>
          <w:rFonts w:ascii="Sylfaen" w:hAnsi="Sylfaen"/>
          <w:noProof/>
          <w:sz w:val="18"/>
          <w:szCs w:val="18"/>
          <w:lang w:val="ka-GE"/>
        </w:rPr>
        <w:t xml:space="preserve"> ასევე მონიტორინგის პროცესში სხვადასხვა სექტორის (საჯარო</w:t>
      </w:r>
      <w:r w:rsidR="00265A41" w:rsidRPr="00DA32F9">
        <w:rPr>
          <w:rFonts w:ascii="Sylfaen" w:hAnsi="Sylfaen"/>
          <w:noProof/>
          <w:sz w:val="18"/>
          <w:szCs w:val="18"/>
          <w:lang w:val="ka-GE"/>
        </w:rPr>
        <w:t xml:space="preserve"> უწყებები</w:t>
      </w:r>
      <w:r w:rsidR="007C324B" w:rsidRPr="00DA32F9">
        <w:rPr>
          <w:rFonts w:ascii="Sylfaen" w:hAnsi="Sylfaen"/>
          <w:noProof/>
          <w:sz w:val="18"/>
          <w:szCs w:val="18"/>
          <w:lang w:val="ka-GE"/>
        </w:rPr>
        <w:t xml:space="preserve">, </w:t>
      </w:r>
      <w:r w:rsidR="00265A41" w:rsidRPr="00DA32F9">
        <w:rPr>
          <w:rFonts w:ascii="Sylfaen" w:hAnsi="Sylfaen"/>
          <w:noProof/>
          <w:sz w:val="18"/>
          <w:szCs w:val="18"/>
          <w:lang w:val="ka-GE"/>
        </w:rPr>
        <w:t>სამოქალაქო სექტორი</w:t>
      </w:r>
      <w:r w:rsidR="007C324B" w:rsidRPr="00DA32F9">
        <w:rPr>
          <w:rFonts w:ascii="Sylfaen" w:hAnsi="Sylfaen"/>
          <w:noProof/>
          <w:sz w:val="18"/>
          <w:szCs w:val="18"/>
          <w:lang w:val="ka-GE"/>
        </w:rPr>
        <w:t xml:space="preserve">, </w:t>
      </w:r>
      <w:r w:rsidR="00265A41" w:rsidRPr="00DA32F9">
        <w:rPr>
          <w:rFonts w:ascii="Sylfaen" w:hAnsi="Sylfaen"/>
          <w:noProof/>
          <w:sz w:val="18"/>
          <w:szCs w:val="18"/>
          <w:lang w:val="ka-GE"/>
        </w:rPr>
        <w:t xml:space="preserve">კერძო სექტორი და საერთაშორისო ორგანიზაციები) აქტიური ჩართულობის უზრუნველყოფას. </w:t>
      </w:r>
      <w:r w:rsidR="00265A41" w:rsidRPr="00DA32F9">
        <w:rPr>
          <w:rFonts w:ascii="Sylfaen" w:hAnsi="Sylfaen"/>
          <w:noProof/>
          <w:color w:val="000000" w:themeColor="text1"/>
          <w:sz w:val="18"/>
          <w:szCs w:val="18"/>
          <w:lang w:val="ka-GE"/>
        </w:rPr>
        <w:t xml:space="preserve">პროგრესანგარიში </w:t>
      </w:r>
      <w:r w:rsidR="00D92FFA" w:rsidRPr="00DA32F9">
        <w:rPr>
          <w:rFonts w:ascii="Sylfaen" w:hAnsi="Sylfaen"/>
          <w:noProof/>
          <w:color w:val="000000" w:themeColor="text1"/>
          <w:sz w:val="18"/>
          <w:szCs w:val="18"/>
        </w:rPr>
        <w:t xml:space="preserve"> შემუშავდა ანტიკორუფციული საბჭოს სამდივნოს (საქართველოს იუსტიციის სამინისტროს ანალიტიკური დეპარტამენტი)</w:t>
      </w:r>
      <w:r w:rsidR="00D92FFA" w:rsidRPr="00DA32F9">
        <w:rPr>
          <w:rFonts w:ascii="Sylfaen" w:hAnsi="Sylfaen"/>
          <w:noProof/>
          <w:color w:val="000000" w:themeColor="text1"/>
          <w:sz w:val="18"/>
          <w:szCs w:val="18"/>
          <w:lang w:val="ka-GE"/>
        </w:rPr>
        <w:t xml:space="preserve"> </w:t>
      </w:r>
      <w:r w:rsidR="00D92FFA" w:rsidRPr="00DA32F9">
        <w:rPr>
          <w:rFonts w:ascii="Sylfaen" w:hAnsi="Sylfaen" w:cs="Sylfaen"/>
          <w:noProof/>
          <w:color w:val="000000" w:themeColor="text1"/>
          <w:sz w:val="18"/>
          <w:szCs w:val="18"/>
        </w:rPr>
        <w:t>მიერ</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პროცესში</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ჩართულ</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სახელმწიფო</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უწყებებთან</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ადგილობრივ</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არასამთავრობო</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და</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საერთაშორისო</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ორგანიზაციებთან</w:t>
      </w:r>
      <w:r w:rsidR="00D92FFA" w:rsidRPr="00DA32F9">
        <w:rPr>
          <w:rFonts w:ascii="Sylfaen" w:hAnsi="Sylfaen"/>
          <w:noProof/>
          <w:color w:val="000000" w:themeColor="text1"/>
          <w:sz w:val="18"/>
          <w:szCs w:val="18"/>
        </w:rPr>
        <w:t xml:space="preserve"> </w:t>
      </w:r>
      <w:r w:rsidR="00D92FFA" w:rsidRPr="00DA32F9">
        <w:rPr>
          <w:rFonts w:ascii="Sylfaen" w:hAnsi="Sylfaen" w:cs="Sylfaen"/>
          <w:noProof/>
          <w:color w:val="000000" w:themeColor="text1"/>
          <w:sz w:val="18"/>
          <w:szCs w:val="18"/>
        </w:rPr>
        <w:t>თანამშრომლობით</w:t>
      </w:r>
      <w:r w:rsidR="00D92FFA" w:rsidRPr="00DA32F9">
        <w:rPr>
          <w:rFonts w:ascii="Sylfaen" w:hAnsi="Sylfaen"/>
          <w:noProof/>
          <w:color w:val="000000" w:themeColor="text1"/>
          <w:sz w:val="18"/>
          <w:szCs w:val="18"/>
        </w:rPr>
        <w:t>.</w:t>
      </w:r>
    </w:p>
    <w:p w14:paraId="7F6D9D0D" w14:textId="77777777" w:rsidR="00264227" w:rsidRPr="00DA32F9" w:rsidRDefault="00264227" w:rsidP="00DA32F9">
      <w:pPr>
        <w:spacing w:before="0"/>
        <w:jc w:val="both"/>
        <w:rPr>
          <w:rFonts w:ascii="Sylfaen" w:hAnsi="Sylfaen"/>
          <w:noProof/>
          <w:color w:val="000000" w:themeColor="text1"/>
          <w:sz w:val="18"/>
          <w:szCs w:val="18"/>
        </w:rPr>
      </w:pPr>
    </w:p>
    <w:p w14:paraId="3DC5762B" w14:textId="24FC815E" w:rsidR="00D92FFA" w:rsidRPr="00DA32F9" w:rsidRDefault="00D92FFA" w:rsidP="00DA32F9">
      <w:pPr>
        <w:jc w:val="both"/>
        <w:rPr>
          <w:rFonts w:ascii="Sylfaen" w:hAnsi="Sylfaen"/>
          <w:b/>
          <w:bCs/>
          <w:noProof/>
          <w:color w:val="000000" w:themeColor="text1"/>
          <w:sz w:val="18"/>
          <w:szCs w:val="18"/>
          <w:lang w:val="ka-GE"/>
        </w:rPr>
      </w:pPr>
      <w:r w:rsidRPr="00DA32F9">
        <w:rPr>
          <w:rFonts w:ascii="Sylfaen" w:hAnsi="Sylfaen"/>
          <w:b/>
          <w:bCs/>
          <w:noProof/>
          <w:color w:val="000000" w:themeColor="text1"/>
          <w:sz w:val="18"/>
          <w:szCs w:val="18"/>
          <w:lang w:val="ka-GE"/>
        </w:rPr>
        <w:lastRenderedPageBreak/>
        <w:t xml:space="preserve">მონიტორინგის მეთოდოლოგია </w:t>
      </w:r>
    </w:p>
    <w:p w14:paraId="4BA4CEEC" w14:textId="4FA06108" w:rsidR="000C03B2" w:rsidRPr="00DA32F9" w:rsidRDefault="000C03B2" w:rsidP="00DA32F9">
      <w:pPr>
        <w:jc w:val="both"/>
        <w:rPr>
          <w:rFonts w:ascii="Sylfaen" w:hAnsi="Sylfaen"/>
          <w:noProof/>
          <w:color w:val="000000" w:themeColor="text1"/>
          <w:sz w:val="18"/>
          <w:szCs w:val="18"/>
        </w:rPr>
      </w:pPr>
      <w:r w:rsidRPr="00DA32F9">
        <w:rPr>
          <w:rFonts w:ascii="Sylfaen" w:hAnsi="Sylfaen"/>
          <w:noProof/>
          <w:color w:val="000000" w:themeColor="text1"/>
          <w:sz w:val="18"/>
          <w:szCs w:val="18"/>
        </w:rPr>
        <w:t xml:space="preserve">საქართველოს ეროვნული ანტიკორუფციული სტრატეგიის საფუძველზე შემუშავებულ </w:t>
      </w:r>
      <w:r w:rsidR="00CB5C83" w:rsidRPr="00DA32F9">
        <w:rPr>
          <w:rFonts w:ascii="Sylfaen" w:hAnsi="Sylfaen"/>
          <w:noProof/>
          <w:color w:val="000000" w:themeColor="text1"/>
          <w:sz w:val="18"/>
          <w:szCs w:val="18"/>
          <w:lang w:val="ka-GE"/>
        </w:rPr>
        <w:t xml:space="preserve">2019-2020 წლების </w:t>
      </w:r>
      <w:r w:rsidRPr="00DA32F9">
        <w:rPr>
          <w:rFonts w:ascii="Sylfaen" w:hAnsi="Sylfaen"/>
          <w:noProof/>
          <w:color w:val="000000" w:themeColor="text1"/>
          <w:sz w:val="18"/>
          <w:szCs w:val="18"/>
        </w:rPr>
        <w:t>სამოქმედო გეგმაში განისაზღვ</w:t>
      </w:r>
      <w:r w:rsidRPr="00DA32F9">
        <w:rPr>
          <w:rFonts w:ascii="Sylfaen" w:hAnsi="Sylfaen"/>
          <w:noProof/>
          <w:color w:val="000000" w:themeColor="text1"/>
          <w:sz w:val="18"/>
          <w:szCs w:val="18"/>
          <w:lang w:val="ka-GE"/>
        </w:rPr>
        <w:t>რ</w:t>
      </w:r>
      <w:r w:rsidRPr="00DA32F9">
        <w:rPr>
          <w:rFonts w:ascii="Sylfaen" w:hAnsi="Sylfaen"/>
          <w:noProof/>
          <w:color w:val="000000" w:themeColor="text1"/>
          <w:sz w:val="18"/>
          <w:szCs w:val="18"/>
        </w:rPr>
        <w:t>ა კონკრეტული ნაბიჯები სტრატეგიაში იდენტიფიცირებული მიზნების მისაღწევად</w:t>
      </w:r>
      <w:r w:rsidRPr="00DA32F9">
        <w:rPr>
          <w:rFonts w:ascii="Sylfaen" w:hAnsi="Sylfaen"/>
          <w:noProof/>
          <w:color w:val="000000" w:themeColor="text1"/>
          <w:sz w:val="18"/>
          <w:szCs w:val="18"/>
          <w:lang w:val="ka-GE"/>
        </w:rPr>
        <w:t xml:space="preserve"> - </w:t>
      </w:r>
      <w:r w:rsidRPr="00DA32F9">
        <w:rPr>
          <w:rFonts w:ascii="Sylfaen" w:hAnsi="Sylfaen"/>
          <w:noProof/>
          <w:color w:val="000000" w:themeColor="text1"/>
          <w:sz w:val="18"/>
          <w:szCs w:val="18"/>
        </w:rPr>
        <w:t xml:space="preserve"> მათი შესრულების ინდიკატორები, პასუხისმგებელი და პარტნიორი უწყებები/ორგანიზაციები, რისკები, ფინანსური რესურსის წყარო და განხორციელების ვადები.</w:t>
      </w:r>
    </w:p>
    <w:p w14:paraId="0CA30243" w14:textId="56FD76FF" w:rsidR="000C03B2" w:rsidRPr="00DA32F9" w:rsidRDefault="000C03B2" w:rsidP="00DA32F9">
      <w:pPr>
        <w:pStyle w:val="CommentText"/>
        <w:spacing w:line="276" w:lineRule="auto"/>
        <w:jc w:val="both"/>
        <w:rPr>
          <w:rFonts w:ascii="Sylfaen" w:hAnsi="Sylfaen"/>
          <w:noProof/>
          <w:sz w:val="18"/>
          <w:szCs w:val="18"/>
        </w:rPr>
      </w:pPr>
      <w:r w:rsidRPr="00DA32F9">
        <w:rPr>
          <w:rFonts w:ascii="Sylfaen" w:hAnsi="Sylfaen"/>
          <w:noProof/>
          <w:color w:val="000000" w:themeColor="text1"/>
          <w:sz w:val="18"/>
          <w:szCs w:val="18"/>
        </w:rPr>
        <w:t xml:space="preserve">საანგარიშო პერიოდის განმავლობაში სამოქმედო გეგმით განსაზღვრული მიზნების მიღწევის პროცესისა და მიღწეული შედეგების ანალიზისთვის ივსება მონიტორინგის ჩარჩო, რომელიც </w:t>
      </w:r>
      <w:r w:rsidRPr="00DA32F9">
        <w:rPr>
          <w:rFonts w:ascii="Sylfaen" w:hAnsi="Sylfaen"/>
          <w:noProof/>
          <w:color w:val="000000" w:themeColor="text1"/>
          <w:sz w:val="18"/>
          <w:szCs w:val="18"/>
          <w:lang w:val="ka-GE"/>
        </w:rPr>
        <w:t>მუშავდება</w:t>
      </w:r>
      <w:r w:rsidRPr="00DA32F9">
        <w:rPr>
          <w:rFonts w:ascii="Sylfaen" w:hAnsi="Sylfaen"/>
          <w:noProof/>
          <w:color w:val="000000" w:themeColor="text1"/>
          <w:sz w:val="18"/>
          <w:szCs w:val="18"/>
        </w:rPr>
        <w:t xml:space="preserve"> სამდივნოს მიერ პასუხისმგებელი უწყებების მიერ ექვს თვეში ერთხელ მოწოდებული ინფორმაციის</w:t>
      </w:r>
      <w:r w:rsidRPr="00DA32F9">
        <w:rPr>
          <w:rFonts w:ascii="Sylfaen" w:hAnsi="Sylfaen"/>
          <w:noProof/>
          <w:color w:val="000000" w:themeColor="text1"/>
          <w:sz w:val="18"/>
          <w:szCs w:val="18"/>
          <w:lang w:val="ka-GE"/>
        </w:rPr>
        <w:t xml:space="preserve"> </w:t>
      </w:r>
      <w:r w:rsidRPr="00DA32F9">
        <w:rPr>
          <w:rFonts w:ascii="Sylfaen" w:hAnsi="Sylfaen"/>
          <w:noProof/>
          <w:color w:val="000000" w:themeColor="text1"/>
          <w:sz w:val="18"/>
          <w:szCs w:val="18"/>
        </w:rPr>
        <w:t xml:space="preserve">საფუძველზე. </w:t>
      </w:r>
      <w:r w:rsidRPr="00DA32F9">
        <w:rPr>
          <w:rFonts w:ascii="Sylfaen" w:hAnsi="Sylfaen" w:cs="Sylfaen"/>
          <w:noProof/>
          <w:color w:val="000000" w:themeColor="text1"/>
          <w:sz w:val="18"/>
          <w:szCs w:val="18"/>
        </w:rPr>
        <w:t xml:space="preserve"> </w:t>
      </w:r>
      <w:r w:rsidRPr="00DA32F9">
        <w:rPr>
          <w:rFonts w:ascii="Sylfaen" w:hAnsi="Sylfaen"/>
          <w:sz w:val="18"/>
          <w:szCs w:val="18"/>
          <w:lang w:val="ka-GE"/>
        </w:rPr>
        <w:t xml:space="preserve">მონიტორინგის პროცესი ეყრდნობა მთავრობის </w:t>
      </w:r>
      <w:hyperlink r:id="rId12" w:history="1">
        <w:r w:rsidRPr="00DA32F9">
          <w:rPr>
            <w:rStyle w:val="Hyperlink"/>
            <w:rFonts w:ascii="Sylfaen" w:hAnsi="Sylfaen" w:cs="Sylfaen"/>
            <w:noProof/>
            <w:sz w:val="18"/>
            <w:szCs w:val="18"/>
          </w:rPr>
          <w:t>მთავრობის</w:t>
        </w:r>
        <w:r w:rsidRPr="00DA32F9">
          <w:rPr>
            <w:rStyle w:val="Hyperlink"/>
            <w:rFonts w:ascii="Sylfaen" w:hAnsi="Sylfaen"/>
            <w:noProof/>
            <w:sz w:val="18"/>
            <w:szCs w:val="18"/>
          </w:rPr>
          <w:t xml:space="preserve"> N629 </w:t>
        </w:r>
        <w:r w:rsidRPr="00DA32F9">
          <w:rPr>
            <w:rStyle w:val="Hyperlink"/>
            <w:rFonts w:ascii="Sylfaen" w:hAnsi="Sylfaen" w:cs="Sylfaen"/>
            <w:noProof/>
            <w:sz w:val="18"/>
            <w:szCs w:val="18"/>
          </w:rPr>
          <w:t>დადგენილებით</w:t>
        </w:r>
      </w:hyperlink>
      <w:r w:rsidRPr="00DA32F9">
        <w:rPr>
          <w:rFonts w:ascii="Sylfaen" w:hAnsi="Sylfaen"/>
          <w:noProof/>
          <w:sz w:val="18"/>
          <w:szCs w:val="18"/>
          <w:vertAlign w:val="superscript"/>
        </w:rPr>
        <w:footnoteReference w:id="3"/>
      </w:r>
      <w:r w:rsidRPr="00DA32F9">
        <w:rPr>
          <w:rStyle w:val="SubtleReference"/>
          <w:rFonts w:ascii="Sylfaen" w:hAnsi="Sylfaen" w:cs="Sylfaen"/>
          <w:b w:val="0"/>
          <w:bCs w:val="0"/>
          <w:noProof/>
          <w:color w:val="auto"/>
          <w:sz w:val="18"/>
          <w:szCs w:val="18"/>
          <w:lang w:val="ka-GE"/>
        </w:rPr>
        <w:t xml:space="preserve"> განსაზღვრულ </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პოლიტიკის</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დოკუმენტების</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შემუშავების</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მონიტორინგისა</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და</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შეფასების</w:t>
      </w:r>
      <w:r w:rsidRPr="00DA32F9">
        <w:rPr>
          <w:rStyle w:val="SubtleReference"/>
          <w:rFonts w:ascii="Sylfaen" w:hAnsi="Sylfaen"/>
          <w:b w:val="0"/>
          <w:bCs w:val="0"/>
          <w:noProof/>
          <w:color w:val="auto"/>
          <w:sz w:val="18"/>
          <w:szCs w:val="18"/>
        </w:rPr>
        <w:t xml:space="preserve"> </w:t>
      </w:r>
      <w:r w:rsidRPr="00DA32F9">
        <w:rPr>
          <w:rStyle w:val="SubtleReference"/>
          <w:rFonts w:ascii="Sylfaen" w:hAnsi="Sylfaen" w:cs="Sylfaen"/>
          <w:b w:val="0"/>
          <w:bCs w:val="0"/>
          <w:noProof/>
          <w:color w:val="auto"/>
          <w:sz w:val="18"/>
          <w:szCs w:val="18"/>
        </w:rPr>
        <w:t>წესს</w:t>
      </w:r>
      <w:r w:rsidRPr="00DA32F9">
        <w:rPr>
          <w:rStyle w:val="SubtleReference"/>
          <w:rFonts w:ascii="Sylfaen" w:hAnsi="Sylfaen"/>
          <w:b w:val="0"/>
          <w:bCs w:val="0"/>
          <w:noProof/>
          <w:color w:val="auto"/>
          <w:sz w:val="18"/>
          <w:szCs w:val="18"/>
        </w:rPr>
        <w:t>.</w:t>
      </w:r>
      <w:r w:rsidRPr="00DA32F9">
        <w:rPr>
          <w:rStyle w:val="SubtleReference"/>
          <w:rFonts w:ascii="Sylfaen" w:hAnsi="Sylfaen"/>
          <w:b w:val="0"/>
          <w:bCs w:val="0"/>
          <w:noProof/>
          <w:color w:val="auto"/>
          <w:sz w:val="18"/>
          <w:szCs w:val="18"/>
          <w:lang w:val="ka-GE"/>
        </w:rPr>
        <w:t xml:space="preserve"> </w:t>
      </w:r>
      <w:r w:rsidRPr="00DA32F9">
        <w:rPr>
          <w:rFonts w:ascii="Sylfaen" w:hAnsi="Sylfaen" w:cs="Sylfaen"/>
          <w:iCs/>
          <w:noProof/>
          <w:color w:val="000000" w:themeColor="text1"/>
          <w:sz w:val="18"/>
          <w:szCs w:val="18"/>
        </w:rPr>
        <w:t>ანტიკორუფციული სამოქმედო გეგმის მონიტორინგის ჩარჩო წარმოადგენს წინამდებარე ანგარიშის დანართს. ჩარჩოში წარმოდგენილია სამიზნეების მიღწევის შედეგი და განხორციელების პროცესი</w:t>
      </w:r>
      <w:r w:rsidRPr="00DA32F9">
        <w:rPr>
          <w:rFonts w:ascii="Sylfaen" w:hAnsi="Sylfaen" w:cs="Sylfaen"/>
          <w:iCs/>
          <w:noProof/>
          <w:color w:val="000000" w:themeColor="text1"/>
          <w:sz w:val="18"/>
          <w:szCs w:val="18"/>
          <w:lang w:val="ka-GE"/>
        </w:rPr>
        <w:t>,</w:t>
      </w:r>
      <w:r w:rsidRPr="00DA32F9">
        <w:rPr>
          <w:rFonts w:ascii="Sylfaen" w:hAnsi="Sylfaen" w:cs="Sylfaen"/>
          <w:iCs/>
          <w:noProof/>
          <w:color w:val="000000" w:themeColor="text1"/>
          <w:sz w:val="18"/>
          <w:szCs w:val="18"/>
        </w:rPr>
        <w:t xml:space="preserve"> რომელიც პასუხისმგებელი უწყებებისა და ანტიკორუფციული</w:t>
      </w:r>
      <w:r w:rsidRPr="00DA32F9">
        <w:rPr>
          <w:rFonts w:ascii="Sylfaen" w:hAnsi="Sylfaen" w:cs="Sylfaen"/>
          <w:noProof/>
          <w:color w:val="000000" w:themeColor="text1"/>
          <w:sz w:val="18"/>
          <w:szCs w:val="18"/>
        </w:rPr>
        <w:t xml:space="preserve"> საბჭოს სამდივნოს მიერ შესაბამისი სტატუსით ფასდება. </w:t>
      </w:r>
    </w:p>
    <w:p w14:paraId="202E4CF7" w14:textId="6A0E6234" w:rsidR="00FB4F29" w:rsidRPr="00DA32F9" w:rsidRDefault="00FB4F29" w:rsidP="00DA32F9">
      <w:pPr>
        <w:pStyle w:val="NormalWeb"/>
        <w:shd w:val="clear" w:color="auto" w:fill="FFFFFF"/>
        <w:spacing w:line="276" w:lineRule="auto"/>
        <w:jc w:val="both"/>
        <w:rPr>
          <w:rFonts w:ascii="Sylfaen" w:hAnsi="Sylfaen"/>
          <w:b/>
          <w:bCs/>
          <w:noProof/>
          <w:sz w:val="18"/>
          <w:szCs w:val="18"/>
        </w:rPr>
      </w:pPr>
      <w:r w:rsidRPr="00DA32F9">
        <w:rPr>
          <w:rFonts w:ascii="Sylfaen" w:hAnsi="Sylfaen"/>
          <w:b/>
          <w:bCs/>
          <w:noProof/>
          <w:sz w:val="18"/>
          <w:szCs w:val="18"/>
        </w:rPr>
        <w:t>აქტივობ</w:t>
      </w:r>
      <w:r w:rsidR="00A274D5" w:rsidRPr="00DA32F9">
        <w:rPr>
          <w:rFonts w:ascii="Sylfaen" w:hAnsi="Sylfaen"/>
          <w:b/>
          <w:bCs/>
          <w:noProof/>
          <w:sz w:val="18"/>
          <w:szCs w:val="18"/>
          <w:lang w:val="ka-GE"/>
        </w:rPr>
        <w:t xml:space="preserve">ების განხორციელების დონის შეფასება ხდება </w:t>
      </w:r>
      <w:r w:rsidRPr="00DA32F9">
        <w:rPr>
          <w:rFonts w:ascii="Sylfaen" w:hAnsi="Sylfaen"/>
          <w:b/>
          <w:bCs/>
          <w:noProof/>
          <w:sz w:val="18"/>
          <w:szCs w:val="18"/>
        </w:rPr>
        <w:t xml:space="preserve"> </w:t>
      </w:r>
      <w:r w:rsidR="00A274D5" w:rsidRPr="00DA32F9">
        <w:rPr>
          <w:rFonts w:ascii="Sylfaen" w:hAnsi="Sylfaen"/>
          <w:b/>
          <w:bCs/>
          <w:noProof/>
          <w:sz w:val="18"/>
          <w:szCs w:val="18"/>
          <w:lang w:val="ka-GE"/>
        </w:rPr>
        <w:t>შემდეგი</w:t>
      </w:r>
      <w:r w:rsidRPr="00DA32F9">
        <w:rPr>
          <w:rFonts w:ascii="Sylfaen" w:hAnsi="Sylfaen"/>
          <w:b/>
          <w:bCs/>
          <w:noProof/>
          <w:sz w:val="18"/>
          <w:szCs w:val="18"/>
        </w:rPr>
        <w:t xml:space="preserve"> </w:t>
      </w:r>
      <w:r w:rsidR="00A274D5" w:rsidRPr="00DA32F9">
        <w:rPr>
          <w:rFonts w:ascii="Sylfaen" w:hAnsi="Sylfaen"/>
          <w:b/>
          <w:bCs/>
          <w:noProof/>
          <w:sz w:val="18"/>
          <w:szCs w:val="18"/>
          <w:lang w:val="ka-GE"/>
        </w:rPr>
        <w:t>სტატუსებით:</w:t>
      </w:r>
      <w:r w:rsidRPr="00DA32F9">
        <w:rPr>
          <w:rFonts w:ascii="Sylfaen" w:hAnsi="Sylfaen"/>
          <w:b/>
          <w:bCs/>
          <w:noProof/>
          <w:sz w:val="18"/>
          <w:szCs w:val="18"/>
        </w:rPr>
        <w:t xml:space="preserve"> </w:t>
      </w:r>
    </w:p>
    <w:tbl>
      <w:tblPr>
        <w:tblStyle w:val="GridTable1Light-Accent1"/>
        <w:tblW w:w="0" w:type="auto"/>
        <w:tblLook w:val="04A0" w:firstRow="1" w:lastRow="0" w:firstColumn="1" w:lastColumn="0" w:noHBand="0" w:noVBand="1"/>
      </w:tblPr>
      <w:tblGrid>
        <w:gridCol w:w="421"/>
        <w:gridCol w:w="3969"/>
        <w:gridCol w:w="2835"/>
      </w:tblGrid>
      <w:tr w:rsidR="00FB4F29" w:rsidRPr="00DA32F9" w14:paraId="348C383B" w14:textId="77777777" w:rsidTr="00A274D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vAlign w:val="center"/>
          </w:tcPr>
          <w:p w14:paraId="2B4B7321"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w:t>
            </w:r>
          </w:p>
        </w:tc>
        <w:tc>
          <w:tcPr>
            <w:tcW w:w="3969" w:type="dxa"/>
            <w:tcBorders>
              <w:bottom w:val="none" w:sz="0" w:space="0" w:color="auto"/>
            </w:tcBorders>
            <w:vAlign w:val="center"/>
          </w:tcPr>
          <w:p w14:paraId="088C7E57" w14:textId="77777777" w:rsidR="00FB4F29" w:rsidRPr="00DA32F9" w:rsidRDefault="00FB4F29" w:rsidP="00DA32F9">
            <w:pPr>
              <w:pStyle w:val="NormalWeb"/>
              <w:spacing w:line="276" w:lineRule="auto"/>
              <w:cnfStyle w:val="100000000000" w:firstRow="1"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სტატუსი</w:t>
            </w:r>
          </w:p>
        </w:tc>
        <w:tc>
          <w:tcPr>
            <w:tcW w:w="2835" w:type="dxa"/>
            <w:tcBorders>
              <w:bottom w:val="none" w:sz="0" w:space="0" w:color="auto"/>
            </w:tcBorders>
            <w:vAlign w:val="center"/>
          </w:tcPr>
          <w:p w14:paraId="10D77410" w14:textId="77777777" w:rsidR="00FB4F29" w:rsidRPr="00DA32F9" w:rsidRDefault="00FB4F29" w:rsidP="00DA32F9">
            <w:pPr>
              <w:pStyle w:val="NormalWeb"/>
              <w:spacing w:line="276" w:lineRule="auto"/>
              <w:cnfStyle w:val="100000000000" w:firstRow="1"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პროგრესის შესაბამისად</w:t>
            </w:r>
          </w:p>
        </w:tc>
      </w:tr>
      <w:tr w:rsidR="00FB4F29" w:rsidRPr="00DA32F9" w14:paraId="72526BAB"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02560A4A"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1</w:t>
            </w:r>
          </w:p>
        </w:tc>
        <w:tc>
          <w:tcPr>
            <w:tcW w:w="3969" w:type="dxa"/>
            <w:vAlign w:val="center"/>
          </w:tcPr>
          <w:p w14:paraId="39D5625B"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არ დაწყებულა</w:t>
            </w:r>
          </w:p>
        </w:tc>
        <w:tc>
          <w:tcPr>
            <w:tcW w:w="2835" w:type="dxa"/>
            <w:vAlign w:val="center"/>
          </w:tcPr>
          <w:p w14:paraId="4A2B185C"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0%</w:t>
            </w:r>
          </w:p>
        </w:tc>
      </w:tr>
      <w:tr w:rsidR="00FB4F29" w:rsidRPr="00DA32F9" w14:paraId="04076D1A"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5EF96EB0"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2</w:t>
            </w:r>
          </w:p>
        </w:tc>
        <w:tc>
          <w:tcPr>
            <w:tcW w:w="3969" w:type="dxa"/>
            <w:vAlign w:val="center"/>
          </w:tcPr>
          <w:p w14:paraId="2218419D"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მიმდინარე - ნაწილობრივ შესრულდა</w:t>
            </w:r>
          </w:p>
        </w:tc>
        <w:tc>
          <w:tcPr>
            <w:tcW w:w="2835" w:type="dxa"/>
            <w:vAlign w:val="center"/>
          </w:tcPr>
          <w:p w14:paraId="1799D830"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1%-50%</w:t>
            </w:r>
          </w:p>
        </w:tc>
      </w:tr>
      <w:tr w:rsidR="00FB4F29" w:rsidRPr="00DA32F9" w14:paraId="7AAF0770"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2BF132BF"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3</w:t>
            </w:r>
          </w:p>
        </w:tc>
        <w:tc>
          <w:tcPr>
            <w:tcW w:w="3969" w:type="dxa"/>
            <w:vAlign w:val="center"/>
          </w:tcPr>
          <w:p w14:paraId="5F349AFB"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მიმდინარე - მეტწილად შესრულდა</w:t>
            </w:r>
          </w:p>
        </w:tc>
        <w:tc>
          <w:tcPr>
            <w:tcW w:w="2835" w:type="dxa"/>
            <w:vAlign w:val="center"/>
          </w:tcPr>
          <w:p w14:paraId="002A87F9"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51%-99%</w:t>
            </w:r>
          </w:p>
        </w:tc>
      </w:tr>
      <w:tr w:rsidR="00FB4F29" w:rsidRPr="00DA32F9" w14:paraId="139CF2EE"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27BD456F"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4</w:t>
            </w:r>
          </w:p>
        </w:tc>
        <w:tc>
          <w:tcPr>
            <w:tcW w:w="3969" w:type="dxa"/>
            <w:vAlign w:val="center"/>
          </w:tcPr>
          <w:p w14:paraId="231D6AD9"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განხორციელდა</w:t>
            </w:r>
          </w:p>
        </w:tc>
        <w:tc>
          <w:tcPr>
            <w:tcW w:w="2835" w:type="dxa"/>
            <w:vAlign w:val="center"/>
          </w:tcPr>
          <w:p w14:paraId="3A98D129"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100%</w:t>
            </w:r>
          </w:p>
        </w:tc>
      </w:tr>
      <w:tr w:rsidR="00FB4F29" w:rsidRPr="00DA32F9" w14:paraId="381A2A9B"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0720508F"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5</w:t>
            </w:r>
          </w:p>
        </w:tc>
        <w:tc>
          <w:tcPr>
            <w:tcW w:w="3969" w:type="dxa"/>
            <w:vAlign w:val="center"/>
          </w:tcPr>
          <w:p w14:paraId="7DBF24FC"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განხორციელდა დაგვიანებით</w:t>
            </w:r>
          </w:p>
        </w:tc>
        <w:tc>
          <w:tcPr>
            <w:tcW w:w="2835" w:type="dxa"/>
            <w:vAlign w:val="center"/>
          </w:tcPr>
          <w:p w14:paraId="28FAC9BD"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100%</w:t>
            </w:r>
          </w:p>
        </w:tc>
      </w:tr>
      <w:tr w:rsidR="00FB4F29" w:rsidRPr="00DA32F9" w14:paraId="05D3D241"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5EE15911"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6</w:t>
            </w:r>
          </w:p>
        </w:tc>
        <w:tc>
          <w:tcPr>
            <w:tcW w:w="3969" w:type="dxa"/>
            <w:vAlign w:val="center"/>
          </w:tcPr>
          <w:p w14:paraId="0622DC70"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გაუქმებულია</w:t>
            </w:r>
          </w:p>
        </w:tc>
        <w:tc>
          <w:tcPr>
            <w:tcW w:w="2835" w:type="dxa"/>
            <w:vAlign w:val="center"/>
          </w:tcPr>
          <w:p w14:paraId="026F6073"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0%-99%</w:t>
            </w:r>
          </w:p>
        </w:tc>
      </w:tr>
      <w:tr w:rsidR="00FB4F29" w:rsidRPr="00DA32F9" w14:paraId="750DDBAA" w14:textId="77777777" w:rsidTr="00A274D5">
        <w:tc>
          <w:tcPr>
            <w:cnfStyle w:val="001000000000" w:firstRow="0" w:lastRow="0" w:firstColumn="1" w:lastColumn="0" w:oddVBand="0" w:evenVBand="0" w:oddHBand="0" w:evenHBand="0" w:firstRowFirstColumn="0" w:firstRowLastColumn="0" w:lastRowFirstColumn="0" w:lastRowLastColumn="0"/>
            <w:tcW w:w="421" w:type="dxa"/>
            <w:vAlign w:val="center"/>
          </w:tcPr>
          <w:p w14:paraId="2A35BD1E" w14:textId="77777777" w:rsidR="00FB4F29" w:rsidRPr="00DA32F9" w:rsidRDefault="00FB4F29" w:rsidP="00DA32F9">
            <w:pPr>
              <w:pStyle w:val="NormalWeb"/>
              <w:spacing w:line="276" w:lineRule="auto"/>
              <w:rPr>
                <w:rFonts w:ascii="Sylfaen" w:hAnsi="Sylfaen"/>
                <w:noProof/>
                <w:sz w:val="18"/>
                <w:szCs w:val="18"/>
              </w:rPr>
            </w:pPr>
            <w:r w:rsidRPr="00DA32F9">
              <w:rPr>
                <w:rFonts w:ascii="Sylfaen" w:hAnsi="Sylfaen"/>
                <w:noProof/>
                <w:sz w:val="18"/>
                <w:szCs w:val="18"/>
              </w:rPr>
              <w:t>7</w:t>
            </w:r>
          </w:p>
        </w:tc>
        <w:tc>
          <w:tcPr>
            <w:tcW w:w="3969" w:type="dxa"/>
            <w:vAlign w:val="center"/>
          </w:tcPr>
          <w:p w14:paraId="6AA4E687"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შეჩერებულია</w:t>
            </w:r>
          </w:p>
        </w:tc>
        <w:tc>
          <w:tcPr>
            <w:tcW w:w="2835" w:type="dxa"/>
            <w:vAlign w:val="center"/>
          </w:tcPr>
          <w:p w14:paraId="532CB44D" w14:textId="77777777" w:rsidR="00FB4F29" w:rsidRPr="00DA32F9" w:rsidRDefault="00FB4F29" w:rsidP="00DA32F9">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noProof/>
                <w:sz w:val="18"/>
                <w:szCs w:val="18"/>
              </w:rPr>
            </w:pPr>
            <w:r w:rsidRPr="00DA32F9">
              <w:rPr>
                <w:rFonts w:ascii="Sylfaen" w:hAnsi="Sylfaen"/>
                <w:noProof/>
                <w:sz w:val="18"/>
                <w:szCs w:val="18"/>
              </w:rPr>
              <w:t>0%-99%</w:t>
            </w:r>
          </w:p>
        </w:tc>
      </w:tr>
    </w:tbl>
    <w:p w14:paraId="1A842FBF" w14:textId="77777777" w:rsidR="00FB4F29" w:rsidRPr="00DA32F9" w:rsidRDefault="00FB4F29" w:rsidP="00DA32F9">
      <w:pPr>
        <w:jc w:val="both"/>
        <w:rPr>
          <w:rFonts w:ascii="Sylfaen" w:hAnsi="Sylfaen"/>
          <w:b/>
          <w:bCs/>
          <w:noProof/>
          <w:sz w:val="18"/>
          <w:szCs w:val="18"/>
        </w:rPr>
      </w:pPr>
    </w:p>
    <w:p w14:paraId="0A9E33CD" w14:textId="77777777" w:rsidR="000C03B2" w:rsidRPr="00DA32F9" w:rsidRDefault="000C03B2" w:rsidP="00DA32F9">
      <w:pPr>
        <w:jc w:val="both"/>
        <w:rPr>
          <w:rFonts w:ascii="Sylfaen" w:hAnsi="Sylfaen"/>
          <w:b/>
          <w:bCs/>
          <w:noProof/>
          <w:sz w:val="18"/>
          <w:szCs w:val="18"/>
        </w:rPr>
      </w:pPr>
    </w:p>
    <w:p w14:paraId="1DFD8030" w14:textId="77777777" w:rsidR="000C03B2" w:rsidRPr="00DA32F9" w:rsidRDefault="000C03B2" w:rsidP="00DA32F9">
      <w:pPr>
        <w:jc w:val="both"/>
        <w:rPr>
          <w:rFonts w:ascii="Sylfaen" w:hAnsi="Sylfaen"/>
          <w:b/>
          <w:bCs/>
          <w:noProof/>
          <w:sz w:val="18"/>
          <w:szCs w:val="18"/>
        </w:rPr>
      </w:pPr>
    </w:p>
    <w:p w14:paraId="1C630D4C" w14:textId="40587468" w:rsidR="000C03B2" w:rsidRDefault="000C03B2" w:rsidP="00DA32F9">
      <w:pPr>
        <w:jc w:val="both"/>
        <w:rPr>
          <w:rFonts w:ascii="Sylfaen" w:hAnsi="Sylfaen"/>
          <w:b/>
          <w:bCs/>
          <w:noProof/>
          <w:sz w:val="18"/>
          <w:szCs w:val="18"/>
        </w:rPr>
      </w:pPr>
    </w:p>
    <w:p w14:paraId="1C76A30F" w14:textId="0E5A31CC" w:rsidR="00DA32F9" w:rsidRDefault="00DA32F9" w:rsidP="00DA32F9">
      <w:pPr>
        <w:jc w:val="both"/>
        <w:rPr>
          <w:rFonts w:ascii="Sylfaen" w:hAnsi="Sylfaen"/>
          <w:b/>
          <w:bCs/>
          <w:noProof/>
          <w:sz w:val="18"/>
          <w:szCs w:val="18"/>
        </w:rPr>
      </w:pPr>
    </w:p>
    <w:p w14:paraId="35350D31" w14:textId="4F47DF7A" w:rsidR="00DA32F9" w:rsidRDefault="00DA32F9" w:rsidP="00DA32F9">
      <w:pPr>
        <w:jc w:val="both"/>
        <w:rPr>
          <w:rFonts w:ascii="Sylfaen" w:hAnsi="Sylfaen"/>
          <w:b/>
          <w:bCs/>
          <w:noProof/>
          <w:sz w:val="18"/>
          <w:szCs w:val="18"/>
        </w:rPr>
      </w:pPr>
    </w:p>
    <w:p w14:paraId="13551A86" w14:textId="42E739EE" w:rsidR="00DA32F9" w:rsidRDefault="00DA32F9" w:rsidP="00DA32F9">
      <w:pPr>
        <w:jc w:val="both"/>
        <w:rPr>
          <w:rFonts w:ascii="Sylfaen" w:hAnsi="Sylfaen"/>
          <w:b/>
          <w:bCs/>
          <w:noProof/>
          <w:sz w:val="18"/>
          <w:szCs w:val="18"/>
        </w:rPr>
      </w:pPr>
    </w:p>
    <w:p w14:paraId="3BA64297" w14:textId="77777777" w:rsidR="00DA32F9" w:rsidRPr="00DA32F9" w:rsidRDefault="00DA32F9" w:rsidP="00DA32F9">
      <w:pPr>
        <w:jc w:val="both"/>
        <w:rPr>
          <w:rFonts w:ascii="Sylfaen" w:hAnsi="Sylfaen"/>
          <w:b/>
          <w:bCs/>
          <w:noProof/>
          <w:sz w:val="18"/>
          <w:szCs w:val="18"/>
        </w:rPr>
      </w:pPr>
    </w:p>
    <w:p w14:paraId="271F450F" w14:textId="77777777" w:rsidR="000C03B2" w:rsidRPr="00DA32F9" w:rsidRDefault="000C03B2" w:rsidP="00DA32F9">
      <w:pPr>
        <w:jc w:val="both"/>
        <w:rPr>
          <w:rFonts w:ascii="Sylfaen" w:hAnsi="Sylfaen"/>
          <w:b/>
          <w:bCs/>
          <w:noProof/>
          <w:sz w:val="18"/>
          <w:szCs w:val="18"/>
        </w:rPr>
      </w:pPr>
    </w:p>
    <w:p w14:paraId="7183DBB2" w14:textId="77777777" w:rsidR="000C03B2" w:rsidRPr="00DA32F9" w:rsidRDefault="000C03B2" w:rsidP="00DA32F9">
      <w:pPr>
        <w:jc w:val="both"/>
        <w:rPr>
          <w:rFonts w:ascii="Sylfaen" w:hAnsi="Sylfaen"/>
          <w:b/>
          <w:bCs/>
          <w:noProof/>
          <w:sz w:val="18"/>
          <w:szCs w:val="18"/>
        </w:rPr>
      </w:pPr>
    </w:p>
    <w:p w14:paraId="1E49260A" w14:textId="75A90DD0" w:rsidR="00FB4F29" w:rsidRPr="00DA32F9" w:rsidRDefault="00FB4F29" w:rsidP="00DA32F9">
      <w:pPr>
        <w:jc w:val="both"/>
        <w:rPr>
          <w:rFonts w:ascii="Sylfaen" w:hAnsi="Sylfaen"/>
          <w:b/>
          <w:bCs/>
          <w:noProof/>
          <w:sz w:val="18"/>
          <w:szCs w:val="18"/>
        </w:rPr>
      </w:pPr>
      <w:r w:rsidRPr="00DA32F9">
        <w:rPr>
          <w:rFonts w:ascii="Sylfaen" w:hAnsi="Sylfaen"/>
          <w:b/>
          <w:bCs/>
          <w:noProof/>
          <w:sz w:val="18"/>
          <w:szCs w:val="18"/>
        </w:rPr>
        <w:lastRenderedPageBreak/>
        <w:t xml:space="preserve">მონიტორინგის პროცესი რამდენიმე ეტაპად ხორციელდება: </w:t>
      </w:r>
    </w:p>
    <w:p w14:paraId="05FBA91A" w14:textId="042A79A7" w:rsidR="00D92FFA" w:rsidRPr="00DA32F9" w:rsidRDefault="00FB4F29" w:rsidP="00DA32F9">
      <w:pPr>
        <w:pStyle w:val="CommentText"/>
        <w:spacing w:line="276" w:lineRule="auto"/>
        <w:jc w:val="both"/>
        <w:rPr>
          <w:rFonts w:ascii="Sylfaen" w:hAnsi="Sylfaen"/>
          <w:noProof/>
          <w:sz w:val="18"/>
          <w:szCs w:val="18"/>
        </w:rPr>
      </w:pPr>
      <w:r w:rsidRPr="00DA32F9">
        <w:rPr>
          <w:rFonts w:ascii="Sylfaen" w:hAnsi="Sylfaen"/>
          <w:noProof/>
          <w:sz w:val="18"/>
          <w:szCs w:val="18"/>
        </w:rPr>
        <w:drawing>
          <wp:inline distT="0" distB="0" distL="0" distR="0" wp14:anchorId="2E483556" wp14:editId="6767D9D6">
            <wp:extent cx="4418330" cy="2476894"/>
            <wp:effectExtent l="0" t="38100" r="0" b="57150"/>
            <wp:docPr id="131" name="Diagram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B04E63D" w14:textId="77777777" w:rsidR="000C03B2" w:rsidRPr="00DA32F9" w:rsidRDefault="000C03B2" w:rsidP="00DA32F9">
      <w:pPr>
        <w:jc w:val="both"/>
        <w:rPr>
          <w:rFonts w:ascii="Sylfaen" w:hAnsi="Sylfaen" w:cs="Sylfaen"/>
          <w:b/>
          <w:noProof/>
          <w:color w:val="000000" w:themeColor="text1"/>
          <w:sz w:val="18"/>
          <w:szCs w:val="18"/>
        </w:rPr>
      </w:pPr>
    </w:p>
    <w:p w14:paraId="4E24FA2F" w14:textId="686EBAE6" w:rsidR="005A0A4D" w:rsidRPr="00DA32F9" w:rsidRDefault="005A0A4D" w:rsidP="00DA32F9">
      <w:pPr>
        <w:jc w:val="both"/>
        <w:rPr>
          <w:rFonts w:ascii="Sylfaen" w:hAnsi="Sylfaen" w:cs="Sylfaen"/>
          <w:b/>
          <w:noProof/>
          <w:color w:val="000000" w:themeColor="text1"/>
          <w:sz w:val="18"/>
          <w:szCs w:val="18"/>
          <w:lang w:val="ka-GE"/>
        </w:rPr>
      </w:pPr>
      <w:r w:rsidRPr="00DA32F9">
        <w:rPr>
          <w:rFonts w:ascii="Sylfaen" w:hAnsi="Sylfaen" w:cs="Sylfaen"/>
          <w:b/>
          <w:noProof/>
          <w:color w:val="000000" w:themeColor="text1"/>
          <w:sz w:val="18"/>
          <w:szCs w:val="18"/>
        </w:rPr>
        <w:t xml:space="preserve">სამოქალაქო საზოგადოების </w:t>
      </w:r>
      <w:r w:rsidR="002D71AF" w:rsidRPr="00DA32F9">
        <w:rPr>
          <w:rFonts w:ascii="Sylfaen" w:hAnsi="Sylfaen" w:cs="Sylfaen"/>
          <w:b/>
          <w:noProof/>
          <w:color w:val="000000" w:themeColor="text1"/>
          <w:sz w:val="18"/>
          <w:szCs w:val="18"/>
          <w:lang w:val="ka-GE"/>
        </w:rPr>
        <w:t>მონაწილეობ</w:t>
      </w:r>
      <w:r w:rsidR="005F7763" w:rsidRPr="00DA32F9">
        <w:rPr>
          <w:rFonts w:ascii="Sylfaen" w:hAnsi="Sylfaen" w:cs="Sylfaen"/>
          <w:b/>
          <w:noProof/>
          <w:color w:val="000000" w:themeColor="text1"/>
          <w:sz w:val="18"/>
          <w:szCs w:val="18"/>
          <w:lang w:val="ka-GE"/>
        </w:rPr>
        <w:t>ა</w:t>
      </w:r>
      <w:r w:rsidR="002D71AF" w:rsidRPr="00DA32F9">
        <w:rPr>
          <w:rFonts w:ascii="Sylfaen" w:hAnsi="Sylfaen" w:cs="Sylfaen"/>
          <w:b/>
          <w:noProof/>
          <w:color w:val="000000" w:themeColor="text1"/>
          <w:sz w:val="18"/>
          <w:szCs w:val="18"/>
          <w:lang w:val="ka-GE"/>
        </w:rPr>
        <w:t xml:space="preserve"> მონიტორინგის პროცესში</w:t>
      </w:r>
    </w:p>
    <w:p w14:paraId="44D22CAA" w14:textId="1BCF8B33" w:rsidR="00213C99" w:rsidRPr="00DA32F9" w:rsidRDefault="00213C99" w:rsidP="00DA32F9">
      <w:pPr>
        <w:jc w:val="both"/>
        <w:rPr>
          <w:rFonts w:ascii="Sylfaen" w:hAnsi="Sylfaen" w:cs="Sylfaen"/>
          <w:sz w:val="18"/>
          <w:szCs w:val="18"/>
          <w:lang w:val="ka-GE"/>
        </w:rPr>
      </w:pPr>
      <w:r w:rsidRPr="00DA32F9">
        <w:rPr>
          <w:rFonts w:ascii="Sylfaen" w:hAnsi="Sylfaen" w:cs="Sylfaen"/>
          <w:sz w:val="18"/>
          <w:szCs w:val="18"/>
          <w:lang w:val="ka-GE"/>
        </w:rPr>
        <w:t xml:space="preserve">ანტიკორუფციული პოლიტიკის დაგეგმვასა და იმპლემენტაციის პროცესში სამოქალაქო </w:t>
      </w:r>
      <w:r w:rsidR="000C03B2" w:rsidRPr="00DA32F9">
        <w:rPr>
          <w:rFonts w:ascii="Sylfaen" w:hAnsi="Sylfaen" w:cs="Sylfaen"/>
          <w:sz w:val="18"/>
          <w:szCs w:val="18"/>
          <w:lang w:val="ka-GE"/>
        </w:rPr>
        <w:t>სექტორის</w:t>
      </w:r>
      <w:r w:rsidRPr="00DA32F9">
        <w:rPr>
          <w:rFonts w:ascii="Sylfaen" w:hAnsi="Sylfaen" w:cs="Sylfaen"/>
          <w:sz w:val="18"/>
          <w:szCs w:val="18"/>
          <w:lang w:val="ka-GE"/>
        </w:rPr>
        <w:t xml:space="preserve"> მონაწილეობას განსაკუთრებული მნიშვნელობა ენიჭება, რაც უზრუნველყოფს </w:t>
      </w:r>
      <w:r w:rsidRPr="00DA32F9">
        <w:rPr>
          <w:rFonts w:ascii="Sylfaen" w:hAnsi="Sylfaen" w:cs="Sylfaen"/>
          <w:b/>
          <w:sz w:val="18"/>
          <w:szCs w:val="18"/>
          <w:lang w:val="ka-GE"/>
        </w:rPr>
        <w:t>სტრატეგიული დოკუმენტების მომზადების ღიაობასა და პროცესის გამჭვირვალობას</w:t>
      </w:r>
      <w:r w:rsidRPr="00DA32F9">
        <w:rPr>
          <w:rFonts w:ascii="Sylfaen" w:hAnsi="Sylfaen" w:cs="Sylfaen"/>
          <w:sz w:val="18"/>
          <w:szCs w:val="18"/>
          <w:lang w:val="ka-GE"/>
        </w:rPr>
        <w:t xml:space="preserve">. თავის მხრივ, სამოქალაქო საზოგადოების საჭიროებებისა და მოსაზრებების გათვალისწინება კი ხელს უწყობს საზოგადოებრივი ნდობის ამაღლებას. </w:t>
      </w:r>
    </w:p>
    <w:p w14:paraId="05E79D96" w14:textId="49FB47E8" w:rsidR="00213C99" w:rsidRPr="00DA32F9" w:rsidRDefault="00213C99" w:rsidP="00DA32F9">
      <w:pPr>
        <w:jc w:val="both"/>
        <w:rPr>
          <w:rFonts w:ascii="Sylfaen" w:hAnsi="Sylfaen"/>
          <w:sz w:val="18"/>
          <w:szCs w:val="18"/>
        </w:rPr>
      </w:pPr>
      <w:r w:rsidRPr="00DA32F9">
        <w:rPr>
          <w:rFonts w:ascii="Sylfaen" w:hAnsi="Sylfaen" w:cs="Sylfaen"/>
          <w:b/>
          <w:sz w:val="18"/>
          <w:szCs w:val="18"/>
          <w:lang w:val="ka-GE"/>
        </w:rPr>
        <w:t xml:space="preserve">თანამონაწილეობის პრინციპი ინსტიტუციურ დონეზე განმტკიცებულია ანტიკორუფციული საბჭოს </w:t>
      </w:r>
      <w:r w:rsidR="00A274D5" w:rsidRPr="00DA32F9">
        <w:rPr>
          <w:rFonts w:ascii="Sylfaen" w:hAnsi="Sylfaen" w:cs="Sylfaen"/>
          <w:b/>
          <w:sz w:val="18"/>
          <w:szCs w:val="18"/>
          <w:lang w:val="ka-GE"/>
        </w:rPr>
        <w:t>ფუნქციონირებით.</w:t>
      </w:r>
      <w:r w:rsidRPr="00DA32F9">
        <w:rPr>
          <w:rFonts w:ascii="Sylfaen" w:hAnsi="Sylfaen" w:cs="Sylfaen"/>
          <w:sz w:val="18"/>
          <w:szCs w:val="18"/>
          <w:lang w:val="ka-GE"/>
        </w:rPr>
        <w:t xml:space="preserve"> საბჭოს საქმიანობა ეფუძნება </w:t>
      </w:r>
      <w:r w:rsidRPr="00DA32F9">
        <w:rPr>
          <w:rFonts w:ascii="Sylfaen" w:hAnsi="Sylfaen"/>
          <w:b/>
          <w:sz w:val="18"/>
          <w:szCs w:val="18"/>
          <w:lang w:val="ka-GE"/>
        </w:rPr>
        <w:t>უწყებათაშორის და მულტისექტორულ კოორდინაციას</w:t>
      </w:r>
      <w:r w:rsidRPr="00DA32F9">
        <w:rPr>
          <w:rFonts w:ascii="Sylfaen" w:hAnsi="Sylfaen"/>
          <w:sz w:val="18"/>
          <w:szCs w:val="18"/>
          <w:lang w:val="ka-GE"/>
        </w:rPr>
        <w:t xml:space="preserve">, ამას ადასტურებს საბჭოს შემადგენლობაც, სადაც სახელმწიფო </w:t>
      </w:r>
      <w:r w:rsidR="007D42F9" w:rsidRPr="00DA32F9">
        <w:rPr>
          <w:rFonts w:ascii="Sylfaen" w:hAnsi="Sylfaen"/>
          <w:sz w:val="18"/>
          <w:szCs w:val="18"/>
          <w:lang w:val="ka-GE"/>
        </w:rPr>
        <w:t>უწყებებთან</w:t>
      </w:r>
      <w:r w:rsidRPr="00DA32F9">
        <w:rPr>
          <w:rFonts w:ascii="Sylfaen" w:hAnsi="Sylfaen"/>
          <w:sz w:val="18"/>
          <w:szCs w:val="18"/>
          <w:lang w:val="ka-GE"/>
        </w:rPr>
        <w:t xml:space="preserve"> ერთად, წარმოდგენილია  </w:t>
      </w:r>
      <w:r w:rsidRPr="00DA32F9">
        <w:rPr>
          <w:rFonts w:ascii="Sylfaen" w:hAnsi="Sylfaen" w:cs="Sylfaen"/>
          <w:sz w:val="18"/>
          <w:szCs w:val="18"/>
          <w:lang w:val="ka-GE"/>
        </w:rPr>
        <w:t xml:space="preserve">არასამთავრობო, საერთაშორისო </w:t>
      </w:r>
      <w:r w:rsidR="007D42F9" w:rsidRPr="00DA32F9">
        <w:rPr>
          <w:rFonts w:ascii="Sylfaen" w:hAnsi="Sylfaen" w:cs="Sylfaen"/>
          <w:sz w:val="18"/>
          <w:szCs w:val="18"/>
          <w:lang w:val="ka-GE"/>
        </w:rPr>
        <w:t xml:space="preserve">ორგანიზაციები </w:t>
      </w:r>
      <w:r w:rsidRPr="00DA32F9">
        <w:rPr>
          <w:rFonts w:ascii="Sylfaen" w:hAnsi="Sylfaen" w:cs="Sylfaen"/>
          <w:sz w:val="18"/>
          <w:szCs w:val="18"/>
          <w:lang w:val="ka-GE"/>
        </w:rPr>
        <w:t xml:space="preserve">და ბიზნეს </w:t>
      </w:r>
      <w:r w:rsidR="007D42F9" w:rsidRPr="00DA32F9">
        <w:rPr>
          <w:rFonts w:ascii="Sylfaen" w:hAnsi="Sylfaen" w:cs="Sylfaen"/>
          <w:sz w:val="18"/>
          <w:szCs w:val="18"/>
          <w:lang w:val="ka-GE"/>
        </w:rPr>
        <w:t>სექტორი.</w:t>
      </w:r>
      <w:r w:rsidRPr="00DA32F9">
        <w:rPr>
          <w:rFonts w:ascii="Sylfaen" w:hAnsi="Sylfaen" w:cs="Sylfaen"/>
          <w:sz w:val="18"/>
          <w:szCs w:val="18"/>
          <w:lang w:val="ka-GE"/>
        </w:rPr>
        <w:t xml:space="preserve"> ამასთანავე,  </w:t>
      </w:r>
      <w:r w:rsidR="00A274D5" w:rsidRPr="00DA32F9">
        <w:rPr>
          <w:rFonts w:ascii="Sylfaen" w:hAnsi="Sylfaen" w:cs="Sylfaen"/>
          <w:sz w:val="18"/>
          <w:szCs w:val="18"/>
          <w:lang w:val="ka-GE"/>
        </w:rPr>
        <w:t xml:space="preserve">უზრუნველყოფილია </w:t>
      </w:r>
      <w:r w:rsidRPr="00DA32F9">
        <w:rPr>
          <w:rFonts w:ascii="Sylfaen" w:hAnsi="Sylfaen" w:cs="Sylfaen"/>
          <w:sz w:val="18"/>
          <w:szCs w:val="18"/>
          <w:lang w:val="ka-GE"/>
        </w:rPr>
        <w:t>სამუშაო ჯგუფის ფარგლებში ექსპერტთა ჩართულობაც.</w:t>
      </w:r>
    </w:p>
    <w:p w14:paraId="5FEB6399" w14:textId="18B4A450" w:rsidR="00A274D5" w:rsidRDefault="002D2C21" w:rsidP="00DA32F9">
      <w:pPr>
        <w:pStyle w:val="CommentText"/>
        <w:spacing w:line="276" w:lineRule="auto"/>
        <w:jc w:val="both"/>
        <w:rPr>
          <w:rFonts w:ascii="Sylfaen" w:hAnsi="Sylfaen"/>
          <w:sz w:val="18"/>
          <w:szCs w:val="18"/>
          <w:lang w:val="ka-GE"/>
        </w:rPr>
      </w:pPr>
      <w:r w:rsidRPr="00DA32F9">
        <w:rPr>
          <w:rFonts w:ascii="Sylfaen" w:hAnsi="Sylfaen" w:cs="Sylfaen"/>
          <w:sz w:val="18"/>
          <w:szCs w:val="18"/>
          <w:lang w:val="ka-GE"/>
        </w:rPr>
        <w:t>თანამონაწილეობის პრინციპს</w:t>
      </w:r>
      <w:r w:rsidR="007D42F9" w:rsidRPr="00DA32F9">
        <w:rPr>
          <w:rFonts w:ascii="Sylfaen" w:hAnsi="Sylfaen" w:cs="Sylfaen"/>
          <w:sz w:val="18"/>
          <w:szCs w:val="18"/>
          <w:lang w:val="ka-GE"/>
        </w:rPr>
        <w:t xml:space="preserve"> ეფუძნება  </w:t>
      </w:r>
      <w:r w:rsidR="006D531B" w:rsidRPr="00DA32F9">
        <w:rPr>
          <w:rFonts w:ascii="Sylfaen" w:hAnsi="Sylfaen" w:cs="Sylfaen"/>
          <w:sz w:val="18"/>
          <w:szCs w:val="18"/>
          <w:lang w:val="ka-GE"/>
        </w:rPr>
        <w:t xml:space="preserve">ასევე </w:t>
      </w:r>
      <w:r w:rsidR="007D42F9" w:rsidRPr="00DA32F9">
        <w:rPr>
          <w:rFonts w:ascii="Sylfaen" w:hAnsi="Sylfaen" w:cs="Sylfaen"/>
          <w:sz w:val="18"/>
          <w:szCs w:val="18"/>
          <w:lang w:val="ka-GE"/>
        </w:rPr>
        <w:t xml:space="preserve">მონიტორინგის პროცესიც, </w:t>
      </w:r>
      <w:r w:rsidR="00213C99" w:rsidRPr="00DA32F9">
        <w:rPr>
          <w:rFonts w:ascii="Sylfaen" w:hAnsi="Sylfaen" w:cs="Sylfaen"/>
          <w:sz w:val="18"/>
          <w:szCs w:val="18"/>
          <w:lang w:val="ka-GE"/>
        </w:rPr>
        <w:t xml:space="preserve">რაც გულისხმობს </w:t>
      </w:r>
      <w:r w:rsidR="007D42F9" w:rsidRPr="00DA32F9">
        <w:rPr>
          <w:rFonts w:ascii="Sylfaen" w:hAnsi="Sylfaen" w:cs="Sylfaen"/>
          <w:sz w:val="18"/>
          <w:szCs w:val="18"/>
          <w:lang w:val="ka-GE"/>
        </w:rPr>
        <w:t>სამოქმედო გეგმის იმპლემენტაციის მონიტორინგში</w:t>
      </w:r>
      <w:r w:rsidR="00213C99" w:rsidRPr="00DA32F9">
        <w:rPr>
          <w:rFonts w:ascii="Sylfaen" w:hAnsi="Sylfaen" w:cs="Sylfaen"/>
          <w:sz w:val="18"/>
          <w:szCs w:val="18"/>
          <w:lang w:val="ka-GE"/>
        </w:rPr>
        <w:t xml:space="preserve"> საჯარო, კერძო და სამოქალაქო </w:t>
      </w:r>
      <w:r w:rsidR="007D42F9" w:rsidRPr="00DA32F9">
        <w:rPr>
          <w:rFonts w:ascii="Sylfaen" w:hAnsi="Sylfaen" w:cs="Sylfaen"/>
          <w:sz w:val="18"/>
          <w:szCs w:val="18"/>
          <w:lang w:val="ka-GE"/>
        </w:rPr>
        <w:t>სექტორების</w:t>
      </w:r>
      <w:r w:rsidR="00213C99" w:rsidRPr="00DA32F9">
        <w:rPr>
          <w:rFonts w:ascii="Sylfaen" w:hAnsi="Sylfaen" w:cs="Sylfaen"/>
          <w:sz w:val="18"/>
          <w:szCs w:val="18"/>
          <w:lang w:val="ka-GE"/>
        </w:rPr>
        <w:t xml:space="preserve"> წარმომადგენლების უშუალო მონაწილეობასა და მათი </w:t>
      </w:r>
      <w:r w:rsidRPr="00DA32F9">
        <w:rPr>
          <w:rFonts w:ascii="Sylfaen" w:hAnsi="Sylfaen" w:cs="Sylfaen"/>
          <w:sz w:val="18"/>
          <w:szCs w:val="18"/>
          <w:lang w:val="ka-GE"/>
        </w:rPr>
        <w:t>მოსაზრებების</w:t>
      </w:r>
      <w:r w:rsidR="00213C99" w:rsidRPr="00DA32F9">
        <w:rPr>
          <w:rFonts w:ascii="Sylfaen" w:hAnsi="Sylfaen" w:cs="Sylfaen"/>
          <w:sz w:val="18"/>
          <w:szCs w:val="18"/>
          <w:lang w:val="ka-GE"/>
        </w:rPr>
        <w:t xml:space="preserve"> გათვალისწინებას. </w:t>
      </w:r>
      <w:r w:rsidRPr="00DA32F9">
        <w:rPr>
          <w:rFonts w:ascii="Sylfaen" w:hAnsi="Sylfaen" w:cs="Sylfaen"/>
          <w:sz w:val="18"/>
          <w:szCs w:val="18"/>
          <w:lang w:val="ka-GE"/>
        </w:rPr>
        <w:t>აღნიშნული</w:t>
      </w:r>
      <w:r w:rsidR="00213C99" w:rsidRPr="00DA32F9">
        <w:rPr>
          <w:rFonts w:ascii="Sylfaen" w:hAnsi="Sylfaen" w:cs="Sylfaen"/>
          <w:sz w:val="18"/>
          <w:szCs w:val="18"/>
          <w:lang w:val="ka-GE"/>
        </w:rPr>
        <w:t xml:space="preserve"> პროცესი რამდენიმე ეტაპად მიმდინარეობს: მას შემდეგ რაც პასუხისმგებელი უწყებები სამდივნოს მიაწოდებენ შესაბამის ფორმატში შევსებულ ინფორმაციას - სტატუსანგარიშს, ეს ინფორმაცია ეგზავნება </w:t>
      </w:r>
      <w:r w:rsidR="007D42F9" w:rsidRPr="00DA32F9">
        <w:rPr>
          <w:rFonts w:ascii="Sylfaen" w:hAnsi="Sylfaen" w:cs="Sylfaen"/>
          <w:sz w:val="18"/>
          <w:szCs w:val="18"/>
          <w:lang w:val="ka-GE"/>
        </w:rPr>
        <w:t>საბჭოს წევრ</w:t>
      </w:r>
      <w:r w:rsidR="00213C99" w:rsidRPr="00DA32F9">
        <w:rPr>
          <w:rFonts w:ascii="Sylfaen" w:hAnsi="Sylfaen" w:cs="Sylfaen"/>
          <w:sz w:val="18"/>
          <w:szCs w:val="18"/>
          <w:lang w:val="ka-GE"/>
        </w:rPr>
        <w:t xml:space="preserve"> ყველა არასამთავრობო</w:t>
      </w:r>
      <w:r w:rsidR="007D42F9" w:rsidRPr="00DA32F9">
        <w:rPr>
          <w:rFonts w:ascii="Sylfaen" w:hAnsi="Sylfaen" w:cs="Sylfaen"/>
          <w:sz w:val="18"/>
          <w:szCs w:val="18"/>
          <w:lang w:val="ka-GE"/>
        </w:rPr>
        <w:t>, საერთაშორისო</w:t>
      </w:r>
      <w:r w:rsidR="00213C99" w:rsidRPr="00DA32F9">
        <w:rPr>
          <w:rFonts w:ascii="Sylfaen" w:hAnsi="Sylfaen" w:cs="Sylfaen"/>
          <w:sz w:val="18"/>
          <w:szCs w:val="18"/>
          <w:lang w:val="ka-GE"/>
        </w:rPr>
        <w:t xml:space="preserve"> ორგანიზაციას</w:t>
      </w:r>
      <w:r w:rsidR="007D42F9" w:rsidRPr="00DA32F9">
        <w:rPr>
          <w:rFonts w:ascii="Sylfaen" w:hAnsi="Sylfaen" w:cs="Sylfaen"/>
          <w:sz w:val="18"/>
          <w:szCs w:val="18"/>
          <w:lang w:val="ka-GE"/>
        </w:rPr>
        <w:t>ა და ბიზნეს სექტორის წარმომადგენლებს</w:t>
      </w:r>
      <w:r w:rsidR="00213C99" w:rsidRPr="00DA32F9">
        <w:rPr>
          <w:rFonts w:ascii="Sylfaen" w:hAnsi="Sylfaen" w:cs="Sylfaen"/>
          <w:sz w:val="18"/>
          <w:szCs w:val="18"/>
          <w:lang w:val="ka-GE"/>
        </w:rPr>
        <w:t xml:space="preserve"> </w:t>
      </w:r>
      <w:r w:rsidR="007D42F9" w:rsidRPr="00DA32F9">
        <w:rPr>
          <w:rFonts w:ascii="Sylfaen" w:hAnsi="Sylfaen"/>
          <w:sz w:val="18"/>
          <w:szCs w:val="18"/>
          <w:lang w:val="ka-GE"/>
        </w:rPr>
        <w:t>შეფასებებისა</w:t>
      </w:r>
      <w:r w:rsidR="00213C99" w:rsidRPr="00DA32F9">
        <w:rPr>
          <w:rFonts w:ascii="Sylfaen" w:hAnsi="Sylfaen"/>
          <w:sz w:val="18"/>
          <w:szCs w:val="18"/>
          <w:lang w:val="ka-GE"/>
        </w:rPr>
        <w:t xml:space="preserve"> და კომენტარებისთვის. სამდივნო ახდენს მიღებული ინფორმაციის კონსოლიდაციას და საბოლოო </w:t>
      </w:r>
      <w:r w:rsidR="007D42F9" w:rsidRPr="00DA32F9">
        <w:rPr>
          <w:rFonts w:ascii="Sylfaen" w:hAnsi="Sylfaen"/>
          <w:sz w:val="18"/>
          <w:szCs w:val="18"/>
          <w:lang w:val="ka-GE"/>
        </w:rPr>
        <w:t xml:space="preserve">შეფასების პროცესში ითვალისწინებს სამოქალაქო სექტორის მოსაზრებებს. </w:t>
      </w:r>
    </w:p>
    <w:p w14:paraId="65106102" w14:textId="2115A42D" w:rsidR="00C24716" w:rsidRDefault="00C24716" w:rsidP="00DA32F9">
      <w:pPr>
        <w:pStyle w:val="CommentText"/>
        <w:spacing w:line="276" w:lineRule="auto"/>
        <w:jc w:val="both"/>
        <w:rPr>
          <w:rFonts w:ascii="Sylfaen" w:hAnsi="Sylfaen"/>
          <w:sz w:val="18"/>
          <w:szCs w:val="18"/>
          <w:lang w:val="ka-GE"/>
        </w:rPr>
      </w:pPr>
    </w:p>
    <w:p w14:paraId="56481089" w14:textId="0CB02093" w:rsidR="00C24716" w:rsidRDefault="00C24716" w:rsidP="00DA32F9">
      <w:pPr>
        <w:pStyle w:val="CommentText"/>
        <w:spacing w:line="276" w:lineRule="auto"/>
        <w:jc w:val="both"/>
        <w:rPr>
          <w:rFonts w:ascii="Sylfaen" w:hAnsi="Sylfaen"/>
          <w:sz w:val="18"/>
          <w:szCs w:val="18"/>
          <w:lang w:val="ka-GE"/>
        </w:rPr>
      </w:pPr>
    </w:p>
    <w:p w14:paraId="5BDE5F99" w14:textId="77777777" w:rsidR="00C24716" w:rsidRPr="00DA32F9" w:rsidRDefault="00C24716" w:rsidP="00DA32F9">
      <w:pPr>
        <w:pStyle w:val="CommentText"/>
        <w:spacing w:line="276" w:lineRule="auto"/>
        <w:jc w:val="both"/>
        <w:rPr>
          <w:rFonts w:ascii="Sylfaen" w:hAnsi="Sylfaen"/>
          <w:sz w:val="18"/>
          <w:szCs w:val="18"/>
          <w:lang w:val="ka-GE"/>
        </w:rPr>
      </w:pPr>
    </w:p>
    <w:p w14:paraId="7461F8A9" w14:textId="77777777" w:rsidR="00A274D5" w:rsidRPr="00DA32F9" w:rsidRDefault="00A274D5" w:rsidP="00DA32F9">
      <w:pPr>
        <w:pStyle w:val="CommentText"/>
        <w:spacing w:line="276" w:lineRule="auto"/>
        <w:jc w:val="both"/>
        <w:rPr>
          <w:rFonts w:ascii="Sylfaen" w:hAnsi="Sylfaen" w:cs="Sylfaen"/>
          <w:sz w:val="18"/>
          <w:szCs w:val="18"/>
          <w:lang w:val="ka-GE"/>
        </w:rPr>
      </w:pPr>
    </w:p>
    <w:p w14:paraId="70E15D6C" w14:textId="543A7897" w:rsidR="00DD3B24" w:rsidRPr="00DA32F9" w:rsidRDefault="00BA415A" w:rsidP="00DA32F9">
      <w:pPr>
        <w:pStyle w:val="Heading1"/>
        <w:rPr>
          <w:rFonts w:ascii="Sylfaen" w:hAnsi="Sylfaen"/>
          <w:noProof/>
          <w:sz w:val="18"/>
          <w:szCs w:val="18"/>
        </w:rPr>
      </w:pPr>
      <w:bookmarkStart w:id="3" w:name="_Toc63961782"/>
      <w:r w:rsidRPr="00DA32F9">
        <w:rPr>
          <w:rFonts w:ascii="Sylfaen" w:hAnsi="Sylfaen" w:cs="Sylfaen"/>
          <w:noProof/>
          <w:sz w:val="18"/>
          <w:szCs w:val="18"/>
        </w:rPr>
        <w:lastRenderedPageBreak/>
        <w:t>მოკლე</w:t>
      </w:r>
      <w:r w:rsidRPr="00DA32F9">
        <w:rPr>
          <w:rFonts w:ascii="Sylfaen" w:hAnsi="Sylfaen"/>
          <w:noProof/>
          <w:sz w:val="18"/>
          <w:szCs w:val="18"/>
        </w:rPr>
        <w:t xml:space="preserve"> </w:t>
      </w:r>
      <w:r w:rsidRPr="00DA32F9">
        <w:rPr>
          <w:rFonts w:ascii="Sylfaen" w:hAnsi="Sylfaen" w:cs="Sylfaen"/>
          <w:noProof/>
          <w:sz w:val="18"/>
          <w:szCs w:val="18"/>
        </w:rPr>
        <w:t>შეჯამება</w:t>
      </w:r>
      <w:bookmarkEnd w:id="3"/>
      <w:r w:rsidRPr="00DA32F9">
        <w:rPr>
          <w:rFonts w:ascii="Sylfaen" w:hAnsi="Sylfaen"/>
          <w:noProof/>
          <w:sz w:val="18"/>
          <w:szCs w:val="18"/>
        </w:rPr>
        <w:t xml:space="preserve"> </w:t>
      </w:r>
    </w:p>
    <w:p w14:paraId="10C9FDFC" w14:textId="77777777" w:rsidR="00BD0D5E" w:rsidRPr="00DA32F9" w:rsidRDefault="00337C36" w:rsidP="00DA32F9">
      <w:pPr>
        <w:pStyle w:val="ListParagraph"/>
        <w:numPr>
          <w:ilvl w:val="0"/>
          <w:numId w:val="13"/>
        </w:numPr>
        <w:rPr>
          <w:rFonts w:ascii="Sylfaen" w:hAnsi="Sylfaen"/>
          <w:b/>
          <w:noProof/>
          <w:sz w:val="18"/>
          <w:szCs w:val="18"/>
        </w:rPr>
      </w:pPr>
      <w:r w:rsidRPr="00DA32F9">
        <w:rPr>
          <w:rFonts w:ascii="Sylfaen" w:hAnsi="Sylfaen" w:cs="Sylfaen"/>
          <w:b/>
          <w:noProof/>
          <w:sz w:val="18"/>
          <w:szCs w:val="18"/>
        </w:rPr>
        <w:t>აქტივობების</w:t>
      </w:r>
      <w:r w:rsidRPr="00DA32F9">
        <w:rPr>
          <w:rFonts w:ascii="Sylfaen" w:hAnsi="Sylfaen"/>
          <w:b/>
          <w:noProof/>
          <w:sz w:val="18"/>
          <w:szCs w:val="18"/>
        </w:rPr>
        <w:t xml:space="preserve"> შესრულების საერთო მაჩვენებელი </w:t>
      </w:r>
    </w:p>
    <w:p w14:paraId="302168DE" w14:textId="77777777" w:rsidR="00BD0D5E" w:rsidRPr="00DA32F9" w:rsidRDefault="000E5882" w:rsidP="00DA32F9">
      <w:pPr>
        <w:rPr>
          <w:rFonts w:ascii="Sylfaen" w:hAnsi="Sylfaen"/>
          <w:b/>
          <w:noProof/>
          <w:sz w:val="18"/>
          <w:szCs w:val="18"/>
        </w:rPr>
      </w:pPr>
      <w:r w:rsidRPr="00DA32F9">
        <w:rPr>
          <w:rFonts w:ascii="Sylfaen" w:hAnsi="Sylfaen"/>
          <w:b/>
          <w:noProof/>
          <w:sz w:val="18"/>
          <w:szCs w:val="18"/>
        </w:rPr>
        <w:drawing>
          <wp:inline distT="0" distB="0" distL="0" distR="0" wp14:anchorId="03EE6A98" wp14:editId="67AE2FB8">
            <wp:extent cx="565785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E1738D" w14:textId="77777777" w:rsidR="000610A6" w:rsidRPr="00DA32F9" w:rsidRDefault="000610A6" w:rsidP="00DA32F9">
      <w:pPr>
        <w:rPr>
          <w:rFonts w:ascii="Sylfaen" w:hAnsi="Sylfaen"/>
          <w:b/>
          <w:noProof/>
          <w:sz w:val="18"/>
          <w:szCs w:val="18"/>
        </w:rPr>
      </w:pPr>
    </w:p>
    <w:p w14:paraId="7B196322" w14:textId="1036A3E3" w:rsidR="00DD3B24" w:rsidRPr="00DA32F9" w:rsidRDefault="00A2212F" w:rsidP="00DA32F9">
      <w:pPr>
        <w:pStyle w:val="Heading2"/>
        <w:rPr>
          <w:rFonts w:ascii="Sylfaen" w:hAnsi="Sylfaen"/>
          <w:noProof/>
          <w:sz w:val="18"/>
          <w:szCs w:val="18"/>
        </w:rPr>
      </w:pPr>
      <w:bookmarkStart w:id="4" w:name="_Toc63961783"/>
      <w:r w:rsidRPr="00DA32F9">
        <w:rPr>
          <w:rFonts w:ascii="Sylfaen" w:hAnsi="Sylfaen" w:cs="Sylfaen"/>
          <w:noProof/>
          <w:sz w:val="18"/>
          <w:szCs w:val="18"/>
        </w:rPr>
        <w:t>პროგრესის</w:t>
      </w:r>
      <w:r w:rsidRPr="00DA32F9">
        <w:rPr>
          <w:rFonts w:ascii="Sylfaen" w:hAnsi="Sylfaen"/>
          <w:noProof/>
          <w:sz w:val="18"/>
          <w:szCs w:val="18"/>
        </w:rPr>
        <w:t xml:space="preserve"> </w:t>
      </w:r>
      <w:r w:rsidRPr="00DA32F9">
        <w:rPr>
          <w:rFonts w:ascii="Sylfaen" w:hAnsi="Sylfaen" w:cs="Sylfaen"/>
          <w:noProof/>
          <w:sz w:val="18"/>
          <w:szCs w:val="18"/>
        </w:rPr>
        <w:t>მიმოხილვა</w:t>
      </w:r>
      <w:bookmarkEnd w:id="4"/>
      <w:r w:rsidRPr="00DA32F9">
        <w:rPr>
          <w:rFonts w:ascii="Sylfaen" w:hAnsi="Sylfaen"/>
          <w:noProof/>
          <w:sz w:val="18"/>
          <w:szCs w:val="18"/>
        </w:rPr>
        <w:t xml:space="preserve"> </w:t>
      </w:r>
    </w:p>
    <w:p w14:paraId="58D159BF" w14:textId="4E043CD3" w:rsidR="00597C76" w:rsidRPr="00DA32F9" w:rsidRDefault="002D2C21" w:rsidP="00DA32F9">
      <w:pPr>
        <w:jc w:val="both"/>
        <w:rPr>
          <w:rFonts w:ascii="Sylfaen" w:hAnsi="Sylfaen"/>
          <w:b/>
          <w:noProof/>
          <w:sz w:val="18"/>
          <w:szCs w:val="18"/>
        </w:rPr>
      </w:pPr>
      <w:r w:rsidRPr="00DA32F9">
        <w:rPr>
          <w:rFonts w:ascii="Sylfaen" w:hAnsi="Sylfaen"/>
          <w:b/>
          <w:noProof/>
          <w:sz w:val="18"/>
          <w:szCs w:val="18"/>
          <w:lang w:val="ka-GE"/>
        </w:rPr>
        <w:t xml:space="preserve">ანტიკორუფციული სტრატეგიის </w:t>
      </w:r>
      <w:r w:rsidR="00A2212F" w:rsidRPr="00DA32F9">
        <w:rPr>
          <w:rFonts w:ascii="Sylfaen" w:hAnsi="Sylfaen"/>
          <w:b/>
          <w:noProof/>
          <w:sz w:val="18"/>
          <w:szCs w:val="18"/>
        </w:rPr>
        <w:t xml:space="preserve">16 პრიორიტეტის ფარგლებში, ანტიკორუფციული სამოქმედო </w:t>
      </w:r>
      <w:r w:rsidRPr="00DA32F9">
        <w:rPr>
          <w:rFonts w:ascii="Sylfaen" w:hAnsi="Sylfaen"/>
          <w:b/>
          <w:noProof/>
          <w:sz w:val="18"/>
          <w:szCs w:val="18"/>
        </w:rPr>
        <w:t xml:space="preserve">გეგმით </w:t>
      </w:r>
      <w:r w:rsidR="00F51CDE" w:rsidRPr="00DA32F9">
        <w:rPr>
          <w:rFonts w:ascii="Sylfaen" w:hAnsi="Sylfaen"/>
          <w:b/>
          <w:noProof/>
          <w:sz w:val="18"/>
          <w:szCs w:val="18"/>
        </w:rPr>
        <w:t xml:space="preserve">გათვალისწინებულია </w:t>
      </w:r>
      <w:r w:rsidR="008A58F5" w:rsidRPr="00DA32F9">
        <w:rPr>
          <w:rFonts w:ascii="Sylfaen" w:hAnsi="Sylfaen"/>
          <w:b/>
          <w:noProof/>
          <w:sz w:val="18"/>
          <w:szCs w:val="18"/>
        </w:rPr>
        <w:t xml:space="preserve">46 </w:t>
      </w:r>
      <w:r w:rsidR="00F51CDE" w:rsidRPr="00DA32F9">
        <w:rPr>
          <w:rFonts w:ascii="Sylfaen" w:hAnsi="Sylfaen"/>
          <w:b/>
          <w:noProof/>
          <w:sz w:val="18"/>
          <w:szCs w:val="18"/>
        </w:rPr>
        <w:t>ამოცანა</w:t>
      </w:r>
      <w:r w:rsidRPr="00DA32F9">
        <w:rPr>
          <w:rFonts w:ascii="Sylfaen" w:hAnsi="Sylfaen"/>
          <w:b/>
          <w:noProof/>
          <w:sz w:val="18"/>
          <w:szCs w:val="18"/>
        </w:rPr>
        <w:t xml:space="preserve"> და</w:t>
      </w:r>
      <w:r w:rsidR="00F51CDE" w:rsidRPr="00DA32F9">
        <w:rPr>
          <w:rFonts w:ascii="Sylfaen" w:hAnsi="Sylfaen"/>
          <w:b/>
          <w:noProof/>
          <w:sz w:val="18"/>
          <w:szCs w:val="18"/>
        </w:rPr>
        <w:t xml:space="preserve"> </w:t>
      </w:r>
      <w:r w:rsidR="008A58F5" w:rsidRPr="00DA32F9">
        <w:rPr>
          <w:rFonts w:ascii="Sylfaen" w:hAnsi="Sylfaen"/>
          <w:b/>
          <w:noProof/>
          <w:sz w:val="18"/>
          <w:szCs w:val="18"/>
        </w:rPr>
        <w:t xml:space="preserve">108 </w:t>
      </w:r>
      <w:r w:rsidR="008A58F5" w:rsidRPr="00DA32F9" w:rsidDel="008A58F5">
        <w:rPr>
          <w:rFonts w:ascii="Sylfaen" w:hAnsi="Sylfaen"/>
          <w:b/>
          <w:noProof/>
          <w:sz w:val="18"/>
          <w:szCs w:val="18"/>
        </w:rPr>
        <w:t xml:space="preserve"> </w:t>
      </w:r>
      <w:r w:rsidR="00F51CDE" w:rsidRPr="00DA32F9">
        <w:rPr>
          <w:rFonts w:ascii="Sylfaen" w:hAnsi="Sylfaen"/>
          <w:b/>
          <w:noProof/>
          <w:sz w:val="18"/>
          <w:szCs w:val="18"/>
        </w:rPr>
        <w:t xml:space="preserve">აქტივობა. </w:t>
      </w:r>
    </w:p>
    <w:p w14:paraId="3846E074" w14:textId="33C7139E" w:rsidR="00BD54B6" w:rsidRPr="00DA32F9" w:rsidRDefault="00BD54B6" w:rsidP="00DA32F9">
      <w:pPr>
        <w:jc w:val="both"/>
        <w:rPr>
          <w:rFonts w:ascii="Sylfaen" w:hAnsi="Sylfaen"/>
          <w:noProof/>
          <w:sz w:val="18"/>
          <w:szCs w:val="18"/>
        </w:rPr>
      </w:pPr>
      <w:r w:rsidRPr="00DA32F9">
        <w:rPr>
          <w:rFonts w:ascii="Sylfaen" w:hAnsi="Sylfaen"/>
          <w:noProof/>
          <w:sz w:val="18"/>
          <w:szCs w:val="18"/>
        </w:rPr>
        <w:t xml:space="preserve">სამდივნოს მიერ გაანალიზდა სახელმწიფო უწყებების მიერ მოწოდებული ინფორმაცია 16 </w:t>
      </w:r>
      <w:r w:rsidR="007D42F9" w:rsidRPr="00DA32F9">
        <w:rPr>
          <w:rFonts w:ascii="Sylfaen" w:hAnsi="Sylfaen"/>
          <w:noProof/>
          <w:sz w:val="18"/>
          <w:szCs w:val="18"/>
          <w:lang w:val="ka-GE"/>
        </w:rPr>
        <w:t xml:space="preserve">ანტიკორუფციული </w:t>
      </w:r>
      <w:r w:rsidRPr="00DA32F9">
        <w:rPr>
          <w:rFonts w:ascii="Sylfaen" w:hAnsi="Sylfaen"/>
          <w:noProof/>
          <w:sz w:val="18"/>
          <w:szCs w:val="18"/>
        </w:rPr>
        <w:t xml:space="preserve">პრიორიტეტის ფარგლებში. ამასთან, სამდივნოს მიერ დამუშავდა ანტიკორუფციული საბჭოს წევრი არასამთავრობო ორგანიზაციების შეფასებები აქტივობების შესრულების პროგრესთან დაკავშირებით. </w:t>
      </w:r>
      <w:r w:rsidR="002D2C21" w:rsidRPr="00DA32F9">
        <w:rPr>
          <w:rFonts w:ascii="Sylfaen" w:hAnsi="Sylfaen"/>
          <w:noProof/>
          <w:sz w:val="18"/>
          <w:szCs w:val="18"/>
          <w:lang w:val="ka-GE"/>
        </w:rPr>
        <w:t xml:space="preserve">სამდივნოს მიერ განხორციელებული </w:t>
      </w:r>
      <w:r w:rsidRPr="00DA32F9">
        <w:rPr>
          <w:rFonts w:ascii="Sylfaen" w:hAnsi="Sylfaen"/>
          <w:noProof/>
          <w:sz w:val="18"/>
          <w:szCs w:val="18"/>
        </w:rPr>
        <w:t>ანალიზის საფუძველზე აქტივობების შესრულების პროცენტული მაჩვენებელი გამოიყურება შემდეგნაირად</w:t>
      </w:r>
      <w:r w:rsidR="002678C3" w:rsidRPr="00DA32F9">
        <w:rPr>
          <w:rFonts w:ascii="Sylfaen" w:hAnsi="Sylfaen"/>
          <w:noProof/>
          <w:sz w:val="18"/>
          <w:szCs w:val="18"/>
        </w:rPr>
        <w:t xml:space="preserve">: </w:t>
      </w:r>
    </w:p>
    <w:p w14:paraId="7DB5A32C" w14:textId="1FDCC414" w:rsidR="00413F91" w:rsidRPr="00DA32F9" w:rsidRDefault="000610A6" w:rsidP="00DA32F9">
      <w:pPr>
        <w:jc w:val="both"/>
        <w:rPr>
          <w:rFonts w:ascii="Sylfaen" w:hAnsi="Sylfaen"/>
          <w:noProof/>
          <w:sz w:val="18"/>
          <w:szCs w:val="18"/>
        </w:rPr>
      </w:pPr>
      <w:r w:rsidRPr="00DA32F9">
        <w:rPr>
          <w:rFonts w:ascii="Sylfaen" w:hAnsi="Sylfaen"/>
          <w:noProof/>
          <w:sz w:val="18"/>
          <w:szCs w:val="18"/>
        </w:rPr>
        <w:lastRenderedPageBreak/>
        <w:drawing>
          <wp:anchor distT="0" distB="0" distL="114300" distR="114300" simplePos="0" relativeHeight="251874304" behindDoc="1" locked="0" layoutInCell="1" allowOverlap="1" wp14:anchorId="7543D35F" wp14:editId="0C0D355D">
            <wp:simplePos x="0" y="0"/>
            <wp:positionH relativeFrom="margin">
              <wp:align>left</wp:align>
            </wp:positionH>
            <wp:positionV relativeFrom="paragraph">
              <wp:posOffset>569</wp:posOffset>
            </wp:positionV>
            <wp:extent cx="6236525" cy="2299401"/>
            <wp:effectExtent l="0" t="0" r="12065" b="5715"/>
            <wp:wrapThrough wrapText="bothSides">
              <wp:wrapPolygon edited="0">
                <wp:start x="0" y="0"/>
                <wp:lineTo x="0" y="21475"/>
                <wp:lineTo x="21576" y="21475"/>
                <wp:lineTo x="21576"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6568F494" w14:textId="70D8A69B" w:rsidR="00FA57A3" w:rsidRPr="00DA32F9" w:rsidRDefault="00330AD8" w:rsidP="00DA32F9">
      <w:pPr>
        <w:pStyle w:val="Heading2"/>
        <w:rPr>
          <w:rFonts w:ascii="Sylfaen" w:hAnsi="Sylfaen"/>
          <w:noProof/>
          <w:sz w:val="18"/>
          <w:szCs w:val="18"/>
        </w:rPr>
      </w:pPr>
      <w:bookmarkStart w:id="5" w:name="_Toc63961784"/>
      <w:r w:rsidRPr="00DA32F9">
        <w:rPr>
          <w:rFonts w:ascii="Sylfaen" w:hAnsi="Sylfaen" w:cs="Sylfaen"/>
          <w:noProof/>
          <w:sz w:val="18"/>
          <w:szCs w:val="18"/>
        </w:rPr>
        <w:t>მნიშვნელოვანი</w:t>
      </w:r>
      <w:r w:rsidRPr="00DA32F9">
        <w:rPr>
          <w:rFonts w:ascii="Sylfaen" w:hAnsi="Sylfaen"/>
          <w:noProof/>
          <w:sz w:val="18"/>
          <w:szCs w:val="18"/>
        </w:rPr>
        <w:t xml:space="preserve"> </w:t>
      </w:r>
      <w:r w:rsidRPr="00DA32F9">
        <w:rPr>
          <w:rFonts w:ascii="Sylfaen" w:hAnsi="Sylfaen" w:cs="Sylfaen"/>
          <w:noProof/>
          <w:sz w:val="18"/>
          <w:szCs w:val="18"/>
        </w:rPr>
        <w:t>მიღწევები</w:t>
      </w:r>
      <w:bookmarkEnd w:id="5"/>
      <w:r w:rsidRPr="00DA32F9">
        <w:rPr>
          <w:rFonts w:ascii="Sylfaen" w:hAnsi="Sylfaen"/>
          <w:noProof/>
          <w:sz w:val="18"/>
          <w:szCs w:val="18"/>
        </w:rPr>
        <w:t xml:space="preserve"> </w:t>
      </w:r>
    </w:p>
    <w:p w14:paraId="4448C1C1" w14:textId="543A9C7C" w:rsidR="00413F91" w:rsidRPr="00DA32F9" w:rsidRDefault="00413F91" w:rsidP="00DA32F9">
      <w:pPr>
        <w:pStyle w:val="CommentText"/>
        <w:spacing w:before="0" w:after="0" w:line="276" w:lineRule="auto"/>
        <w:jc w:val="both"/>
        <w:rPr>
          <w:rFonts w:ascii="Sylfaen" w:hAnsi="Sylfaen"/>
          <w:noProof/>
          <w:sz w:val="18"/>
          <w:szCs w:val="18"/>
        </w:rPr>
      </w:pPr>
    </w:p>
    <w:p w14:paraId="71228813" w14:textId="591C9B7F" w:rsidR="00843540" w:rsidRPr="00DA32F9" w:rsidRDefault="002D2C21" w:rsidP="00DA32F9">
      <w:pPr>
        <w:pStyle w:val="CommentText"/>
        <w:spacing w:before="0" w:after="0" w:line="276" w:lineRule="auto"/>
        <w:jc w:val="both"/>
        <w:rPr>
          <w:rFonts w:ascii="Sylfaen" w:hAnsi="Sylfaen"/>
          <w:b/>
          <w:noProof/>
          <w:sz w:val="18"/>
          <w:szCs w:val="18"/>
        </w:rPr>
      </w:pPr>
      <w:bookmarkStart w:id="6" w:name="_Toc63961785"/>
      <w:r w:rsidRPr="00DA32F9">
        <w:rPr>
          <w:rFonts w:ascii="Sylfaen" w:hAnsi="Sylfaen"/>
          <w:noProof/>
          <w:color w:val="92D050"/>
          <w:sz w:val="18"/>
          <w:szCs w:val="18"/>
        </w:rPr>
        <w:drawing>
          <wp:anchor distT="0" distB="0" distL="114300" distR="114300" simplePos="0" relativeHeight="251661312" behindDoc="1" locked="0" layoutInCell="1" allowOverlap="1" wp14:anchorId="6B99CD9B" wp14:editId="6C39F6AE">
            <wp:simplePos x="0" y="0"/>
            <wp:positionH relativeFrom="margin">
              <wp:posOffset>-8084</wp:posOffset>
            </wp:positionH>
            <wp:positionV relativeFrom="page">
              <wp:posOffset>4048514</wp:posOffset>
            </wp:positionV>
            <wp:extent cx="417195" cy="395605"/>
            <wp:effectExtent l="88900" t="0" r="14605" b="36195"/>
            <wp:wrapTight wrapText="bothSides">
              <wp:wrapPolygon edited="0">
                <wp:start x="15781" y="0"/>
                <wp:lineTo x="-4603" y="1387"/>
                <wp:lineTo x="-4603" y="18029"/>
                <wp:lineTo x="3288" y="22883"/>
                <wp:lineTo x="8548" y="22883"/>
                <wp:lineTo x="9205" y="21496"/>
                <wp:lineTo x="18411" y="12482"/>
                <wp:lineTo x="21699" y="2080"/>
                <wp:lineTo x="21699" y="0"/>
                <wp:lineTo x="15781" y="0"/>
              </wp:wrapPolygon>
            </wp:wrapTight>
            <wp:docPr id="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0"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417195"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bookmarkEnd w:id="6"/>
      <w:r w:rsidR="00843540" w:rsidRPr="00DA32F9">
        <w:rPr>
          <w:rFonts w:ascii="Sylfaen" w:hAnsi="Sylfaen"/>
          <w:noProof/>
          <w:sz w:val="18"/>
          <w:szCs w:val="18"/>
        </w:rPr>
        <w:t xml:space="preserve">შემუშავდა და </w:t>
      </w:r>
      <w:r w:rsidR="003B5290" w:rsidRPr="00DA32F9">
        <w:rPr>
          <w:rFonts w:ascii="Sylfaen" w:hAnsi="Sylfaen"/>
          <w:noProof/>
          <w:sz w:val="18"/>
          <w:szCs w:val="18"/>
          <w:lang w:val="ka-GE"/>
        </w:rPr>
        <w:t xml:space="preserve">ანტიკორუფციული საბჭოს მიერ 2019 წლის დეკემბერში </w:t>
      </w:r>
      <w:r w:rsidR="00843540" w:rsidRPr="00DA32F9">
        <w:rPr>
          <w:rFonts w:ascii="Sylfaen" w:hAnsi="Sylfaen"/>
          <w:noProof/>
          <w:sz w:val="18"/>
          <w:szCs w:val="18"/>
        </w:rPr>
        <w:t xml:space="preserve">დამტკიცდა </w:t>
      </w:r>
      <w:r w:rsidR="00843540" w:rsidRPr="00DA32F9">
        <w:rPr>
          <w:rFonts w:ascii="Sylfaen" w:hAnsi="Sylfaen"/>
          <w:b/>
          <w:noProof/>
          <w:sz w:val="18"/>
          <w:szCs w:val="18"/>
        </w:rPr>
        <w:t>კორუფციული რისკების შეფასების მეთოდოლოგია</w:t>
      </w:r>
      <w:r w:rsidR="00843540" w:rsidRPr="00DA32F9">
        <w:rPr>
          <w:rFonts w:ascii="Sylfaen" w:hAnsi="Sylfaen"/>
          <w:noProof/>
          <w:sz w:val="18"/>
          <w:szCs w:val="18"/>
        </w:rPr>
        <w:t xml:space="preserve">, რომელიც უზრუნველყოფს სახელმწიფო უწყებებში როგორც </w:t>
      </w:r>
      <w:r w:rsidR="00843540" w:rsidRPr="00DA32F9">
        <w:rPr>
          <w:rFonts w:ascii="Sylfaen" w:hAnsi="Sylfaen" w:cs="Calibri"/>
          <w:noProof/>
          <w:sz w:val="18"/>
          <w:szCs w:val="18"/>
        </w:rPr>
        <w:t>ინდივიდუალური, ასევე ორგანიზაციული რისკების გამოვლენას, მათი ალბათობის განსაზღვრას და  რისკების შეფასებას სისტემურ და ერთგვაროვან პრინციპებზე დაყრდნობით</w:t>
      </w:r>
      <w:r w:rsidR="0085520C" w:rsidRPr="00DA32F9">
        <w:rPr>
          <w:rFonts w:ascii="Sylfaen" w:hAnsi="Sylfaen" w:cs="Calibri"/>
          <w:noProof/>
          <w:sz w:val="18"/>
          <w:szCs w:val="18"/>
        </w:rPr>
        <w:t xml:space="preserve">. </w:t>
      </w:r>
      <w:r w:rsidR="00843540" w:rsidRPr="00DA32F9">
        <w:rPr>
          <w:rFonts w:ascii="Sylfaen" w:hAnsi="Sylfaen" w:cs="Calibri"/>
          <w:noProof/>
          <w:sz w:val="18"/>
          <w:szCs w:val="18"/>
        </w:rPr>
        <w:t xml:space="preserve">მეთოდოლოგია მნიშვნელოვნად ხელს შეუწყობს </w:t>
      </w:r>
      <w:r w:rsidR="00843540" w:rsidRPr="00DA32F9">
        <w:rPr>
          <w:rFonts w:ascii="Sylfaen" w:hAnsi="Sylfaen"/>
          <w:noProof/>
          <w:sz w:val="18"/>
          <w:szCs w:val="18"/>
        </w:rPr>
        <w:t>სახელმწიფო დაწესებულებებში კეთილსინდისიერების გა</w:t>
      </w:r>
      <w:r w:rsidR="00843540" w:rsidRPr="00DA32F9">
        <w:rPr>
          <w:rFonts w:ascii="Sylfaen" w:hAnsi="Sylfaen"/>
          <w:noProof/>
          <w:sz w:val="18"/>
          <w:szCs w:val="18"/>
          <w:lang w:val="ka-GE"/>
        </w:rPr>
        <w:t>ნ</w:t>
      </w:r>
      <w:r w:rsidR="00843540" w:rsidRPr="00DA32F9">
        <w:rPr>
          <w:rFonts w:ascii="Sylfaen" w:hAnsi="Sylfaen"/>
          <w:noProof/>
          <w:sz w:val="18"/>
          <w:szCs w:val="18"/>
        </w:rPr>
        <w:t>მტკიცებას და კორუფციული რისკებისაგან თავისუფალი საჯარო სამსახურის ფორმირებას.</w:t>
      </w:r>
    </w:p>
    <w:p w14:paraId="3342E4A3" w14:textId="60214B27" w:rsidR="000610A6" w:rsidRPr="00DA32F9" w:rsidRDefault="000610A6" w:rsidP="00DA32F9">
      <w:pPr>
        <w:pStyle w:val="ListParagraph"/>
        <w:spacing w:before="0" w:after="0"/>
        <w:ind w:left="0"/>
        <w:jc w:val="both"/>
        <w:rPr>
          <w:rFonts w:ascii="Sylfaen" w:hAnsi="Sylfaen"/>
          <w:sz w:val="18"/>
          <w:szCs w:val="18"/>
          <w:lang w:val="ka-GE"/>
        </w:rPr>
      </w:pPr>
    </w:p>
    <w:p w14:paraId="116E5301" w14:textId="1310CA18" w:rsidR="00677409" w:rsidRPr="00DA32F9" w:rsidRDefault="00C24716" w:rsidP="00DA32F9">
      <w:pPr>
        <w:pStyle w:val="ListParagraph"/>
        <w:spacing w:before="0" w:after="0"/>
        <w:ind w:left="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17312" behindDoc="1" locked="0" layoutInCell="1" allowOverlap="1" wp14:anchorId="467AF4E7" wp14:editId="6DA26493">
            <wp:simplePos x="0" y="0"/>
            <wp:positionH relativeFrom="margin">
              <wp:posOffset>-16840</wp:posOffset>
            </wp:positionH>
            <wp:positionV relativeFrom="page">
              <wp:posOffset>5322595</wp:posOffset>
            </wp:positionV>
            <wp:extent cx="337185" cy="395605"/>
            <wp:effectExtent l="101600" t="0" r="18415" b="36195"/>
            <wp:wrapTight wrapText="bothSides">
              <wp:wrapPolygon edited="0">
                <wp:start x="15458" y="0"/>
                <wp:lineTo x="-6508" y="1387"/>
                <wp:lineTo x="-6508" y="18029"/>
                <wp:lineTo x="2441" y="22883"/>
                <wp:lineTo x="8136" y="22883"/>
                <wp:lineTo x="8949" y="21496"/>
                <wp:lineTo x="18712" y="12482"/>
                <wp:lineTo x="21966" y="2080"/>
                <wp:lineTo x="21966" y="0"/>
                <wp:lineTo x="15458" y="0"/>
              </wp:wrapPolygon>
            </wp:wrapTight>
            <wp:docPr id="5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2"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37185"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003B5290" w:rsidRPr="00DA32F9">
        <w:rPr>
          <w:rFonts w:ascii="Sylfaen" w:hAnsi="Sylfaen"/>
          <w:sz w:val="18"/>
          <w:szCs w:val="18"/>
          <w:lang w:val="ka-GE"/>
        </w:rPr>
        <w:t xml:space="preserve">2019 წლის 29 მაისს </w:t>
      </w:r>
      <w:r w:rsidR="00DD2AB4" w:rsidRPr="00DA32F9">
        <w:rPr>
          <w:rFonts w:ascii="Sylfaen" w:hAnsi="Sylfaen"/>
          <w:sz w:val="18"/>
          <w:szCs w:val="18"/>
          <w:lang w:val="ka-GE"/>
        </w:rPr>
        <w:t xml:space="preserve">განხორციელდა </w:t>
      </w:r>
      <w:r w:rsidR="003B5290" w:rsidRPr="00DA32F9">
        <w:rPr>
          <w:rFonts w:ascii="Sylfaen" w:hAnsi="Sylfaen"/>
          <w:sz w:val="18"/>
          <w:szCs w:val="18"/>
          <w:lang w:val="ka-GE"/>
        </w:rPr>
        <w:t xml:space="preserve">ცვლილება </w:t>
      </w:r>
      <w:r w:rsidR="00DD2AB4" w:rsidRPr="00DA32F9">
        <w:rPr>
          <w:rFonts w:ascii="Sylfaen" w:hAnsi="Sylfaen"/>
          <w:sz w:val="18"/>
          <w:szCs w:val="18"/>
          <w:lang w:val="ka-GE"/>
        </w:rPr>
        <w:t>„ნორმატიული აქტების შესახებ“ საქართველოს ორგანულ კანონში</w:t>
      </w:r>
      <w:r w:rsidR="003B5290" w:rsidRPr="00DA32F9">
        <w:rPr>
          <w:rFonts w:ascii="Sylfaen" w:hAnsi="Sylfaen"/>
          <w:sz w:val="18"/>
          <w:szCs w:val="18"/>
          <w:lang w:val="ka-GE"/>
        </w:rPr>
        <w:t>.</w:t>
      </w:r>
      <w:r w:rsidR="00DD2AB4" w:rsidRPr="00DA32F9">
        <w:rPr>
          <w:rFonts w:ascii="Sylfaen" w:hAnsi="Sylfaen"/>
          <w:sz w:val="18"/>
          <w:szCs w:val="18"/>
          <w:lang w:val="ka-GE"/>
        </w:rPr>
        <w:t xml:space="preserve"> ცვლილების თანახმად ორგანულ კანონს დაემატა </w:t>
      </w:r>
      <w:r w:rsidR="0085520C" w:rsidRPr="00DA32F9">
        <w:rPr>
          <w:rFonts w:ascii="Sylfaen" w:hAnsi="Sylfaen"/>
          <w:sz w:val="18"/>
          <w:szCs w:val="18"/>
          <w:lang w:val="ka-GE"/>
        </w:rPr>
        <w:t>მე-</w:t>
      </w:r>
      <w:r w:rsidR="00DD2AB4" w:rsidRPr="00DA32F9">
        <w:rPr>
          <w:rFonts w:ascii="Sylfaen" w:hAnsi="Sylfaen"/>
          <w:sz w:val="18"/>
          <w:szCs w:val="18"/>
          <w:lang w:val="ka-GE"/>
        </w:rPr>
        <w:t>17</w:t>
      </w:r>
      <w:r w:rsidR="00DD2AB4" w:rsidRPr="00DA32F9">
        <w:rPr>
          <w:rFonts w:ascii="Sylfaen" w:hAnsi="Sylfaen"/>
          <w:sz w:val="18"/>
          <w:szCs w:val="18"/>
          <w:vertAlign w:val="superscript"/>
          <w:lang w:val="ka-GE"/>
        </w:rPr>
        <w:t>1</w:t>
      </w:r>
      <w:r w:rsidR="00DD2AB4" w:rsidRPr="00DA32F9">
        <w:rPr>
          <w:rFonts w:ascii="Sylfaen" w:hAnsi="Sylfaen"/>
          <w:sz w:val="18"/>
          <w:szCs w:val="18"/>
          <w:lang w:val="ka-GE"/>
        </w:rPr>
        <w:t xml:space="preserve"> მუხლი, რომლის მიხედვითაც </w:t>
      </w:r>
      <w:r w:rsidR="00DD2AB4" w:rsidRPr="00DA32F9">
        <w:rPr>
          <w:rFonts w:ascii="Sylfaen" w:hAnsi="Sylfaen"/>
          <w:b/>
          <w:sz w:val="18"/>
          <w:szCs w:val="18"/>
          <w:lang w:val="ka-GE"/>
        </w:rPr>
        <w:t>რეგულირების ზეგავლენის შეფასების (RIA)</w:t>
      </w:r>
      <w:r w:rsidR="00DD2AB4" w:rsidRPr="00DA32F9">
        <w:rPr>
          <w:rFonts w:ascii="Sylfaen" w:hAnsi="Sylfaen"/>
          <w:sz w:val="18"/>
          <w:szCs w:val="18"/>
          <w:lang w:val="ka-GE"/>
        </w:rPr>
        <w:t xml:space="preserve"> </w:t>
      </w:r>
      <w:r w:rsidR="00DD2AB4" w:rsidRPr="00DA32F9">
        <w:rPr>
          <w:rFonts w:ascii="Sylfaen" w:hAnsi="Sylfaen"/>
          <w:b/>
          <w:sz w:val="18"/>
          <w:szCs w:val="18"/>
          <w:lang w:val="ka-GE"/>
        </w:rPr>
        <w:t>განხორციელება სავალდებულო</w:t>
      </w:r>
      <w:r w:rsidR="003B5290" w:rsidRPr="00DA32F9">
        <w:rPr>
          <w:rFonts w:ascii="Sylfaen" w:hAnsi="Sylfaen"/>
          <w:sz w:val="18"/>
          <w:szCs w:val="18"/>
          <w:lang w:val="ka-GE"/>
        </w:rPr>
        <w:t xml:space="preserve"> გახდა კანონით განსაზღვრული </w:t>
      </w:r>
      <w:r w:rsidR="00DD2AB4" w:rsidRPr="00DA32F9">
        <w:rPr>
          <w:rFonts w:ascii="Sylfaen" w:hAnsi="Sylfaen"/>
          <w:sz w:val="18"/>
          <w:szCs w:val="18"/>
          <w:lang w:val="ka-GE"/>
        </w:rPr>
        <w:t>აქტებისთ</w:t>
      </w:r>
      <w:r w:rsidR="002C7D58" w:rsidRPr="00DA32F9">
        <w:rPr>
          <w:rFonts w:ascii="Sylfaen" w:hAnsi="Sylfaen"/>
          <w:sz w:val="18"/>
          <w:szCs w:val="18"/>
          <w:lang w:val="ka-GE"/>
        </w:rPr>
        <w:t>ვ</w:t>
      </w:r>
      <w:r w:rsidR="0085520C" w:rsidRPr="00DA32F9">
        <w:rPr>
          <w:rFonts w:ascii="Sylfaen" w:hAnsi="Sylfaen"/>
          <w:sz w:val="18"/>
          <w:szCs w:val="18"/>
          <w:lang w:val="ka-GE"/>
        </w:rPr>
        <w:t>ის.</w:t>
      </w:r>
      <w:r w:rsidR="0085520C" w:rsidRPr="00DA32F9">
        <w:rPr>
          <w:rStyle w:val="FootnoteReference"/>
          <w:rFonts w:ascii="Sylfaen" w:eastAsia="Calibri" w:hAnsi="Sylfaen" w:cs="Sylfaen"/>
          <w:b/>
          <w:color w:val="000000" w:themeColor="text1"/>
          <w:sz w:val="18"/>
          <w:szCs w:val="18"/>
          <w:lang w:val="ka-GE"/>
        </w:rPr>
        <w:footnoteReference w:id="4"/>
      </w:r>
      <w:r w:rsidR="00677409" w:rsidRPr="00DA32F9">
        <w:rPr>
          <w:rFonts w:ascii="Sylfaen" w:eastAsia="Times New Roman" w:hAnsi="Sylfaen" w:cs="Sylfaen"/>
          <w:sz w:val="18"/>
          <w:szCs w:val="18"/>
          <w:lang w:val="ka-GE" w:eastAsia="en-GB"/>
        </w:rPr>
        <w:t>ამასთან</w:t>
      </w:r>
      <w:r w:rsidR="00677409" w:rsidRPr="00DA32F9">
        <w:rPr>
          <w:rFonts w:ascii="Sylfaen" w:eastAsia="Times New Roman" w:hAnsi="Sylfaen" w:cs="Times New Roman"/>
          <w:sz w:val="18"/>
          <w:szCs w:val="18"/>
          <w:lang w:val="ka-GE" w:eastAsia="en-GB"/>
        </w:rPr>
        <w:t xml:space="preserve">, </w:t>
      </w:r>
      <w:r w:rsidR="00677409" w:rsidRPr="00DA32F9">
        <w:rPr>
          <w:rFonts w:ascii="Sylfaen" w:eastAsia="Calibri" w:hAnsi="Sylfaen"/>
          <w:bCs/>
          <w:sz w:val="18"/>
          <w:szCs w:val="18"/>
          <w:lang w:val="ka-GE"/>
        </w:rPr>
        <w:t xml:space="preserve">2020 </w:t>
      </w:r>
      <w:r w:rsidR="00677409" w:rsidRPr="00DA32F9">
        <w:rPr>
          <w:rFonts w:ascii="Sylfaen" w:eastAsia="Calibri" w:hAnsi="Sylfaen" w:cs="Sylfaen"/>
          <w:bCs/>
          <w:sz w:val="18"/>
          <w:szCs w:val="18"/>
          <w:lang w:val="ka-GE"/>
        </w:rPr>
        <w:t>წლის</w:t>
      </w:r>
      <w:r w:rsidR="00677409" w:rsidRPr="00DA32F9">
        <w:rPr>
          <w:rFonts w:ascii="Sylfaen" w:eastAsia="Calibri" w:hAnsi="Sylfaen"/>
          <w:bCs/>
          <w:sz w:val="18"/>
          <w:szCs w:val="18"/>
          <w:lang w:val="ka-GE"/>
        </w:rPr>
        <w:t xml:space="preserve"> 17 </w:t>
      </w:r>
      <w:r w:rsidR="00677409" w:rsidRPr="00DA32F9">
        <w:rPr>
          <w:rFonts w:ascii="Sylfaen" w:eastAsia="Calibri" w:hAnsi="Sylfaen" w:cs="Sylfaen"/>
          <w:bCs/>
          <w:sz w:val="18"/>
          <w:szCs w:val="18"/>
          <w:lang w:val="ka-GE"/>
        </w:rPr>
        <w:t>იანვარს</w:t>
      </w:r>
      <w:r w:rsidR="00677409" w:rsidRPr="00DA32F9">
        <w:rPr>
          <w:rFonts w:ascii="Sylfaen" w:eastAsia="Calibri" w:hAnsi="Sylfaen"/>
          <w:bCs/>
          <w:sz w:val="18"/>
          <w:szCs w:val="18"/>
          <w:lang w:val="ka-GE"/>
        </w:rPr>
        <w:t xml:space="preserve"> </w:t>
      </w:r>
      <w:r w:rsidR="00677409" w:rsidRPr="00DA32F9">
        <w:rPr>
          <w:rFonts w:ascii="Sylfaen" w:eastAsia="Calibri" w:hAnsi="Sylfaen" w:cs="Sylfaen"/>
          <w:bCs/>
          <w:sz w:val="18"/>
          <w:szCs w:val="18"/>
          <w:lang w:val="ka-GE"/>
        </w:rPr>
        <w:t>საქართველოს</w:t>
      </w:r>
      <w:r w:rsidR="00677409" w:rsidRPr="00DA32F9">
        <w:rPr>
          <w:rFonts w:ascii="Sylfaen" w:eastAsia="Calibri" w:hAnsi="Sylfaen"/>
          <w:bCs/>
          <w:sz w:val="18"/>
          <w:szCs w:val="18"/>
          <w:lang w:val="ka-GE"/>
        </w:rPr>
        <w:t xml:space="preserve"> </w:t>
      </w:r>
      <w:r w:rsidR="00677409" w:rsidRPr="00DA32F9">
        <w:rPr>
          <w:rFonts w:ascii="Sylfaen" w:eastAsia="Calibri" w:hAnsi="Sylfaen" w:cs="Sylfaen"/>
          <w:bCs/>
          <w:sz w:val="18"/>
          <w:szCs w:val="18"/>
          <w:lang w:val="ka-GE"/>
        </w:rPr>
        <w:t>მთავრობის</w:t>
      </w:r>
      <w:r w:rsidR="00677409" w:rsidRPr="00DA32F9">
        <w:rPr>
          <w:rFonts w:ascii="Sylfaen" w:eastAsia="Calibri" w:hAnsi="Sylfaen"/>
          <w:bCs/>
          <w:sz w:val="18"/>
          <w:szCs w:val="18"/>
          <w:lang w:val="ka-GE"/>
        </w:rPr>
        <w:t xml:space="preserve"> </w:t>
      </w:r>
      <w:r w:rsidR="00677409" w:rsidRPr="00DA32F9">
        <w:rPr>
          <w:rFonts w:ascii="Sylfaen" w:eastAsia="Calibri" w:hAnsi="Sylfaen" w:cs="Sylfaen"/>
          <w:bCs/>
          <w:sz w:val="18"/>
          <w:szCs w:val="18"/>
          <w:lang w:val="ka-GE"/>
        </w:rPr>
        <w:t>დადგენილებით</w:t>
      </w:r>
      <w:r w:rsidR="00677409" w:rsidRPr="00DA32F9">
        <w:rPr>
          <w:rFonts w:ascii="Sylfaen" w:eastAsia="Calibri" w:hAnsi="Sylfaen"/>
          <w:bCs/>
          <w:sz w:val="18"/>
          <w:szCs w:val="18"/>
          <w:lang w:val="ka-GE"/>
        </w:rPr>
        <w:t xml:space="preserve"> </w:t>
      </w:r>
      <w:r w:rsidR="00677409" w:rsidRPr="00DA32F9">
        <w:rPr>
          <w:rFonts w:ascii="Sylfaen" w:eastAsia="Times New Roman" w:hAnsi="Sylfaen" w:cs="Sylfaen"/>
          <w:sz w:val="18"/>
          <w:szCs w:val="18"/>
          <w:lang w:val="ka-GE" w:eastAsia="en-GB"/>
        </w:rPr>
        <w:t xml:space="preserve">დამტკიცდა </w:t>
      </w:r>
      <w:r w:rsidR="00677409" w:rsidRPr="00DA32F9">
        <w:rPr>
          <w:rFonts w:ascii="Sylfaen" w:eastAsia="Calibri" w:hAnsi="Sylfaen" w:cs="Sylfaen"/>
          <w:bCs/>
          <w:sz w:val="18"/>
          <w:szCs w:val="18"/>
          <w:lang w:val="ka-GE"/>
        </w:rPr>
        <w:t xml:space="preserve">საკანონმდებლო აქტების რეგულირების ზეგავლენის </w:t>
      </w:r>
      <w:r w:rsidR="00677409" w:rsidRPr="00DA32F9">
        <w:rPr>
          <w:rFonts w:ascii="Sylfaen" w:eastAsia="Calibri" w:hAnsi="Sylfaen" w:cs="Sylfaen"/>
          <w:b/>
          <w:sz w:val="18"/>
          <w:szCs w:val="18"/>
          <w:lang w:val="ka-GE"/>
        </w:rPr>
        <w:t>შეფასების სახელმძღვანელო მეთოდოლოგია,</w:t>
      </w:r>
      <w:r w:rsidR="00677409" w:rsidRPr="00DA32F9">
        <w:rPr>
          <w:rStyle w:val="FootnoteReference"/>
          <w:rFonts w:ascii="Sylfaen" w:eastAsia="Calibri" w:hAnsi="Sylfaen" w:cs="Sylfaen"/>
          <w:b/>
          <w:sz w:val="18"/>
          <w:szCs w:val="18"/>
          <w:lang w:val="ka-GE"/>
        </w:rPr>
        <w:footnoteReference w:id="5"/>
      </w:r>
      <w:r w:rsidR="00677409" w:rsidRPr="00DA32F9">
        <w:rPr>
          <w:rFonts w:ascii="Sylfaen" w:eastAsia="Calibri" w:hAnsi="Sylfaen"/>
          <w:b/>
          <w:sz w:val="18"/>
          <w:szCs w:val="18"/>
          <w:lang w:val="ka-GE"/>
        </w:rPr>
        <w:t xml:space="preserve"> </w:t>
      </w:r>
      <w:r w:rsidR="00677409" w:rsidRPr="00DA32F9">
        <w:rPr>
          <w:rFonts w:ascii="Sylfaen" w:eastAsia="Calibri" w:hAnsi="Sylfaen" w:cs="Sylfaen"/>
          <w:bCs/>
          <w:sz w:val="18"/>
          <w:szCs w:val="18"/>
          <w:lang w:val="ka-GE"/>
        </w:rPr>
        <w:t>რომელიც</w:t>
      </w:r>
      <w:r w:rsidR="00677409" w:rsidRPr="00DA32F9">
        <w:rPr>
          <w:rFonts w:ascii="Sylfaen" w:eastAsia="Calibri" w:hAnsi="Sylfaen"/>
          <w:bCs/>
          <w:sz w:val="18"/>
          <w:szCs w:val="18"/>
          <w:lang w:val="ka-GE"/>
        </w:rPr>
        <w:t xml:space="preserve"> </w:t>
      </w:r>
      <w:r w:rsidR="00677409" w:rsidRPr="00DA32F9">
        <w:rPr>
          <w:rFonts w:ascii="Sylfaen" w:hAnsi="Sylfaen" w:cs="Sylfaen"/>
          <w:sz w:val="18"/>
          <w:szCs w:val="18"/>
          <w:lang w:val="ka-GE"/>
        </w:rPr>
        <w:t>ნორმატიული</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ჩარჩოს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ფარგლებში</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რეგულირების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ზეგავლენის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შეფასების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წარმართვისა</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და</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შესაბამისი</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ანგარიშის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მომზადების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პროცესში</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სათანადო</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დახმარებას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გაუწევს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როგორც</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ცენტრალური</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და</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ადგილობრივი</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დონის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ადმინისტრაციის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წარმომადგენლებს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ასევე</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საკანონმდებლო</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ინიციატივის</w:t>
      </w:r>
      <w:r w:rsidR="00677409" w:rsidRPr="00DA32F9">
        <w:rPr>
          <w:rFonts w:ascii="Sylfaen" w:hAnsi="Sylfaen"/>
          <w:sz w:val="18"/>
          <w:szCs w:val="18"/>
          <w:lang w:val="ka-GE"/>
        </w:rPr>
        <w:t xml:space="preserve"> </w:t>
      </w:r>
      <w:r w:rsidR="00677409" w:rsidRPr="00DA32F9">
        <w:rPr>
          <w:rFonts w:ascii="Sylfaen" w:hAnsi="Sylfaen" w:cs="Sylfaen"/>
          <w:sz w:val="18"/>
          <w:szCs w:val="18"/>
          <w:lang w:val="ka-GE"/>
        </w:rPr>
        <w:t>ავტორებს</w:t>
      </w:r>
      <w:r w:rsidR="00677409" w:rsidRPr="00DA32F9">
        <w:rPr>
          <w:rFonts w:ascii="Sylfaen" w:hAnsi="Sylfaen"/>
          <w:sz w:val="18"/>
          <w:szCs w:val="18"/>
          <w:lang w:val="ka-GE"/>
        </w:rPr>
        <w:t>.</w:t>
      </w:r>
    </w:p>
    <w:p w14:paraId="01B5DE1D" w14:textId="77777777" w:rsidR="002D2C21" w:rsidRPr="00DA32F9" w:rsidRDefault="002D2C21" w:rsidP="00DA32F9">
      <w:pPr>
        <w:pStyle w:val="ListParagraph"/>
        <w:spacing w:before="0" w:after="0"/>
        <w:ind w:left="0"/>
        <w:jc w:val="both"/>
        <w:rPr>
          <w:rFonts w:ascii="Sylfaen" w:hAnsi="Sylfaen"/>
          <w:sz w:val="18"/>
          <w:szCs w:val="18"/>
          <w:lang w:val="ka-GE"/>
        </w:rPr>
      </w:pPr>
    </w:p>
    <w:p w14:paraId="216B1785" w14:textId="0052560D" w:rsidR="00677409" w:rsidRPr="00DA32F9" w:rsidRDefault="00C24716" w:rsidP="00DA32F9">
      <w:pPr>
        <w:spacing w:before="0" w:after="0"/>
        <w:jc w:val="both"/>
        <w:rPr>
          <w:rFonts w:ascii="Sylfaen" w:hAnsi="Sylfaen"/>
          <w:noProof/>
          <w:sz w:val="18"/>
          <w:szCs w:val="18"/>
        </w:rPr>
      </w:pPr>
      <w:r w:rsidRPr="00DA32F9">
        <w:rPr>
          <w:rFonts w:ascii="Sylfaen" w:hAnsi="Sylfaen"/>
          <w:noProof/>
          <w:color w:val="92D050"/>
          <w:sz w:val="18"/>
          <w:szCs w:val="18"/>
        </w:rPr>
        <w:drawing>
          <wp:anchor distT="0" distB="0" distL="114300" distR="114300" simplePos="0" relativeHeight="252078080" behindDoc="1" locked="0" layoutInCell="1" allowOverlap="1" wp14:anchorId="71BBDBCE" wp14:editId="5A84D01F">
            <wp:simplePos x="0" y="0"/>
            <wp:positionH relativeFrom="margin">
              <wp:posOffset>0</wp:posOffset>
            </wp:positionH>
            <wp:positionV relativeFrom="page">
              <wp:posOffset>6821830</wp:posOffset>
            </wp:positionV>
            <wp:extent cx="337185" cy="395605"/>
            <wp:effectExtent l="101600" t="0" r="18415" b="36195"/>
            <wp:wrapTight wrapText="bothSides">
              <wp:wrapPolygon edited="0">
                <wp:start x="15458" y="0"/>
                <wp:lineTo x="-6508" y="1387"/>
                <wp:lineTo x="-6508" y="18029"/>
                <wp:lineTo x="2441" y="22883"/>
                <wp:lineTo x="8136" y="22883"/>
                <wp:lineTo x="8949" y="21496"/>
                <wp:lineTo x="18712" y="12482"/>
                <wp:lineTo x="21966" y="2080"/>
                <wp:lineTo x="21966" y="0"/>
                <wp:lineTo x="15458" y="0"/>
              </wp:wrapPolygon>
            </wp:wrapTight>
            <wp:docPr id="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3"/>
                        </a:ext>
                      </a:extLst>
                    </a:blip>
                    <a:stretch>
                      <a:fillRect/>
                    </a:stretch>
                  </pic:blipFill>
                  <pic:spPr>
                    <a:xfrm>
                      <a:off x="0" y="0"/>
                      <a:ext cx="337185"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003B5290" w:rsidRPr="00DA32F9">
        <w:rPr>
          <w:rFonts w:ascii="Sylfaen" w:hAnsi="Sylfaen"/>
          <w:noProof/>
          <w:sz w:val="18"/>
          <w:szCs w:val="18"/>
          <w:lang w:val="ka-GE"/>
        </w:rPr>
        <w:t xml:space="preserve">ანტიკორუფციული საბჭოს სამდივნოს მიერ შემუშავდა და </w:t>
      </w:r>
      <w:r w:rsidR="008E1A23" w:rsidRPr="00DA32F9">
        <w:rPr>
          <w:rFonts w:ascii="Sylfaen" w:hAnsi="Sylfaen"/>
          <w:noProof/>
          <w:sz w:val="18"/>
          <w:szCs w:val="18"/>
        </w:rPr>
        <w:t xml:space="preserve">იუსტიციის სამინისტროს ვებგვერდზე </w:t>
      </w:r>
      <w:r w:rsidR="00656DC6" w:rsidRPr="00DA32F9">
        <w:rPr>
          <w:rFonts w:ascii="Sylfaen" w:hAnsi="Sylfaen"/>
          <w:noProof/>
          <w:sz w:val="18"/>
          <w:szCs w:val="18"/>
          <w:lang w:val="ka-GE"/>
        </w:rPr>
        <w:t xml:space="preserve">განთავსდა </w:t>
      </w:r>
      <w:r w:rsidR="008E1A23" w:rsidRPr="00DA32F9">
        <w:rPr>
          <w:rFonts w:ascii="Sylfaen" w:hAnsi="Sylfaen"/>
          <w:b/>
          <w:noProof/>
          <w:sz w:val="18"/>
          <w:szCs w:val="18"/>
        </w:rPr>
        <w:t>ანტიკორუფციული საბჭოს ბანერი</w:t>
      </w:r>
      <w:r w:rsidR="008E1A23" w:rsidRPr="00DA32F9">
        <w:rPr>
          <w:rFonts w:ascii="Sylfaen" w:hAnsi="Sylfaen"/>
          <w:noProof/>
          <w:sz w:val="18"/>
          <w:szCs w:val="18"/>
        </w:rPr>
        <w:t xml:space="preserve">, </w:t>
      </w:r>
      <w:r w:rsidR="003B5290" w:rsidRPr="00DA32F9">
        <w:rPr>
          <w:rFonts w:ascii="Sylfaen" w:hAnsi="Sylfaen"/>
          <w:noProof/>
          <w:sz w:val="18"/>
          <w:szCs w:val="18"/>
          <w:lang w:val="ka-GE"/>
        </w:rPr>
        <w:t>რომელიც აერთიანებს ანტიკორუფციული მიმართულებით</w:t>
      </w:r>
      <w:r w:rsidR="003B5290" w:rsidRPr="00DA32F9">
        <w:rPr>
          <w:rFonts w:ascii="Sylfaen" w:hAnsi="Sylfaen"/>
          <w:noProof/>
          <w:sz w:val="18"/>
          <w:szCs w:val="18"/>
        </w:rPr>
        <w:t xml:space="preserve"> </w:t>
      </w:r>
      <w:r w:rsidR="008E1A23" w:rsidRPr="00DA32F9">
        <w:rPr>
          <w:rFonts w:ascii="Sylfaen" w:hAnsi="Sylfaen"/>
          <w:noProof/>
          <w:sz w:val="18"/>
          <w:szCs w:val="18"/>
        </w:rPr>
        <w:t xml:space="preserve"> პოლიტიკის დოკუმენტებ</w:t>
      </w:r>
      <w:r w:rsidR="003B5290" w:rsidRPr="00DA32F9">
        <w:rPr>
          <w:rFonts w:ascii="Sylfaen" w:hAnsi="Sylfaen"/>
          <w:noProof/>
          <w:sz w:val="18"/>
          <w:szCs w:val="18"/>
          <w:lang w:val="ka-GE"/>
        </w:rPr>
        <w:t>სა</w:t>
      </w:r>
      <w:r w:rsidR="008E1A23" w:rsidRPr="00DA32F9">
        <w:rPr>
          <w:rFonts w:ascii="Sylfaen" w:hAnsi="Sylfaen"/>
          <w:noProof/>
          <w:sz w:val="18"/>
          <w:szCs w:val="18"/>
        </w:rPr>
        <w:t xml:space="preserve"> და ანგარიშებ</w:t>
      </w:r>
      <w:r w:rsidR="003B5290" w:rsidRPr="00DA32F9">
        <w:rPr>
          <w:rFonts w:ascii="Sylfaen" w:hAnsi="Sylfaen"/>
          <w:noProof/>
          <w:sz w:val="18"/>
          <w:szCs w:val="18"/>
          <w:lang w:val="ka-GE"/>
        </w:rPr>
        <w:t>ს</w:t>
      </w:r>
      <w:r w:rsidR="008E1A23" w:rsidRPr="00DA32F9">
        <w:rPr>
          <w:rFonts w:ascii="Sylfaen" w:hAnsi="Sylfaen"/>
          <w:noProof/>
          <w:sz w:val="18"/>
          <w:szCs w:val="18"/>
        </w:rPr>
        <w:t xml:space="preserve">. ბანერის ქვეშ განთავსებულია </w:t>
      </w:r>
      <w:r w:rsidR="0085520C" w:rsidRPr="00DA32F9">
        <w:rPr>
          <w:rFonts w:ascii="Sylfaen" w:hAnsi="Sylfaen"/>
          <w:noProof/>
          <w:sz w:val="18"/>
          <w:szCs w:val="18"/>
          <w:lang w:val="ka-GE"/>
        </w:rPr>
        <w:t xml:space="preserve">ასევე </w:t>
      </w:r>
      <w:r w:rsidR="008E1A23" w:rsidRPr="00DA32F9">
        <w:rPr>
          <w:rFonts w:ascii="Sylfaen" w:hAnsi="Sylfaen"/>
          <w:b/>
          <w:noProof/>
          <w:sz w:val="18"/>
          <w:szCs w:val="18"/>
        </w:rPr>
        <w:t>ონლაინ კონსულტაციების მექანიზმი</w:t>
      </w:r>
      <w:r w:rsidR="008E1A23" w:rsidRPr="00DA32F9">
        <w:rPr>
          <w:rFonts w:ascii="Sylfaen" w:hAnsi="Sylfaen"/>
          <w:noProof/>
          <w:sz w:val="18"/>
          <w:szCs w:val="18"/>
        </w:rPr>
        <w:t xml:space="preserve"> ანტიკორუფციული სტრატეგიისა და სამოქმედო გეგმის განახლების მიზნით, რომელიც დაინტერესებულ პირს საშუალებას აძლე</w:t>
      </w:r>
      <w:r w:rsidR="000E13C6" w:rsidRPr="00DA32F9">
        <w:rPr>
          <w:rFonts w:ascii="Sylfaen" w:hAnsi="Sylfaen"/>
          <w:noProof/>
          <w:sz w:val="18"/>
          <w:szCs w:val="18"/>
          <w:lang w:val="ka-GE"/>
        </w:rPr>
        <w:t>ვ</w:t>
      </w:r>
      <w:r w:rsidR="008E1A23" w:rsidRPr="00DA32F9">
        <w:rPr>
          <w:rFonts w:ascii="Sylfaen" w:hAnsi="Sylfaen"/>
          <w:noProof/>
          <w:sz w:val="18"/>
          <w:szCs w:val="18"/>
        </w:rPr>
        <w:t xml:space="preserve">ს </w:t>
      </w:r>
      <w:r w:rsidR="000E13C6" w:rsidRPr="00DA32F9">
        <w:rPr>
          <w:rFonts w:ascii="Sylfaen" w:hAnsi="Sylfaen"/>
          <w:noProof/>
          <w:sz w:val="18"/>
          <w:szCs w:val="18"/>
          <w:lang w:val="ka-GE"/>
        </w:rPr>
        <w:t xml:space="preserve">მიუთითოს </w:t>
      </w:r>
      <w:r w:rsidR="008E1A23" w:rsidRPr="00DA32F9">
        <w:rPr>
          <w:rFonts w:ascii="Sylfaen" w:hAnsi="Sylfaen"/>
          <w:noProof/>
          <w:sz w:val="18"/>
          <w:szCs w:val="18"/>
        </w:rPr>
        <w:t>კომენტარები და შენიშვნები სტრატეგიითა და სამოქმედო გეგმით განსაზღვრულ</w:t>
      </w:r>
      <w:r w:rsidR="000E13C6" w:rsidRPr="00DA32F9">
        <w:rPr>
          <w:rFonts w:ascii="Sylfaen" w:hAnsi="Sylfaen"/>
          <w:noProof/>
          <w:sz w:val="18"/>
          <w:szCs w:val="18"/>
          <w:lang w:val="ka-GE"/>
        </w:rPr>
        <w:t xml:space="preserve"> </w:t>
      </w:r>
      <w:r w:rsidR="008E1A23" w:rsidRPr="00DA32F9">
        <w:rPr>
          <w:rFonts w:ascii="Sylfaen" w:hAnsi="Sylfaen"/>
          <w:noProof/>
          <w:sz w:val="18"/>
          <w:szCs w:val="18"/>
        </w:rPr>
        <w:t xml:space="preserve">პრიორიტეტებთან დაკაშირებით. </w:t>
      </w:r>
      <w:r w:rsidR="003B5290" w:rsidRPr="00DA32F9">
        <w:rPr>
          <w:rFonts w:ascii="Sylfaen" w:hAnsi="Sylfaen"/>
          <w:noProof/>
          <w:sz w:val="18"/>
          <w:szCs w:val="18"/>
          <w:lang w:val="ka-GE"/>
        </w:rPr>
        <w:t xml:space="preserve">ანტიკორუფციული საბჭოს ბანერი ხელს შეუწყობს </w:t>
      </w:r>
      <w:r w:rsidR="008E1A23" w:rsidRPr="00DA32F9">
        <w:rPr>
          <w:rFonts w:ascii="Sylfaen" w:hAnsi="Sylfaen"/>
          <w:noProof/>
          <w:sz w:val="18"/>
          <w:szCs w:val="18"/>
        </w:rPr>
        <w:t>ანტიკორუფციული საბჭოს საქმიანობის შესახებ ინფორმაციის ხელმისაწვდომობას და</w:t>
      </w:r>
      <w:r w:rsidR="003B5290" w:rsidRPr="00DA32F9">
        <w:rPr>
          <w:rFonts w:ascii="Sylfaen" w:hAnsi="Sylfaen"/>
          <w:noProof/>
          <w:sz w:val="18"/>
          <w:szCs w:val="18"/>
          <w:lang w:val="ka-GE"/>
        </w:rPr>
        <w:t xml:space="preserve"> </w:t>
      </w:r>
      <w:r w:rsidR="000E13C6" w:rsidRPr="00DA32F9">
        <w:rPr>
          <w:rFonts w:ascii="Sylfaen" w:hAnsi="Sylfaen"/>
          <w:noProof/>
          <w:sz w:val="18"/>
          <w:szCs w:val="18"/>
          <w:lang w:val="ka-GE"/>
        </w:rPr>
        <w:t>გა</w:t>
      </w:r>
      <w:r w:rsidR="008E1A23" w:rsidRPr="00DA32F9">
        <w:rPr>
          <w:rFonts w:ascii="Sylfaen" w:hAnsi="Sylfaen"/>
          <w:noProof/>
          <w:sz w:val="18"/>
          <w:szCs w:val="18"/>
        </w:rPr>
        <w:t xml:space="preserve">ზრდის საზოგადოების მონაწილეობას ანტიკორუფციული პოლიტიკის განსაზღვრის სფეროში. </w:t>
      </w:r>
    </w:p>
    <w:p w14:paraId="340D96C9" w14:textId="4AC0C911" w:rsidR="002D2C21" w:rsidRPr="00DA32F9" w:rsidRDefault="002D2C21" w:rsidP="00DA32F9">
      <w:pPr>
        <w:spacing w:before="0" w:after="0"/>
        <w:jc w:val="both"/>
        <w:rPr>
          <w:rFonts w:ascii="Sylfaen" w:hAnsi="Sylfaen"/>
          <w:sz w:val="18"/>
          <w:szCs w:val="18"/>
          <w:lang w:val="ka-GE"/>
        </w:rPr>
      </w:pPr>
    </w:p>
    <w:p w14:paraId="7F56E4CA" w14:textId="15D6068F" w:rsidR="00BC4682" w:rsidRPr="00DA32F9" w:rsidRDefault="00C24716" w:rsidP="00DA32F9">
      <w:pPr>
        <w:jc w:val="both"/>
        <w:rPr>
          <w:rFonts w:ascii="Sylfaen" w:hAnsi="Sylfaen"/>
          <w:sz w:val="18"/>
          <w:szCs w:val="18"/>
          <w:lang w:val="ka-GE"/>
        </w:rPr>
      </w:pPr>
      <w:r w:rsidRPr="00DA32F9">
        <w:rPr>
          <w:rFonts w:ascii="Sylfaen" w:hAnsi="Sylfaen"/>
          <w:noProof/>
          <w:color w:val="92D050"/>
          <w:sz w:val="18"/>
          <w:szCs w:val="18"/>
        </w:rPr>
        <w:lastRenderedPageBreak/>
        <w:drawing>
          <wp:anchor distT="0" distB="0" distL="114300" distR="114300" simplePos="0" relativeHeight="252080128" behindDoc="1" locked="0" layoutInCell="1" allowOverlap="1" wp14:anchorId="4EC6477B" wp14:editId="35D5D7D0">
            <wp:simplePos x="0" y="0"/>
            <wp:positionH relativeFrom="margin">
              <wp:posOffset>-145542</wp:posOffset>
            </wp:positionH>
            <wp:positionV relativeFrom="page">
              <wp:posOffset>800659</wp:posOffset>
            </wp:positionV>
            <wp:extent cx="356235" cy="395605"/>
            <wp:effectExtent l="95250" t="19050" r="43815" b="42545"/>
            <wp:wrapTight wrapText="bothSides">
              <wp:wrapPolygon edited="0">
                <wp:start x="13861" y="-1040"/>
                <wp:lineTo x="-5775" y="1040"/>
                <wp:lineTo x="-5775" y="17682"/>
                <wp:lineTo x="2310" y="22883"/>
                <wp:lineTo x="9241" y="22883"/>
                <wp:lineTo x="15016" y="17682"/>
                <wp:lineTo x="23102" y="2080"/>
                <wp:lineTo x="23102" y="-1040"/>
                <wp:lineTo x="13861" y="-1040"/>
              </wp:wrapPolygon>
            </wp:wrapTight>
            <wp:docPr id="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5"/>
                        </a:ext>
                      </a:extLst>
                    </a:blip>
                    <a:stretch>
                      <a:fillRect/>
                    </a:stretch>
                  </pic:blipFill>
                  <pic:spPr>
                    <a:xfrm>
                      <a:off x="0" y="0"/>
                      <a:ext cx="356235"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სასამართლო რეფორმის ე.წ. „მეოთხე ტალღის“ ფარგლებში მომზადებული საკანონმდებლო ცვლილებებით დაიხვეწა მოსამართლეთა დისციპლინური საფუძვლების ჩამონათვალი და სამართალწარმოების პროცესი. ასევე, გაძლიერდა ინსპექტორის დამოუკიდებლობის გარანტიები.</w:t>
      </w:r>
    </w:p>
    <w:p w14:paraId="2F17889C" w14:textId="460BF80A" w:rsidR="00C24716" w:rsidRDefault="00C24716"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43936" behindDoc="1" locked="0" layoutInCell="1" allowOverlap="1" wp14:anchorId="72F8022F" wp14:editId="66C33E0B">
            <wp:simplePos x="0" y="0"/>
            <wp:positionH relativeFrom="margin">
              <wp:posOffset>-131013</wp:posOffset>
            </wp:positionH>
            <wp:positionV relativeFrom="page">
              <wp:posOffset>1609344</wp:posOffset>
            </wp:positionV>
            <wp:extent cx="356235" cy="395605"/>
            <wp:effectExtent l="95250" t="19050" r="43815" b="42545"/>
            <wp:wrapTight wrapText="bothSides">
              <wp:wrapPolygon edited="0">
                <wp:start x="13861" y="-1040"/>
                <wp:lineTo x="-5775" y="1040"/>
                <wp:lineTo x="-5775" y="17682"/>
                <wp:lineTo x="2310" y="22883"/>
                <wp:lineTo x="9241" y="22883"/>
                <wp:lineTo x="15016" y="17682"/>
                <wp:lineTo x="23102" y="2080"/>
                <wp:lineTo x="23102" y="-1040"/>
                <wp:lineTo x="13861" y="-1040"/>
              </wp:wrapPolygon>
            </wp:wrapTight>
            <wp:docPr id="2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4"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56235"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Pr="00DA32F9">
        <w:rPr>
          <w:rFonts w:ascii="Sylfaen" w:hAnsi="Sylfaen"/>
          <w:noProof/>
          <w:color w:val="92D050"/>
          <w:sz w:val="18"/>
          <w:szCs w:val="18"/>
        </w:rPr>
        <w:drawing>
          <wp:anchor distT="0" distB="0" distL="114300" distR="114300" simplePos="0" relativeHeight="252082176" behindDoc="1" locked="0" layoutInCell="1" allowOverlap="1" wp14:anchorId="2127BB02" wp14:editId="2936ED34">
            <wp:simplePos x="0" y="0"/>
            <wp:positionH relativeFrom="margin">
              <wp:posOffset>-234086</wp:posOffset>
            </wp:positionH>
            <wp:positionV relativeFrom="page">
              <wp:posOffset>3442157</wp:posOffset>
            </wp:positionV>
            <wp:extent cx="356235" cy="395605"/>
            <wp:effectExtent l="95250" t="19050" r="43815" b="42545"/>
            <wp:wrapTight wrapText="bothSides">
              <wp:wrapPolygon edited="0">
                <wp:start x="13861" y="-1040"/>
                <wp:lineTo x="-5775" y="1040"/>
                <wp:lineTo x="-5775" y="17682"/>
                <wp:lineTo x="2310" y="22883"/>
                <wp:lineTo x="9241" y="22883"/>
                <wp:lineTo x="15016" y="17682"/>
                <wp:lineTo x="23102" y="2080"/>
                <wp:lineTo x="23102" y="-1040"/>
                <wp:lineTo x="13861" y="-1040"/>
              </wp:wrapPolygon>
            </wp:wrapTight>
            <wp:docPr id="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6"/>
                        </a:ext>
                      </a:extLst>
                    </a:blip>
                    <a:stretch>
                      <a:fillRect/>
                    </a:stretch>
                  </pic:blipFill>
                  <pic:spPr>
                    <a:xfrm>
                      <a:off x="0" y="0"/>
                      <a:ext cx="356235"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მომზადდა ორგანული კანონის პროექტი, რომელიც ითვალისწინებს იუსტიციის უმაღლესი საბჭოს საქმიანობის მარეგულირებელი ნორმატიული ბაზის დახვეწას. კანონპროექტით იზრდება იუსტიციის უმაღლესი საბჭოს საქმიანობის გამჭვირვალობის, ანგარიშვალდებულებისა და ეფექტიანობის ხარისხი. კერძოდ, დაზუსტდა ინტერესთა კონფლიქტის წესები მოსამართლეობის კანდიდატთა შესარჩევ კონკურსში. ასევე, დადგინდა იუსტიციის უმაღლესი საბჭოს თავმჯდომარის მიერ გაწეული საქმიანობის შესახებ მოსამართლეთა კონფერენციის წინაშე წარდგენილი ყოველწლიური ანგარიშების საბჭოს ვებ-გვერდზე გამოქვეყნების ვალდებულება და განისაზღვრა დაინტერესებული პირებისთვის იუსტიციის უმაღლესი საბჭოს სხდომის აუდიოჩანაწერის ხელმისაწვდომობა. ამასთან, დადგინდა იუსტიციის უმაღლესი საბჭოს სხდომის გამართვამდე არანაკლებ სამი დღით ადრე სხდომის გამართვის თარიღისა და დღის წესრიგის თაობაზე ინფორმაციის ვებ-გვერდზე განთავსების ვალდებულება. ასევე, სხდომის გამართვამდე არანაკლებ შვიდი დღით ადრე ვებ-გვერდზე გამოქვეყნდება სხდომაზე განსახილველი იუსტიციის უმაღლესი საბჭოს ნორმატიული აქტის პროექტიც;</w:t>
      </w:r>
    </w:p>
    <w:p w14:paraId="27FBACE8" w14:textId="6E328A7E" w:rsidR="002D2C21" w:rsidRPr="00DA32F9" w:rsidRDefault="00C24716"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19360" behindDoc="1" locked="0" layoutInCell="1" allowOverlap="1" wp14:anchorId="719918CD" wp14:editId="623CB216">
            <wp:simplePos x="0" y="0"/>
            <wp:positionH relativeFrom="margin">
              <wp:posOffset>-211735</wp:posOffset>
            </wp:positionH>
            <wp:positionV relativeFrom="page">
              <wp:posOffset>3936924</wp:posOffset>
            </wp:positionV>
            <wp:extent cx="313055" cy="309880"/>
            <wp:effectExtent l="114300" t="38100" r="48895" b="52070"/>
            <wp:wrapTight wrapText="bothSides">
              <wp:wrapPolygon edited="0">
                <wp:start x="13144" y="-2656"/>
                <wp:lineTo x="-7886" y="0"/>
                <wp:lineTo x="-7886" y="15934"/>
                <wp:lineTo x="0" y="21246"/>
                <wp:lineTo x="0" y="23902"/>
                <wp:lineTo x="10515" y="23902"/>
                <wp:lineTo x="11830" y="21246"/>
                <wp:lineTo x="23659" y="1328"/>
                <wp:lineTo x="23659" y="-2656"/>
                <wp:lineTo x="13144" y="-2656"/>
              </wp:wrapPolygon>
            </wp:wrapTight>
            <wp:docPr id="5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7"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13055" cy="309880"/>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შეიქმნა სასამართლო გადაწყვეტილებების ერთიანი ელექტრონული ბაზა</w:t>
      </w:r>
      <w:r w:rsidR="003B5290" w:rsidRPr="00DA32F9">
        <w:rPr>
          <w:rFonts w:ascii="Sylfaen" w:hAnsi="Sylfaen"/>
          <w:sz w:val="18"/>
          <w:szCs w:val="18"/>
          <w:lang w:val="ka-GE"/>
        </w:rPr>
        <w:t xml:space="preserve"> </w:t>
      </w:r>
      <w:r w:rsidR="00677409" w:rsidRPr="00DA32F9">
        <w:rPr>
          <w:rFonts w:ascii="Sylfaen" w:hAnsi="Sylfaen"/>
          <w:sz w:val="18"/>
          <w:szCs w:val="18"/>
        </w:rPr>
        <w:t>(</w:t>
      </w:r>
      <w:hyperlink r:id="rId28" w:history="1">
        <w:r w:rsidR="00677409" w:rsidRPr="00DA32F9">
          <w:rPr>
            <w:rStyle w:val="Hyperlink"/>
            <w:rFonts w:ascii="Sylfaen" w:eastAsia="Times New Roman" w:hAnsi="Sylfaen"/>
            <w:sz w:val="18"/>
            <w:szCs w:val="18"/>
            <w:lang w:val="ka-GE"/>
          </w:rPr>
          <w:t>http://ecd.court.ge</w:t>
        </w:r>
      </w:hyperlink>
      <w:r w:rsidR="00677409" w:rsidRPr="00DA32F9">
        <w:rPr>
          <w:rFonts w:ascii="Sylfaen" w:eastAsia="Times New Roman" w:hAnsi="Sylfaen"/>
          <w:sz w:val="18"/>
          <w:szCs w:val="18"/>
        </w:rPr>
        <w:t>)</w:t>
      </w:r>
    </w:p>
    <w:p w14:paraId="7D5CA959" w14:textId="59F38497" w:rsidR="00C35B2C" w:rsidRPr="00DA32F9" w:rsidRDefault="00C35B2C" w:rsidP="00DA32F9">
      <w:pPr>
        <w:jc w:val="both"/>
        <w:rPr>
          <w:rFonts w:ascii="Sylfaen" w:eastAsiaTheme="minorHAnsi" w:hAnsi="Sylfaen" w:cs="Sylfaen"/>
          <w:sz w:val="18"/>
          <w:szCs w:val="18"/>
          <w:lang w:val="ka-GE"/>
        </w:rPr>
      </w:pPr>
      <w:r w:rsidRPr="00DA32F9">
        <w:rPr>
          <w:rFonts w:ascii="Sylfaen" w:hAnsi="Sylfaen"/>
          <w:sz w:val="18"/>
          <w:szCs w:val="18"/>
          <w:lang w:val="ka-GE"/>
        </w:rPr>
        <w:t xml:space="preserve">კერძო სექტორიში კეთილსინდისიერების ამაღლებისა და კორუფციის რისკების შემცირების მიზნით ბიზნესომბუდსმენის აპარატში  შექმნილია  </w:t>
      </w:r>
      <w:r w:rsidRPr="00DA32F9">
        <w:rPr>
          <w:rFonts w:ascii="Sylfaen" w:hAnsi="Sylfaen" w:cs="Sylfaen"/>
          <w:sz w:val="18"/>
          <w:szCs w:val="18"/>
          <w:lang w:val="ka-GE"/>
        </w:rPr>
        <w:t>საკონსულტაციო</w:t>
      </w:r>
      <w:r w:rsidRPr="00DA32F9">
        <w:rPr>
          <w:rFonts w:ascii="Sylfaen" w:hAnsi="Sylfaen"/>
          <w:sz w:val="18"/>
          <w:szCs w:val="18"/>
          <w:lang w:val="ka-GE"/>
        </w:rPr>
        <w:t xml:space="preserve"> </w:t>
      </w:r>
      <w:r w:rsidRPr="00DA32F9">
        <w:rPr>
          <w:rFonts w:ascii="Sylfaen" w:hAnsi="Sylfaen" w:cs="Sylfaen"/>
          <w:sz w:val="18"/>
          <w:szCs w:val="18"/>
          <w:lang w:val="ka-GE"/>
        </w:rPr>
        <w:t>ხაზი</w:t>
      </w:r>
      <w:r w:rsidR="00707F0A" w:rsidRPr="00DA32F9">
        <w:rPr>
          <w:rFonts w:ascii="Sylfaen" w:hAnsi="Sylfaen" w:cs="Sylfaen"/>
          <w:sz w:val="18"/>
          <w:szCs w:val="18"/>
          <w:lang w:val="ka-GE"/>
        </w:rPr>
        <w:t xml:space="preserve">, რომელიც საშუალებას აძლევს ბიზნესებს მათი ინტერესების დარღვევის შემთხვევაში (მათ შორის კორუფციულ ფაქტებთან დაკავშირებით) მიმართონ ბიზნესომბუდსმენს და მოითხოვონ შესაბამისი კონსულტაცია. </w:t>
      </w:r>
    </w:p>
    <w:p w14:paraId="62E08822" w14:textId="71054E65" w:rsidR="00F372C2" w:rsidRPr="00DA32F9" w:rsidRDefault="00C24716"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47008" behindDoc="1" locked="0" layoutInCell="1" allowOverlap="1" wp14:anchorId="2ABC18FD" wp14:editId="72C0F5B2">
            <wp:simplePos x="0" y="0"/>
            <wp:positionH relativeFrom="column">
              <wp:posOffset>-218389</wp:posOffset>
            </wp:positionH>
            <wp:positionV relativeFrom="paragraph">
              <wp:posOffset>46355</wp:posOffset>
            </wp:positionV>
            <wp:extent cx="316230" cy="340360"/>
            <wp:effectExtent l="114300" t="38100" r="45720" b="40640"/>
            <wp:wrapTight wrapText="bothSides">
              <wp:wrapPolygon edited="0">
                <wp:start x="13012" y="-2418"/>
                <wp:lineTo x="-7807" y="0"/>
                <wp:lineTo x="-7807" y="15716"/>
                <wp:lineTo x="0" y="22970"/>
                <wp:lineTo x="9108" y="22970"/>
                <wp:lineTo x="13012" y="19343"/>
                <wp:lineTo x="23422" y="1209"/>
                <wp:lineTo x="23422" y="-2418"/>
                <wp:lineTo x="13012" y="-2418"/>
              </wp:wrapPolygon>
            </wp:wrapTight>
            <wp:docPr id="30"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9"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16230" cy="340360"/>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anchor>
        </w:drawing>
      </w:r>
      <w:r w:rsidR="00C35B2C" w:rsidRPr="00DA32F9">
        <w:rPr>
          <w:rFonts w:ascii="Sylfaen" w:hAnsi="Sylfaen"/>
          <w:b/>
          <w:sz w:val="18"/>
          <w:szCs w:val="18"/>
          <w:lang w:val="ka-GE"/>
        </w:rPr>
        <w:t xml:space="preserve">დიაგნოზთან შეჭიდული ჯგუფების(DRG) მოდელის </w:t>
      </w:r>
      <w:r w:rsidR="00C35B2C" w:rsidRPr="00DA32F9">
        <w:rPr>
          <w:rFonts w:ascii="Sylfaen" w:hAnsi="Sylfaen" w:cs="Sylfaen"/>
          <w:b/>
          <w:sz w:val="18"/>
          <w:szCs w:val="18"/>
          <w:lang w:val="ka-GE"/>
        </w:rPr>
        <w:t>დანერგვის მიზნით</w:t>
      </w:r>
      <w:r w:rsidR="00C35B2C" w:rsidRPr="00DA32F9">
        <w:rPr>
          <w:rFonts w:ascii="Sylfaen" w:hAnsi="Sylfaen" w:cs="Sylfaen"/>
          <w:sz w:val="18"/>
          <w:szCs w:val="18"/>
          <w:lang w:val="ka-GE"/>
        </w:rPr>
        <w:t xml:space="preserve">, </w:t>
      </w:r>
      <w:r w:rsidR="00C35B2C" w:rsidRPr="00DA32F9">
        <w:rPr>
          <w:rFonts w:ascii="Sylfaen" w:hAnsi="Sylfaen"/>
          <w:sz w:val="18"/>
          <w:szCs w:val="18"/>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ბრძანების შედეგად </w:t>
      </w:r>
      <w:r w:rsidR="00C35B2C" w:rsidRPr="00DA32F9">
        <w:rPr>
          <w:rFonts w:ascii="Sylfaen" w:hAnsi="Sylfaen" w:cs="Sylfaen"/>
          <w:sz w:val="18"/>
          <w:szCs w:val="18"/>
          <w:lang w:val="ka-GE"/>
        </w:rPr>
        <w:t xml:space="preserve">განხორციელდა NordDRG-ის პროგრამული უზრუნველყოფის შესყიდვა და დასრულდა მისი ადაპტაციის პროცესი. DRG მეთოდის დანერგვა უზრუნველყოფს </w:t>
      </w:r>
      <w:r w:rsidR="00C35B2C" w:rsidRPr="00DA32F9">
        <w:rPr>
          <w:rFonts w:ascii="Sylfaen" w:hAnsi="Sylfaen"/>
          <w:sz w:val="18"/>
          <w:szCs w:val="18"/>
          <w:lang w:val="ka-GE"/>
        </w:rPr>
        <w:t>სახელმწიფო პროგრამების ეფექტიანობის და გამჭირვალობის გაზრდას.</w:t>
      </w:r>
    </w:p>
    <w:p w14:paraId="7355D136" w14:textId="4CD4D234" w:rsidR="00BC4682" w:rsidRPr="00DA32F9" w:rsidRDefault="00C24716" w:rsidP="00DA32F9">
      <w:pPr>
        <w:spacing w:after="1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41888" behindDoc="1" locked="0" layoutInCell="1" allowOverlap="1" wp14:anchorId="794304CD" wp14:editId="45BC67A7">
            <wp:simplePos x="0" y="0"/>
            <wp:positionH relativeFrom="margin">
              <wp:posOffset>-218389</wp:posOffset>
            </wp:positionH>
            <wp:positionV relativeFrom="page">
              <wp:posOffset>5748655</wp:posOffset>
            </wp:positionV>
            <wp:extent cx="313055" cy="317500"/>
            <wp:effectExtent l="114300" t="38100" r="48895" b="44450"/>
            <wp:wrapTight wrapText="bothSides">
              <wp:wrapPolygon edited="0">
                <wp:start x="13144" y="-2592"/>
                <wp:lineTo x="-7886" y="0"/>
                <wp:lineTo x="-7886" y="15552"/>
                <wp:lineTo x="0" y="20736"/>
                <wp:lineTo x="0" y="23328"/>
                <wp:lineTo x="10515" y="23328"/>
                <wp:lineTo x="11830" y="20736"/>
                <wp:lineTo x="23659" y="1296"/>
                <wp:lineTo x="23659" y="-2592"/>
                <wp:lineTo x="13144" y="-2592"/>
              </wp:wrapPolygon>
            </wp:wrapTight>
            <wp:docPr id="2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0"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13055" cy="317500"/>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Pr="00DA32F9">
        <w:rPr>
          <w:rFonts w:ascii="Sylfaen" w:hAnsi="Sylfaen"/>
          <w:noProof/>
          <w:color w:val="92D050"/>
          <w:sz w:val="18"/>
          <w:szCs w:val="18"/>
        </w:rPr>
        <w:drawing>
          <wp:anchor distT="0" distB="0" distL="114300" distR="114300" simplePos="0" relativeHeight="251949056" behindDoc="1" locked="0" layoutInCell="1" allowOverlap="1" wp14:anchorId="347F424A" wp14:editId="2B421471">
            <wp:simplePos x="0" y="0"/>
            <wp:positionH relativeFrom="column">
              <wp:posOffset>-196215</wp:posOffset>
            </wp:positionH>
            <wp:positionV relativeFrom="paragraph">
              <wp:posOffset>925779</wp:posOffset>
            </wp:positionV>
            <wp:extent cx="316230" cy="340360"/>
            <wp:effectExtent l="114300" t="38100" r="45720" b="40640"/>
            <wp:wrapTight wrapText="bothSides">
              <wp:wrapPolygon edited="0">
                <wp:start x="13012" y="-2418"/>
                <wp:lineTo x="-7807" y="0"/>
                <wp:lineTo x="-7807" y="15716"/>
                <wp:lineTo x="0" y="22970"/>
                <wp:lineTo x="9108" y="22970"/>
                <wp:lineTo x="13012" y="19343"/>
                <wp:lineTo x="23422" y="1209"/>
                <wp:lineTo x="23422" y="-2418"/>
                <wp:lineTo x="13012" y="-2418"/>
              </wp:wrapPolygon>
            </wp:wrapTight>
            <wp:docPr id="5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29"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16230" cy="340360"/>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anchor>
        </w:drawing>
      </w:r>
      <w:r w:rsidR="00BC4682" w:rsidRPr="00DA32F9">
        <w:rPr>
          <w:rFonts w:ascii="Sylfaen" w:hAnsi="Sylfaen" w:cs="Sylfaen"/>
          <w:sz w:val="18"/>
          <w:szCs w:val="18"/>
          <w:lang w:val="ka-GE"/>
        </w:rPr>
        <w:t>რეგიონული</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განვითარებისა</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და</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ინფრასტრუქტურის</w:t>
      </w:r>
      <w:r w:rsidR="00BC4682" w:rsidRPr="00DA32F9">
        <w:rPr>
          <w:rFonts w:ascii="Sylfaen" w:hAnsi="Sylfaen"/>
          <w:sz w:val="18"/>
          <w:szCs w:val="18"/>
          <w:lang w:val="ka-GE"/>
        </w:rPr>
        <w:t xml:space="preserve"> </w:t>
      </w:r>
      <w:r w:rsidR="00BC4682" w:rsidRPr="00DA32F9">
        <w:rPr>
          <w:rFonts w:ascii="Sylfaen" w:hAnsi="Sylfaen" w:cs="Sylfaen"/>
          <w:caps/>
          <w:sz w:val="18"/>
          <w:szCs w:val="18"/>
          <w:lang w:val="ka-GE"/>
        </w:rPr>
        <w:t>სამინისტრომ</w:t>
      </w:r>
      <w:r w:rsidR="00BC4682" w:rsidRPr="00DA32F9">
        <w:rPr>
          <w:rFonts w:ascii="Sylfaen" w:hAnsi="Sylfaen"/>
          <w:sz w:val="18"/>
          <w:szCs w:val="18"/>
          <w:lang w:val="ka-GE"/>
        </w:rPr>
        <w:t xml:space="preserve"> შეიმუშავა </w:t>
      </w:r>
      <w:r w:rsidR="00BC4682" w:rsidRPr="00DA32F9">
        <w:rPr>
          <w:rFonts w:ascii="Sylfaen" w:hAnsi="Sylfaen"/>
          <w:b/>
          <w:sz w:val="18"/>
          <w:szCs w:val="18"/>
          <w:lang w:val="ka-GE"/>
        </w:rPr>
        <w:t xml:space="preserve">2019-2021 წლების სამუშაო გეგმა, რომლის მიხედვით </w:t>
      </w:r>
      <w:r w:rsidR="00BC4682" w:rsidRPr="00DA32F9">
        <w:rPr>
          <w:rFonts w:ascii="Sylfaen" w:hAnsi="Sylfaen" w:cs="Sylfaen"/>
          <w:b/>
          <w:sz w:val="18"/>
          <w:szCs w:val="18"/>
          <w:lang w:val="ka-GE"/>
        </w:rPr>
        <w:t>მუნიციპალური</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სერვისების</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განვითარების</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სააგენტომ (MSDA)</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უზრუნველყო</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მუნიციპალიტეტებში</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ელექტრონული</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სერვისების</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დანერგვისა</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და</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განვითარების</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მიზნით</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შესაბამისი</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რეფორმის</w:t>
      </w:r>
      <w:r w:rsidR="00BC4682" w:rsidRPr="00DA32F9">
        <w:rPr>
          <w:rFonts w:ascii="Sylfaen" w:hAnsi="Sylfaen"/>
          <w:b/>
          <w:sz w:val="18"/>
          <w:szCs w:val="18"/>
          <w:lang w:val="ka-GE"/>
        </w:rPr>
        <w:t xml:space="preserve"> </w:t>
      </w:r>
      <w:r w:rsidR="00BC4682" w:rsidRPr="00DA32F9">
        <w:rPr>
          <w:rFonts w:ascii="Sylfaen" w:hAnsi="Sylfaen" w:cs="Sylfaen"/>
          <w:b/>
          <w:sz w:val="18"/>
          <w:szCs w:val="18"/>
          <w:lang w:val="ka-GE"/>
        </w:rPr>
        <w:t>ჩატარება</w:t>
      </w:r>
      <w:r w:rsidR="00BC4682" w:rsidRPr="00DA32F9">
        <w:rPr>
          <w:rFonts w:ascii="Sylfaen" w:hAnsi="Sylfaen"/>
          <w:sz w:val="18"/>
          <w:szCs w:val="18"/>
          <w:lang w:val="ka-GE"/>
        </w:rPr>
        <w:t>. აქტივობის შეფასების დროს სისტემის სატესტო გარემოში რეგისტრირებული მომხმარებელთა რაოდენობა პროექტით გათვალისწინებულ მუნიციპალიტეტებში 4000-ზე მეტია.</w:t>
      </w:r>
    </w:p>
    <w:p w14:paraId="38109544" w14:textId="47388774" w:rsidR="00F372C2" w:rsidRPr="00DA32F9" w:rsidRDefault="00BC4682" w:rsidP="00DA32F9">
      <w:pPr>
        <w:spacing w:before="0" w:after="0"/>
        <w:jc w:val="both"/>
        <w:rPr>
          <w:rFonts w:ascii="Sylfaen" w:hAnsi="Sylfaen"/>
          <w:sz w:val="18"/>
          <w:szCs w:val="18"/>
          <w:lang w:val="ka-GE"/>
        </w:rPr>
      </w:pPr>
      <w:r w:rsidRPr="00DA32F9">
        <w:rPr>
          <w:rFonts w:ascii="Sylfaen" w:hAnsi="Sylfaen"/>
          <w:sz w:val="18"/>
          <w:szCs w:val="18"/>
          <w:lang w:val="ka-GE"/>
        </w:rPr>
        <w:t>დასრულდა „Build.gov.ge“ ვებ-პლატფორმის რეორგანიზაცია. პლატფორმას დაემატა პროექტების მართვის მოდული. ვებ-პლატფორმა მუშაობს სატესტო რეჟიმში და მიმდინარეობს სისტემის ავტორიზებულ პირთა ტრენინგი.</w:t>
      </w:r>
    </w:p>
    <w:p w14:paraId="0B649D7F" w14:textId="6E905E9F" w:rsidR="00AC0115" w:rsidRPr="00DA32F9" w:rsidRDefault="00C24716" w:rsidP="00DA32F9">
      <w:pPr>
        <w:spacing w:before="0" w:after="0"/>
        <w:jc w:val="both"/>
        <w:rPr>
          <w:rFonts w:ascii="Sylfaen" w:hAnsi="Sylfaen" w:cs="Sylfaen"/>
          <w:b/>
          <w:bCs/>
          <w:noProof/>
          <w:sz w:val="18"/>
          <w:szCs w:val="18"/>
          <w:lang w:val="ka-GE"/>
        </w:rPr>
      </w:pPr>
      <w:r w:rsidRPr="00DA32F9">
        <w:rPr>
          <w:rFonts w:ascii="Sylfaen" w:hAnsi="Sylfaen"/>
          <w:noProof/>
          <w:color w:val="92D050"/>
          <w:sz w:val="18"/>
          <w:szCs w:val="18"/>
        </w:rPr>
        <w:drawing>
          <wp:anchor distT="0" distB="0" distL="114300" distR="114300" simplePos="0" relativeHeight="251902976" behindDoc="1" locked="0" layoutInCell="1" allowOverlap="1" wp14:anchorId="7B7BE2AC" wp14:editId="374B67CD">
            <wp:simplePos x="0" y="0"/>
            <wp:positionH relativeFrom="margin">
              <wp:posOffset>-233045</wp:posOffset>
            </wp:positionH>
            <wp:positionV relativeFrom="page">
              <wp:posOffset>7371156</wp:posOffset>
            </wp:positionV>
            <wp:extent cx="326390" cy="395605"/>
            <wp:effectExtent l="101600" t="0" r="16510" b="36195"/>
            <wp:wrapTight wrapText="bothSides">
              <wp:wrapPolygon edited="0">
                <wp:start x="15969" y="0"/>
                <wp:lineTo x="-6724" y="1387"/>
                <wp:lineTo x="-6724" y="18029"/>
                <wp:lineTo x="2521" y="22883"/>
                <wp:lineTo x="8405" y="22883"/>
                <wp:lineTo x="9245" y="21496"/>
                <wp:lineTo x="18490" y="12482"/>
                <wp:lineTo x="21852" y="2080"/>
                <wp:lineTo x="21852" y="0"/>
                <wp:lineTo x="15969" y="0"/>
              </wp:wrapPolygon>
            </wp:wrapTight>
            <wp:docPr id="1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1"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pic:blipFill>
                  <pic:spPr>
                    <a:xfrm>
                      <a:off x="0" y="0"/>
                      <a:ext cx="326390" cy="395605"/>
                    </a:xfrm>
                    <a:prstGeom prst="rect">
                      <a:avLst/>
                    </a:prstGeom>
                    <a:ln>
                      <a:noFill/>
                    </a:ln>
                    <a:effectLst>
                      <a:outerShdw blurRad="50800" dist="38100" dir="8100000" algn="tr"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p w14:paraId="54619595" w14:textId="394FBD82" w:rsidR="00330AD8" w:rsidRPr="00DA32F9" w:rsidRDefault="002C7D58" w:rsidP="00DA32F9">
      <w:pPr>
        <w:spacing w:before="0" w:after="0"/>
        <w:jc w:val="both"/>
        <w:rPr>
          <w:rFonts w:ascii="Sylfaen" w:hAnsi="Sylfaen"/>
          <w:sz w:val="18"/>
          <w:szCs w:val="18"/>
          <w:lang w:val="ka-GE"/>
        </w:rPr>
      </w:pPr>
      <w:r w:rsidRPr="00DA32F9">
        <w:rPr>
          <w:rFonts w:ascii="Sylfaen" w:hAnsi="Sylfaen"/>
          <w:sz w:val="18"/>
          <w:szCs w:val="18"/>
          <w:lang w:val="ka-GE"/>
        </w:rPr>
        <w:t xml:space="preserve">ქუთაისის მერიამ განაახლა მუნიციპალიტეტის ვებგვერდი, სადაც </w:t>
      </w:r>
      <w:r w:rsidRPr="00DA32F9">
        <w:rPr>
          <w:rFonts w:ascii="Sylfaen" w:hAnsi="Sylfaen"/>
          <w:b/>
          <w:sz w:val="18"/>
          <w:szCs w:val="18"/>
          <w:lang w:val="ka-GE"/>
        </w:rPr>
        <w:t>მამხილებელთა ინსტიტუტის გაძლიერების მიზნით ინტეგრირდა მხილების ელექტრონული მექანიზმი</w:t>
      </w:r>
      <w:r w:rsidRPr="00DA32F9">
        <w:rPr>
          <w:rFonts w:ascii="Sylfaen" w:hAnsi="Sylfaen"/>
          <w:sz w:val="18"/>
          <w:szCs w:val="18"/>
          <w:lang w:val="ka-GE"/>
        </w:rPr>
        <w:t>, რომელიც იძლევა საშუალებას დაინტერესების შემთხვევაში, პირდაპირ გადავიდეს მამხილებელი შესაბამის ელექტრონულ პლატფორმაზე.</w:t>
      </w:r>
    </w:p>
    <w:p w14:paraId="23071C6D" w14:textId="606445BD" w:rsidR="0085520C" w:rsidRPr="00DA32F9" w:rsidRDefault="0085520C" w:rsidP="00DA32F9">
      <w:pPr>
        <w:spacing w:before="0" w:after="0"/>
        <w:jc w:val="both"/>
        <w:rPr>
          <w:rFonts w:ascii="Sylfaen" w:hAnsi="Sylfaen"/>
          <w:sz w:val="18"/>
          <w:szCs w:val="18"/>
          <w:lang w:val="ka-GE"/>
        </w:rPr>
      </w:pPr>
    </w:p>
    <w:p w14:paraId="707107E8" w14:textId="4E3B0352" w:rsidR="0085520C" w:rsidRDefault="0085520C" w:rsidP="00DA32F9">
      <w:pPr>
        <w:spacing w:before="0" w:after="0"/>
        <w:jc w:val="both"/>
        <w:rPr>
          <w:rFonts w:ascii="Sylfaen" w:hAnsi="Sylfaen"/>
          <w:sz w:val="18"/>
          <w:szCs w:val="18"/>
          <w:lang w:val="ka-GE"/>
        </w:rPr>
      </w:pPr>
    </w:p>
    <w:p w14:paraId="48FB4E7C" w14:textId="48E1A2C5" w:rsidR="00C24716" w:rsidRDefault="00C24716" w:rsidP="00DA32F9">
      <w:pPr>
        <w:spacing w:before="0" w:after="0"/>
        <w:jc w:val="both"/>
        <w:rPr>
          <w:rFonts w:ascii="Sylfaen" w:hAnsi="Sylfaen"/>
          <w:sz w:val="18"/>
          <w:szCs w:val="18"/>
          <w:lang w:val="ka-GE"/>
        </w:rPr>
      </w:pPr>
    </w:p>
    <w:p w14:paraId="132E287A" w14:textId="087AAA43" w:rsidR="00C24716" w:rsidRDefault="00C24716" w:rsidP="00DA32F9">
      <w:pPr>
        <w:spacing w:before="0" w:after="0"/>
        <w:jc w:val="both"/>
        <w:rPr>
          <w:rFonts w:ascii="Sylfaen" w:hAnsi="Sylfaen"/>
          <w:sz w:val="18"/>
          <w:szCs w:val="18"/>
          <w:lang w:val="ka-GE"/>
        </w:rPr>
      </w:pPr>
    </w:p>
    <w:p w14:paraId="64E28E20" w14:textId="77777777" w:rsidR="00C24716" w:rsidRPr="00DA32F9" w:rsidRDefault="00C24716" w:rsidP="00DA32F9">
      <w:pPr>
        <w:spacing w:before="0" w:after="0"/>
        <w:jc w:val="both"/>
        <w:rPr>
          <w:rFonts w:ascii="Sylfaen" w:hAnsi="Sylfaen"/>
          <w:sz w:val="18"/>
          <w:szCs w:val="18"/>
          <w:lang w:val="ka-GE"/>
        </w:rPr>
      </w:pPr>
    </w:p>
    <w:p w14:paraId="00A0B259" w14:textId="77777777" w:rsidR="0085520C" w:rsidRPr="00DA32F9" w:rsidRDefault="0085520C" w:rsidP="00DA32F9">
      <w:pPr>
        <w:spacing w:before="0" w:after="0"/>
        <w:jc w:val="both"/>
        <w:rPr>
          <w:rFonts w:ascii="Sylfaen" w:hAnsi="Sylfaen" w:cs="Sylfaen"/>
          <w:b/>
          <w:bCs/>
          <w:noProof/>
          <w:sz w:val="18"/>
          <w:szCs w:val="18"/>
        </w:rPr>
      </w:pPr>
    </w:p>
    <w:p w14:paraId="63C8DB0E" w14:textId="41AC1540" w:rsidR="00422BD9" w:rsidRPr="00DA32F9" w:rsidRDefault="00DD3B24" w:rsidP="00DA32F9">
      <w:pPr>
        <w:pStyle w:val="Heading1"/>
        <w:rPr>
          <w:rFonts w:ascii="Sylfaen" w:hAnsi="Sylfaen"/>
          <w:noProof/>
          <w:sz w:val="18"/>
          <w:szCs w:val="18"/>
        </w:rPr>
      </w:pPr>
      <w:bookmarkStart w:id="7" w:name="_Toc63961786"/>
      <w:r w:rsidRPr="00DA32F9">
        <w:rPr>
          <w:rFonts w:ascii="Sylfaen" w:hAnsi="Sylfaen" w:cs="Sylfaen"/>
          <w:noProof/>
          <w:sz w:val="18"/>
          <w:szCs w:val="18"/>
        </w:rPr>
        <w:lastRenderedPageBreak/>
        <w:t>ზოგადი</w:t>
      </w:r>
      <w:r w:rsidRPr="00DA32F9">
        <w:rPr>
          <w:rFonts w:ascii="Sylfaen" w:hAnsi="Sylfaen"/>
          <w:noProof/>
          <w:sz w:val="18"/>
          <w:szCs w:val="18"/>
        </w:rPr>
        <w:t xml:space="preserve"> </w:t>
      </w:r>
      <w:r w:rsidRPr="00DA32F9">
        <w:rPr>
          <w:rFonts w:ascii="Sylfaen" w:hAnsi="Sylfaen" w:cs="Sylfaen"/>
          <w:noProof/>
          <w:sz w:val="18"/>
          <w:szCs w:val="18"/>
        </w:rPr>
        <w:t>პროგრესი</w:t>
      </w:r>
      <w:r w:rsidR="00422BD9" w:rsidRPr="00DA32F9">
        <w:rPr>
          <w:rFonts w:ascii="Sylfaen" w:hAnsi="Sylfaen"/>
          <w:noProof/>
          <w:sz w:val="18"/>
          <w:szCs w:val="18"/>
        </w:rPr>
        <w:t xml:space="preserve"> </w:t>
      </w:r>
      <w:bookmarkEnd w:id="7"/>
    </w:p>
    <w:p w14:paraId="12349363" w14:textId="45BAA9E0" w:rsidR="002856BF" w:rsidRPr="00DA32F9" w:rsidRDefault="002856BF" w:rsidP="00DA32F9">
      <w:pPr>
        <w:pStyle w:val="Heading2"/>
        <w:rPr>
          <w:rStyle w:val="IntenseEmphasis"/>
          <w:rFonts w:ascii="Sylfaen" w:hAnsi="Sylfaen" w:cs="Sylfaen"/>
          <w:noProof/>
          <w:color w:val="auto"/>
          <w:sz w:val="18"/>
          <w:szCs w:val="18"/>
        </w:rPr>
      </w:pPr>
      <w:bookmarkStart w:id="8" w:name="_Toc63961787"/>
      <w:r w:rsidRPr="00DA32F9">
        <w:rPr>
          <w:rStyle w:val="IntenseEmphasis"/>
          <w:rFonts w:ascii="Sylfaen" w:hAnsi="Sylfaen" w:cs="Sylfaen"/>
          <w:noProof/>
          <w:color w:val="auto"/>
          <w:sz w:val="18"/>
          <w:szCs w:val="18"/>
        </w:rPr>
        <w:t>პრიორიტეტი</w:t>
      </w:r>
      <w:r w:rsidRPr="00DA32F9">
        <w:rPr>
          <w:rStyle w:val="IntenseEmphasis"/>
          <w:rFonts w:ascii="Sylfaen" w:hAnsi="Sylfaen"/>
          <w:noProof/>
          <w:color w:val="auto"/>
          <w:sz w:val="18"/>
          <w:szCs w:val="18"/>
        </w:rPr>
        <w:t xml:space="preserve"> I</w:t>
      </w:r>
      <w:r w:rsidR="00D708CC">
        <w:rPr>
          <w:rStyle w:val="IntenseEmphasis"/>
          <w:rFonts w:ascii="Sylfaen" w:hAnsi="Sylfaen"/>
          <w:noProof/>
          <w:color w:val="auto"/>
          <w:sz w:val="18"/>
          <w:szCs w:val="18"/>
          <w:lang w:val="ka-GE"/>
        </w:rPr>
        <w:t>.</w:t>
      </w:r>
      <w:r w:rsidRPr="00DA32F9">
        <w:rPr>
          <w:rStyle w:val="IntenseEmphasis"/>
          <w:rFonts w:ascii="Sylfaen" w:hAnsi="Sylfaen"/>
          <w:noProof/>
          <w:color w:val="auto"/>
          <w:sz w:val="18"/>
          <w:szCs w:val="18"/>
        </w:rPr>
        <w:t xml:space="preserve"> </w:t>
      </w:r>
      <w:r w:rsidRPr="00DA32F9">
        <w:rPr>
          <w:rStyle w:val="IntenseEmphasis"/>
          <w:rFonts w:ascii="Sylfaen" w:hAnsi="Sylfaen" w:cs="Sylfaen"/>
          <w:noProof/>
          <w:color w:val="auto"/>
          <w:sz w:val="18"/>
          <w:szCs w:val="18"/>
        </w:rPr>
        <w:t>ანტიკორუფციული</w:t>
      </w:r>
      <w:r w:rsidRPr="00DA32F9">
        <w:rPr>
          <w:rStyle w:val="IntenseEmphasis"/>
          <w:rFonts w:ascii="Sylfaen" w:hAnsi="Sylfaen"/>
          <w:noProof/>
          <w:color w:val="auto"/>
          <w:sz w:val="18"/>
          <w:szCs w:val="18"/>
        </w:rPr>
        <w:t xml:space="preserve"> </w:t>
      </w:r>
      <w:r w:rsidRPr="00DA32F9">
        <w:rPr>
          <w:rStyle w:val="IntenseEmphasis"/>
          <w:rFonts w:ascii="Sylfaen" w:hAnsi="Sylfaen" w:cs="Sylfaen"/>
          <w:noProof/>
          <w:color w:val="auto"/>
          <w:sz w:val="18"/>
          <w:szCs w:val="18"/>
        </w:rPr>
        <w:t>საბჭო</w:t>
      </w:r>
      <w:r w:rsidRPr="00DA32F9">
        <w:rPr>
          <w:rStyle w:val="IntenseEmphasis"/>
          <w:rFonts w:ascii="Sylfaen" w:hAnsi="Sylfaen"/>
          <w:noProof/>
          <w:color w:val="auto"/>
          <w:sz w:val="18"/>
          <w:szCs w:val="18"/>
        </w:rPr>
        <w:t xml:space="preserve"> </w:t>
      </w:r>
      <w:r w:rsidRPr="00DA32F9">
        <w:rPr>
          <w:rStyle w:val="IntenseEmphasis"/>
          <w:rFonts w:ascii="Sylfaen" w:hAnsi="Sylfaen" w:cs="Sylfaen"/>
          <w:noProof/>
          <w:color w:val="auto"/>
          <w:sz w:val="18"/>
          <w:szCs w:val="18"/>
        </w:rPr>
        <w:t>და</w:t>
      </w:r>
      <w:r w:rsidRPr="00DA32F9">
        <w:rPr>
          <w:rStyle w:val="IntenseEmphasis"/>
          <w:rFonts w:ascii="Sylfaen" w:hAnsi="Sylfaen"/>
          <w:noProof/>
          <w:color w:val="auto"/>
          <w:sz w:val="18"/>
          <w:szCs w:val="18"/>
        </w:rPr>
        <w:t xml:space="preserve"> </w:t>
      </w:r>
      <w:r w:rsidRPr="00DA32F9">
        <w:rPr>
          <w:rStyle w:val="IntenseEmphasis"/>
          <w:rFonts w:ascii="Sylfaen" w:hAnsi="Sylfaen" w:cs="Sylfaen"/>
          <w:noProof/>
          <w:color w:val="auto"/>
          <w:sz w:val="18"/>
          <w:szCs w:val="18"/>
        </w:rPr>
        <w:t>უწყებათაშორისი</w:t>
      </w:r>
      <w:r w:rsidRPr="00DA32F9">
        <w:rPr>
          <w:rStyle w:val="IntenseEmphasis"/>
          <w:rFonts w:ascii="Sylfaen" w:hAnsi="Sylfaen"/>
          <w:noProof/>
          <w:color w:val="auto"/>
          <w:sz w:val="18"/>
          <w:szCs w:val="18"/>
        </w:rPr>
        <w:t xml:space="preserve">  </w:t>
      </w:r>
      <w:r w:rsidRPr="00DA32F9">
        <w:rPr>
          <w:rStyle w:val="IntenseEmphasis"/>
          <w:rFonts w:ascii="Sylfaen" w:hAnsi="Sylfaen" w:cs="Sylfaen"/>
          <w:noProof/>
          <w:color w:val="auto"/>
          <w:sz w:val="18"/>
          <w:szCs w:val="18"/>
        </w:rPr>
        <w:t>კოორდინაცია</w:t>
      </w:r>
      <w:bookmarkEnd w:id="8"/>
    </w:p>
    <w:p w14:paraId="6A0F68DE" w14:textId="7CD26BAE" w:rsidR="002856BF" w:rsidRPr="00DA32F9" w:rsidRDefault="003B17E9" w:rsidP="00DA32F9">
      <w:pPr>
        <w:rPr>
          <w:rFonts w:ascii="Sylfaen" w:hAnsi="Sylfaen"/>
          <w:noProof/>
          <w:sz w:val="18"/>
          <w:szCs w:val="18"/>
        </w:rPr>
      </w:pPr>
      <w:r w:rsidRPr="00DA32F9">
        <w:rPr>
          <w:rFonts w:ascii="Sylfaen" w:hAnsi="Sylfaen"/>
          <w:noProof/>
          <w:sz w:val="18"/>
          <w:szCs w:val="18"/>
        </w:rPr>
        <w:t xml:space="preserve">პრიორიტეტის ფარგლებში გათვალისწინებულია </w:t>
      </w:r>
      <w:r w:rsidR="00C67960" w:rsidRPr="00DA32F9">
        <w:rPr>
          <w:rFonts w:ascii="Sylfaen" w:hAnsi="Sylfaen"/>
          <w:noProof/>
          <w:sz w:val="18"/>
          <w:szCs w:val="18"/>
        </w:rPr>
        <w:t xml:space="preserve">4 </w:t>
      </w:r>
      <w:r w:rsidRPr="00DA32F9">
        <w:rPr>
          <w:rFonts w:ascii="Sylfaen" w:hAnsi="Sylfaen"/>
          <w:noProof/>
          <w:sz w:val="18"/>
          <w:szCs w:val="18"/>
        </w:rPr>
        <w:t xml:space="preserve">ამოცანა, </w:t>
      </w:r>
      <w:r w:rsidR="00C67960" w:rsidRPr="00DA32F9">
        <w:rPr>
          <w:rFonts w:ascii="Sylfaen" w:hAnsi="Sylfaen"/>
          <w:noProof/>
          <w:sz w:val="18"/>
          <w:szCs w:val="18"/>
        </w:rPr>
        <w:t>7</w:t>
      </w:r>
      <w:r w:rsidRPr="00DA32F9">
        <w:rPr>
          <w:rFonts w:ascii="Sylfaen" w:hAnsi="Sylfaen"/>
          <w:noProof/>
          <w:sz w:val="18"/>
          <w:szCs w:val="18"/>
        </w:rPr>
        <w:t xml:space="preserve"> აქტივობა და </w:t>
      </w:r>
      <w:r w:rsidR="00C67960" w:rsidRPr="00DA32F9">
        <w:rPr>
          <w:rFonts w:ascii="Sylfaen" w:hAnsi="Sylfaen"/>
          <w:noProof/>
          <w:sz w:val="18"/>
          <w:szCs w:val="18"/>
        </w:rPr>
        <w:t xml:space="preserve">13 </w:t>
      </w:r>
      <w:r w:rsidRPr="00DA32F9">
        <w:rPr>
          <w:rFonts w:ascii="Sylfaen" w:hAnsi="Sylfaen"/>
          <w:noProof/>
          <w:sz w:val="18"/>
          <w:szCs w:val="18"/>
        </w:rPr>
        <w:t xml:space="preserve">აქტივობის ინდიკატორი. </w:t>
      </w:r>
      <w:r w:rsidR="006B0270" w:rsidRPr="00DA32F9">
        <w:rPr>
          <w:rFonts w:ascii="Sylfaen" w:hAnsi="Sylfaen"/>
          <w:noProof/>
          <w:sz w:val="18"/>
          <w:szCs w:val="18"/>
        </w:rPr>
        <w:t xml:space="preserve">პრიორიტეტი </w:t>
      </w:r>
      <w:r w:rsidR="004B1F44" w:rsidRPr="00DA32F9">
        <w:rPr>
          <w:rFonts w:ascii="Sylfaen" w:hAnsi="Sylfaen"/>
          <w:noProof/>
          <w:sz w:val="18"/>
          <w:szCs w:val="18"/>
        </w:rPr>
        <w:t>მოიცავს</w:t>
      </w:r>
      <w:r w:rsidR="006B0270" w:rsidRPr="00DA32F9">
        <w:rPr>
          <w:rFonts w:ascii="Sylfaen" w:hAnsi="Sylfaen"/>
          <w:noProof/>
          <w:sz w:val="18"/>
          <w:szCs w:val="18"/>
        </w:rPr>
        <w:t xml:space="preserve"> შემდეგ ამოცანებს: </w:t>
      </w:r>
    </w:p>
    <w:p w14:paraId="02558F9A" w14:textId="27E5DB90" w:rsidR="004B1F44" w:rsidRPr="00DA32F9" w:rsidRDefault="004B1F44" w:rsidP="00DA32F9">
      <w:pPr>
        <w:pStyle w:val="ListParagraph"/>
        <w:numPr>
          <w:ilvl w:val="0"/>
          <w:numId w:val="1"/>
        </w:numPr>
        <w:jc w:val="both"/>
        <w:rPr>
          <w:rFonts w:ascii="Sylfaen" w:hAnsi="Sylfaen"/>
          <w:b/>
          <w:noProof/>
          <w:sz w:val="18"/>
          <w:szCs w:val="18"/>
        </w:rPr>
      </w:pPr>
      <w:r w:rsidRPr="00DA32F9">
        <w:rPr>
          <w:rFonts w:ascii="Sylfaen" w:hAnsi="Sylfaen" w:cs="Sylfaen"/>
          <w:b/>
          <w:noProof/>
          <w:sz w:val="18"/>
          <w:szCs w:val="18"/>
        </w:rPr>
        <w:t>არსებული</w:t>
      </w:r>
      <w:r w:rsidRPr="00DA32F9">
        <w:rPr>
          <w:rFonts w:ascii="Sylfaen" w:hAnsi="Sylfaen"/>
          <w:b/>
          <w:noProof/>
          <w:sz w:val="18"/>
          <w:szCs w:val="18"/>
        </w:rPr>
        <w:t xml:space="preserve"> ძირითადი ანტიკორუფციული ინსტიტუტების გაძლიერება კორუფციისგან თავისუფალი გარემოსა და გამჭვირვალობის უზრუნველყოფის მიზნით</w:t>
      </w:r>
    </w:p>
    <w:p w14:paraId="3824F1FD" w14:textId="4D3DA02C" w:rsidR="004B1F44" w:rsidRPr="00DA32F9" w:rsidRDefault="004B1F44" w:rsidP="00DA32F9">
      <w:pPr>
        <w:pStyle w:val="ListParagraph"/>
        <w:numPr>
          <w:ilvl w:val="0"/>
          <w:numId w:val="1"/>
        </w:numPr>
        <w:jc w:val="both"/>
        <w:rPr>
          <w:rFonts w:ascii="Sylfaen" w:hAnsi="Sylfaen"/>
          <w:b/>
          <w:noProof/>
          <w:sz w:val="18"/>
          <w:szCs w:val="18"/>
        </w:rPr>
      </w:pPr>
      <w:r w:rsidRPr="00DA32F9">
        <w:rPr>
          <w:rFonts w:ascii="Sylfaen" w:hAnsi="Sylfaen"/>
          <w:b/>
          <w:noProof/>
          <w:sz w:val="18"/>
          <w:szCs w:val="18"/>
        </w:rPr>
        <w:t>ანტიკორუფციული საბჭოს ანგარიშგების მექანიზმის გაძლიერება</w:t>
      </w:r>
    </w:p>
    <w:p w14:paraId="5036969E" w14:textId="454D0521" w:rsidR="00024961" w:rsidRPr="00DA32F9" w:rsidRDefault="00024961" w:rsidP="00DA32F9">
      <w:pPr>
        <w:pStyle w:val="ListParagraph"/>
        <w:numPr>
          <w:ilvl w:val="0"/>
          <w:numId w:val="1"/>
        </w:numPr>
        <w:jc w:val="both"/>
        <w:rPr>
          <w:rFonts w:ascii="Sylfaen" w:hAnsi="Sylfaen"/>
          <w:b/>
          <w:noProof/>
          <w:sz w:val="18"/>
          <w:szCs w:val="18"/>
        </w:rPr>
      </w:pPr>
      <w:r w:rsidRPr="00DA32F9">
        <w:rPr>
          <w:rFonts w:ascii="Sylfaen" w:hAnsi="Sylfaen"/>
          <w:b/>
          <w:noProof/>
          <w:sz w:val="18"/>
          <w:szCs w:val="18"/>
        </w:rPr>
        <w:t>ანტიკორუფციული პოლიტიკის შემუშავების პროცესის გამჭვირვალობისა და უწყებათაშორისი კოორდინაციის ეფექტურობის ამაღლების მიზნით, პოლიტიკის დოკუმენტების ელექტრონულად შემუშავების პრაქტიკის ჩამოყალიბება</w:t>
      </w:r>
    </w:p>
    <w:p w14:paraId="1C4D632A" w14:textId="1EA8250E" w:rsidR="00C45308" w:rsidRPr="00DA32F9" w:rsidRDefault="00024961" w:rsidP="00DA32F9">
      <w:pPr>
        <w:pStyle w:val="ListParagraph"/>
        <w:numPr>
          <w:ilvl w:val="0"/>
          <w:numId w:val="1"/>
        </w:numPr>
        <w:jc w:val="both"/>
        <w:rPr>
          <w:rFonts w:ascii="Sylfaen" w:hAnsi="Sylfaen"/>
          <w:b/>
          <w:noProof/>
          <w:sz w:val="18"/>
          <w:szCs w:val="18"/>
        </w:rPr>
      </w:pPr>
      <w:r w:rsidRPr="00DA32F9">
        <w:rPr>
          <w:rFonts w:ascii="Sylfaen" w:hAnsi="Sylfaen"/>
          <w:b/>
          <w:noProof/>
          <w:sz w:val="18"/>
          <w:szCs w:val="18"/>
        </w:rPr>
        <w:t>ანტიკორუფციული საბჭოს საქმიანობის ეფექტურობის ამაღლების მიზნით უწყებათაშორისი საკოორდინაციო მექანიზმის გაუმჯობესება</w:t>
      </w:r>
    </w:p>
    <w:p w14:paraId="33A24CFF" w14:textId="77777777" w:rsidR="00A87245" w:rsidRPr="00DA32F9" w:rsidRDefault="00A87245" w:rsidP="00DA32F9">
      <w:pPr>
        <w:pStyle w:val="ListParagraph"/>
        <w:ind w:left="643"/>
        <w:jc w:val="both"/>
        <w:rPr>
          <w:rFonts w:ascii="Sylfaen" w:hAnsi="Sylfaen"/>
          <w:b/>
          <w:noProof/>
          <w:sz w:val="18"/>
          <w:szCs w:val="18"/>
        </w:rPr>
      </w:pPr>
    </w:p>
    <w:p w14:paraId="5DB5BF91" w14:textId="238AE67F" w:rsidR="00024961" w:rsidRPr="00DA32F9" w:rsidRDefault="00BB5290" w:rsidP="00DA32F9">
      <w:pPr>
        <w:shd w:val="clear" w:color="auto" w:fill="9BC7CE" w:themeFill="accent5" w:themeFillTint="99"/>
        <w:jc w:val="both"/>
        <w:rPr>
          <w:rFonts w:ascii="Sylfaen" w:hAnsi="Sylfaen"/>
          <w:b/>
          <w:noProof/>
          <w:sz w:val="18"/>
          <w:szCs w:val="18"/>
        </w:rPr>
      </w:pPr>
      <w:r w:rsidRPr="00DA32F9">
        <w:rPr>
          <w:rFonts w:ascii="Sylfaen" w:hAnsi="Sylfaen" w:cs="Sylfaen"/>
          <w:b/>
          <w:noProof/>
          <w:sz w:val="18"/>
          <w:szCs w:val="18"/>
        </w:rPr>
        <w:t xml:space="preserve">ამოცანა 1: </w:t>
      </w:r>
      <w:r w:rsidR="00024961" w:rsidRPr="00DA32F9">
        <w:rPr>
          <w:rFonts w:ascii="Sylfaen" w:hAnsi="Sylfaen" w:cs="Sylfaen"/>
          <w:b/>
          <w:noProof/>
          <w:sz w:val="18"/>
          <w:szCs w:val="18"/>
        </w:rPr>
        <w:t>არსებული</w:t>
      </w:r>
      <w:r w:rsidR="00024961" w:rsidRPr="00DA32F9">
        <w:rPr>
          <w:rFonts w:ascii="Sylfaen" w:hAnsi="Sylfaen"/>
          <w:b/>
          <w:noProof/>
          <w:sz w:val="18"/>
          <w:szCs w:val="18"/>
        </w:rPr>
        <w:t xml:space="preserve"> ძირითადი ანტიკორუფციული ინსტიტუტების გაძლიერება კორუფციისგან თავისუფალი გარემოსა და გამჭვირვალობის უზრუნველყოფის მიზნით</w:t>
      </w:r>
    </w:p>
    <w:p w14:paraId="3168F8EE" w14:textId="450CF915" w:rsidR="00B35C7D" w:rsidRPr="00DA32F9" w:rsidRDefault="00B35C7D" w:rsidP="00DA32F9">
      <w:pPr>
        <w:shd w:val="clear" w:color="auto" w:fill="9BC7CE" w:themeFill="accent5" w:themeFillTint="99"/>
        <w:rPr>
          <w:rFonts w:ascii="Sylfaen" w:hAnsi="Sylfaen"/>
          <w:b/>
          <w:bCs/>
          <w:caps/>
          <w:noProof/>
          <w:spacing w:val="10"/>
          <w:sz w:val="18"/>
          <w:szCs w:val="18"/>
          <w:u w:val="single"/>
        </w:rPr>
      </w:pPr>
      <w:r w:rsidRPr="00DA32F9">
        <w:rPr>
          <w:rStyle w:val="IntenseEmphasis"/>
          <w:rFonts w:ascii="Sylfaen" w:hAnsi="Sylfaen" w:cs="Sylfaen"/>
          <w:noProof/>
          <w:color w:val="auto"/>
          <w:sz w:val="18"/>
          <w:szCs w:val="18"/>
          <w:u w:val="single"/>
        </w:rPr>
        <w:t>პასუხისმგებელი უწყება: იუსტიციის სამინისტრო</w:t>
      </w:r>
    </w:p>
    <w:p w14:paraId="7ACE90C1" w14:textId="38956370" w:rsidR="00C45308" w:rsidRPr="00DA32F9" w:rsidRDefault="00C45308" w:rsidP="00DA32F9">
      <w:pPr>
        <w:jc w:val="both"/>
        <w:rPr>
          <w:rFonts w:ascii="Sylfaen" w:hAnsi="Sylfaen"/>
          <w:noProof/>
          <w:sz w:val="18"/>
          <w:szCs w:val="18"/>
        </w:rPr>
      </w:pPr>
      <w:r w:rsidRPr="00DA32F9">
        <w:rPr>
          <w:rFonts w:ascii="Sylfaen" w:hAnsi="Sylfaen"/>
          <w:noProof/>
          <w:sz w:val="18"/>
          <w:szCs w:val="18"/>
        </w:rPr>
        <w:t xml:space="preserve">სამოქმედო </w:t>
      </w:r>
      <w:r w:rsidR="0085520C" w:rsidRPr="00DA32F9">
        <w:rPr>
          <w:rFonts w:ascii="Sylfaen" w:hAnsi="Sylfaen"/>
          <w:noProof/>
          <w:sz w:val="18"/>
          <w:szCs w:val="18"/>
        </w:rPr>
        <w:t xml:space="preserve">გეგმა მიზნად ისახავს </w:t>
      </w:r>
      <w:r w:rsidRPr="00DA32F9">
        <w:rPr>
          <w:rFonts w:ascii="Sylfaen" w:hAnsi="Sylfaen"/>
          <w:noProof/>
          <w:sz w:val="18"/>
          <w:szCs w:val="18"/>
        </w:rPr>
        <w:t>ანტიკორუფციული ინსტიტუტების გაძლიერება</w:t>
      </w:r>
      <w:r w:rsidR="0085520C" w:rsidRPr="00DA32F9">
        <w:rPr>
          <w:rFonts w:ascii="Sylfaen" w:hAnsi="Sylfaen"/>
          <w:noProof/>
          <w:sz w:val="18"/>
          <w:szCs w:val="18"/>
          <w:lang w:val="ka-GE"/>
        </w:rPr>
        <w:t>ს</w:t>
      </w:r>
      <w:r w:rsidRPr="00DA32F9">
        <w:rPr>
          <w:rFonts w:ascii="Sylfaen" w:hAnsi="Sylfaen"/>
          <w:noProof/>
          <w:sz w:val="18"/>
          <w:szCs w:val="18"/>
        </w:rPr>
        <w:t xml:space="preserve"> </w:t>
      </w:r>
      <w:r w:rsidRPr="00DA32F9">
        <w:rPr>
          <w:rFonts w:ascii="Sylfaen" w:hAnsi="Sylfaen"/>
          <w:b/>
          <w:noProof/>
          <w:sz w:val="18"/>
          <w:szCs w:val="18"/>
        </w:rPr>
        <w:t xml:space="preserve">კორუფციული რისკების შეფასების </w:t>
      </w:r>
      <w:r w:rsidR="00BC4C0A" w:rsidRPr="00DA32F9">
        <w:rPr>
          <w:rFonts w:ascii="Sylfaen" w:hAnsi="Sylfaen"/>
          <w:b/>
          <w:noProof/>
          <w:sz w:val="18"/>
          <w:szCs w:val="18"/>
        </w:rPr>
        <w:t>მეთოდოლოგიის</w:t>
      </w:r>
      <w:r w:rsidR="00BC4C0A" w:rsidRPr="00DA32F9">
        <w:rPr>
          <w:rFonts w:ascii="Sylfaen" w:hAnsi="Sylfaen"/>
          <w:noProof/>
          <w:sz w:val="18"/>
          <w:szCs w:val="18"/>
        </w:rPr>
        <w:t xml:space="preserve"> შემუშავებითა და რისკების შეფასების სისტემის </w:t>
      </w:r>
      <w:r w:rsidR="0049726A" w:rsidRPr="00DA32F9">
        <w:rPr>
          <w:rFonts w:ascii="Sylfaen" w:hAnsi="Sylfaen"/>
          <w:noProof/>
          <w:sz w:val="18"/>
          <w:szCs w:val="18"/>
        </w:rPr>
        <w:t xml:space="preserve">დანერგვის მეშვეობით. </w:t>
      </w:r>
      <w:r w:rsidR="006C30A7" w:rsidRPr="00DA32F9">
        <w:rPr>
          <w:rFonts w:ascii="Sylfaen" w:hAnsi="Sylfaen"/>
          <w:noProof/>
          <w:sz w:val="18"/>
          <w:szCs w:val="18"/>
          <w:lang w:val="ka-GE"/>
        </w:rPr>
        <w:t xml:space="preserve">ამოცანის ფარგლებში </w:t>
      </w:r>
      <w:r w:rsidR="0049726A" w:rsidRPr="00DA32F9">
        <w:rPr>
          <w:rFonts w:ascii="Sylfaen" w:hAnsi="Sylfaen"/>
          <w:noProof/>
          <w:sz w:val="18"/>
          <w:szCs w:val="18"/>
        </w:rPr>
        <w:t xml:space="preserve">გათვალისწინებული იყო კორუფციული რისკების შეფასების მეთოდოლოგიის შემუშავება და დამტკიცება ანტიკორუფციული საბჭოს მიერ, ასევე მეთოდოლოგიის დანერგვა სამინისტროების 15%-ში. </w:t>
      </w:r>
    </w:p>
    <w:p w14:paraId="5B78ACE7" w14:textId="3FB9BDCF" w:rsidR="004F1AAB" w:rsidRPr="00DA32F9" w:rsidRDefault="006C30A7" w:rsidP="00DA32F9">
      <w:pPr>
        <w:rPr>
          <w:rFonts w:ascii="Sylfaen" w:hAnsi="Sylfaen"/>
          <w:noProof/>
          <w:sz w:val="18"/>
          <w:szCs w:val="18"/>
        </w:rPr>
      </w:pPr>
      <w:r w:rsidRPr="00DA32F9">
        <w:rPr>
          <w:rFonts w:ascii="Sylfaen" w:hAnsi="Sylfaen"/>
          <w:noProof/>
          <w:sz w:val="18"/>
          <w:szCs w:val="18"/>
          <w:lang w:val="ka-GE"/>
        </w:rPr>
        <w:t>ამოცანა ითვალისწინებს</w:t>
      </w:r>
      <w:r w:rsidR="00BC4C0A" w:rsidRPr="00DA32F9">
        <w:rPr>
          <w:rFonts w:ascii="Sylfaen" w:hAnsi="Sylfaen"/>
          <w:noProof/>
          <w:sz w:val="18"/>
          <w:szCs w:val="18"/>
        </w:rPr>
        <w:t xml:space="preserve"> </w:t>
      </w:r>
      <w:r w:rsidRPr="00DA32F9">
        <w:rPr>
          <w:rFonts w:ascii="Sylfaen" w:hAnsi="Sylfaen"/>
          <w:b/>
          <w:noProof/>
          <w:sz w:val="18"/>
          <w:szCs w:val="18"/>
        </w:rPr>
        <w:t>ორ</w:t>
      </w:r>
      <w:r w:rsidR="00BC4C0A" w:rsidRPr="00DA32F9">
        <w:rPr>
          <w:rFonts w:ascii="Sylfaen" w:hAnsi="Sylfaen"/>
          <w:b/>
          <w:noProof/>
          <w:sz w:val="18"/>
          <w:szCs w:val="18"/>
        </w:rPr>
        <w:t xml:space="preserve"> აქტივობა</w:t>
      </w:r>
      <w:r w:rsidRPr="00DA32F9">
        <w:rPr>
          <w:rFonts w:ascii="Sylfaen" w:hAnsi="Sylfaen"/>
          <w:b/>
          <w:noProof/>
          <w:sz w:val="18"/>
          <w:szCs w:val="18"/>
          <w:lang w:val="ka-GE"/>
        </w:rPr>
        <w:t>ს</w:t>
      </w:r>
      <w:r w:rsidR="004F1AAB" w:rsidRPr="00DA32F9">
        <w:rPr>
          <w:rFonts w:ascii="Sylfaen" w:hAnsi="Sylfaen"/>
          <w:b/>
          <w:noProof/>
          <w:sz w:val="18"/>
          <w:szCs w:val="18"/>
        </w:rPr>
        <w:t>:</w:t>
      </w:r>
      <w:r w:rsidR="004F1AAB" w:rsidRPr="00DA32F9">
        <w:rPr>
          <w:rFonts w:ascii="Sylfaen" w:hAnsi="Sylfaen"/>
          <w:noProof/>
          <w:sz w:val="18"/>
          <w:szCs w:val="18"/>
        </w:rPr>
        <w:t xml:space="preserve"> </w:t>
      </w:r>
    </w:p>
    <w:p w14:paraId="478D3FF4" w14:textId="74641C7F" w:rsidR="004F1AAB" w:rsidRPr="00DA32F9" w:rsidRDefault="004F1AAB" w:rsidP="00DA32F9">
      <w:pPr>
        <w:pStyle w:val="ListParagraph"/>
        <w:numPr>
          <w:ilvl w:val="0"/>
          <w:numId w:val="19"/>
        </w:numPr>
        <w:rPr>
          <w:rFonts w:ascii="Sylfaen" w:hAnsi="Sylfaen"/>
          <w:noProof/>
          <w:sz w:val="18"/>
          <w:szCs w:val="18"/>
        </w:rPr>
      </w:pPr>
      <w:r w:rsidRPr="00DA32F9">
        <w:rPr>
          <w:rFonts w:ascii="Sylfaen" w:hAnsi="Sylfaen"/>
          <w:noProof/>
          <w:sz w:val="18"/>
          <w:szCs w:val="18"/>
        </w:rPr>
        <w:t>რისკების შეფასების მეთოდოლოგიის შემუშავება</w:t>
      </w:r>
    </w:p>
    <w:p w14:paraId="1F39BDC4" w14:textId="59108AC9" w:rsidR="004F1AAB" w:rsidRPr="00DA32F9" w:rsidRDefault="004F1AAB" w:rsidP="00DA32F9">
      <w:pPr>
        <w:pStyle w:val="ListParagraph"/>
        <w:numPr>
          <w:ilvl w:val="0"/>
          <w:numId w:val="19"/>
        </w:numPr>
        <w:rPr>
          <w:rFonts w:ascii="Sylfaen" w:hAnsi="Sylfaen"/>
          <w:noProof/>
          <w:sz w:val="18"/>
          <w:szCs w:val="18"/>
        </w:rPr>
      </w:pPr>
      <w:r w:rsidRPr="00DA32F9">
        <w:rPr>
          <w:rFonts w:ascii="Sylfaen" w:hAnsi="Sylfaen"/>
          <w:noProof/>
          <w:sz w:val="18"/>
          <w:szCs w:val="18"/>
        </w:rPr>
        <w:t xml:space="preserve">კორუფციული რისკების შეფასების </w:t>
      </w:r>
      <w:r w:rsidRPr="00DA32F9">
        <w:rPr>
          <w:rFonts w:ascii="Sylfaen" w:hAnsi="Sylfaen" w:cs="Sylfaen"/>
          <w:noProof/>
          <w:sz w:val="18"/>
          <w:szCs w:val="18"/>
        </w:rPr>
        <w:t>მეთოდოლოგიის</w:t>
      </w:r>
      <w:r w:rsidRPr="00DA32F9">
        <w:rPr>
          <w:rFonts w:ascii="Sylfaen" w:hAnsi="Sylfaen"/>
          <w:noProof/>
          <w:sz w:val="18"/>
          <w:szCs w:val="18"/>
        </w:rPr>
        <w:t xml:space="preserve"> შესაბამისად კორუფციული </w:t>
      </w:r>
      <w:r w:rsidRPr="00DA32F9">
        <w:rPr>
          <w:rFonts w:ascii="Sylfaen" w:hAnsi="Sylfaen" w:cs="Sylfaen"/>
          <w:noProof/>
          <w:sz w:val="18"/>
          <w:szCs w:val="18"/>
        </w:rPr>
        <w:t>რისკების</w:t>
      </w:r>
      <w:r w:rsidRPr="00DA32F9">
        <w:rPr>
          <w:rFonts w:ascii="Sylfaen" w:hAnsi="Sylfaen"/>
          <w:noProof/>
          <w:sz w:val="18"/>
          <w:szCs w:val="18"/>
        </w:rPr>
        <w:t xml:space="preserve"> შეფასების განხორციელება </w:t>
      </w:r>
      <w:r w:rsidRPr="00DA32F9">
        <w:rPr>
          <w:rFonts w:ascii="Sylfaen" w:hAnsi="Sylfaen" w:cs="Sylfaen"/>
          <w:noProof/>
          <w:sz w:val="18"/>
          <w:szCs w:val="18"/>
        </w:rPr>
        <w:t>ანტიკორუფციულ</w:t>
      </w:r>
      <w:r w:rsidRPr="00DA32F9">
        <w:rPr>
          <w:rFonts w:ascii="Sylfaen" w:hAnsi="Sylfaen"/>
          <w:noProof/>
          <w:sz w:val="18"/>
          <w:szCs w:val="18"/>
        </w:rPr>
        <w:t xml:space="preserve"> დანაყოფებში</w:t>
      </w:r>
    </w:p>
    <w:p w14:paraId="429CCB31" w14:textId="55076C77" w:rsidR="00BC4C0A" w:rsidRPr="00DA32F9" w:rsidRDefault="004F1AAB" w:rsidP="00DA32F9">
      <w:pPr>
        <w:rPr>
          <w:rFonts w:ascii="Sylfaen" w:hAnsi="Sylfaen"/>
          <w:noProof/>
          <w:sz w:val="18"/>
          <w:szCs w:val="18"/>
        </w:rPr>
      </w:pPr>
      <w:r w:rsidRPr="00DA32F9">
        <w:rPr>
          <w:rFonts w:ascii="Sylfaen" w:hAnsi="Sylfaen"/>
          <w:noProof/>
          <w:sz w:val="18"/>
          <w:szCs w:val="18"/>
        </w:rPr>
        <w:t>პირველი</w:t>
      </w:r>
      <w:r w:rsidR="00BC4C0A" w:rsidRPr="00DA32F9">
        <w:rPr>
          <w:rFonts w:ascii="Sylfaen" w:hAnsi="Sylfaen"/>
          <w:noProof/>
          <w:sz w:val="18"/>
          <w:szCs w:val="18"/>
        </w:rPr>
        <w:t xml:space="preserve"> აქტივობა სრულად, ხოლო მეორე ნაწილობრივ შესრულდა. </w:t>
      </w:r>
    </w:p>
    <w:p w14:paraId="5FBEB733" w14:textId="035BAED4" w:rsidR="00BC4C0A" w:rsidRPr="00DA32F9" w:rsidRDefault="00BC4C0A" w:rsidP="00DA32F9">
      <w:pPr>
        <w:rPr>
          <w:rFonts w:ascii="Sylfaen" w:hAnsi="Sylfaen"/>
          <w:noProof/>
          <w:sz w:val="18"/>
          <w:szCs w:val="18"/>
        </w:rPr>
      </w:pPr>
      <w:r w:rsidRPr="00DA32F9">
        <w:rPr>
          <w:rFonts w:ascii="Sylfaen" w:hAnsi="Sylfaen"/>
          <w:noProof/>
          <w:sz w:val="18"/>
          <w:szCs w:val="18"/>
        </w:rPr>
        <w:drawing>
          <wp:anchor distT="0" distB="0" distL="114300" distR="114300" simplePos="0" relativeHeight="251658240" behindDoc="1" locked="0" layoutInCell="1" allowOverlap="1" wp14:anchorId="40E99604" wp14:editId="1AAC4183">
            <wp:simplePos x="0" y="0"/>
            <wp:positionH relativeFrom="margin">
              <wp:align>right</wp:align>
            </wp:positionH>
            <wp:positionV relativeFrom="paragraph">
              <wp:posOffset>0</wp:posOffset>
            </wp:positionV>
            <wp:extent cx="5934075" cy="1796415"/>
            <wp:effectExtent l="0" t="0" r="9525" b="13335"/>
            <wp:wrapThrough wrapText="bothSides">
              <wp:wrapPolygon edited="0">
                <wp:start x="0" y="0"/>
                <wp:lineTo x="0" y="21531"/>
                <wp:lineTo x="21565" y="21531"/>
                <wp:lineTo x="21565" y="0"/>
                <wp:lineTo x="0" y="0"/>
              </wp:wrapPolygon>
            </wp:wrapThrough>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B889CD3" w14:textId="269022AC" w:rsidR="00337C36" w:rsidRPr="00DA32F9" w:rsidRDefault="0049726A" w:rsidP="00DA32F9">
      <w:pPr>
        <w:pStyle w:val="ListParagraph"/>
        <w:numPr>
          <w:ilvl w:val="0"/>
          <w:numId w:val="17"/>
        </w:numPr>
        <w:rPr>
          <w:rFonts w:ascii="Sylfaen" w:hAnsi="Sylfaen"/>
          <w:b/>
          <w:noProof/>
          <w:sz w:val="18"/>
          <w:szCs w:val="18"/>
        </w:rPr>
      </w:pPr>
      <w:r w:rsidRPr="00DA32F9">
        <w:rPr>
          <w:rFonts w:ascii="Sylfaen" w:hAnsi="Sylfaen"/>
          <w:b/>
          <w:noProof/>
          <w:sz w:val="18"/>
          <w:szCs w:val="18"/>
        </w:rPr>
        <w:t xml:space="preserve">ძირითადი მიღწევები: </w:t>
      </w:r>
    </w:p>
    <w:p w14:paraId="0CF978FB" w14:textId="375CBB35" w:rsidR="002418BA" w:rsidRPr="00DA32F9" w:rsidRDefault="00BB5290" w:rsidP="00DA32F9">
      <w:pPr>
        <w:jc w:val="both"/>
        <w:rPr>
          <w:rFonts w:ascii="Sylfaen" w:hAnsi="Sylfaen"/>
          <w:noProof/>
          <w:sz w:val="18"/>
          <w:szCs w:val="18"/>
        </w:rPr>
      </w:pPr>
      <w:r w:rsidRPr="00DA32F9">
        <w:rPr>
          <w:rFonts w:ascii="Sylfaen" w:hAnsi="Sylfaen"/>
          <w:noProof/>
          <w:color w:val="92D050"/>
          <w:sz w:val="18"/>
          <w:szCs w:val="18"/>
        </w:rPr>
        <w:lastRenderedPageBreak/>
        <w:drawing>
          <wp:anchor distT="0" distB="0" distL="114300" distR="114300" simplePos="0" relativeHeight="251659264" behindDoc="1" locked="0" layoutInCell="1" allowOverlap="1" wp14:anchorId="6CA72416" wp14:editId="34223269">
            <wp:simplePos x="0" y="0"/>
            <wp:positionH relativeFrom="column">
              <wp:posOffset>51758</wp:posOffset>
            </wp:positionH>
            <wp:positionV relativeFrom="paragraph">
              <wp:posOffset>3618</wp:posOffset>
            </wp:positionV>
            <wp:extent cx="302964"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964"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00347ECB" w:rsidRPr="00DA32F9">
        <w:rPr>
          <w:rFonts w:ascii="Sylfaen" w:hAnsi="Sylfaen"/>
          <w:noProof/>
          <w:sz w:val="18"/>
          <w:szCs w:val="18"/>
        </w:rPr>
        <w:t xml:space="preserve">2019 წლის დეკემბერში ანტიკორუფციულმა საბჭომ დაამტკიცა კორუფციული რისკების შეფასების მეთოდოლოგია. </w:t>
      </w:r>
      <w:r w:rsidR="00347ECB" w:rsidRPr="00DA32F9">
        <w:rPr>
          <w:rFonts w:ascii="Sylfaen" w:hAnsi="Sylfaen"/>
          <w:b/>
          <w:noProof/>
          <w:sz w:val="18"/>
          <w:szCs w:val="18"/>
        </w:rPr>
        <w:t>მეთოდოლოგია უზრუნველყოფს კორუფციული რისკების შეფასებას სისტემურად, ერთგვაროვან პრინციპებზე დაყრდნობით</w:t>
      </w:r>
      <w:r w:rsidR="00347ECB" w:rsidRPr="00DA32F9">
        <w:rPr>
          <w:rFonts w:ascii="Sylfaen" w:hAnsi="Sylfaen"/>
          <w:noProof/>
          <w:sz w:val="18"/>
          <w:szCs w:val="18"/>
        </w:rPr>
        <w:t>. კორუფციული რისკების შეფასების მეთოდოლოგია განკუთვნილია სახელმწიფო უწყებებისთვის</w:t>
      </w:r>
      <w:r w:rsidR="004D407C" w:rsidRPr="00DA32F9">
        <w:rPr>
          <w:rFonts w:ascii="Sylfaen" w:hAnsi="Sylfaen"/>
          <w:noProof/>
          <w:sz w:val="18"/>
          <w:szCs w:val="18"/>
        </w:rPr>
        <w:t xml:space="preserve">. </w:t>
      </w:r>
      <w:r w:rsidR="00347ECB" w:rsidRPr="00DA32F9">
        <w:rPr>
          <w:rFonts w:ascii="Sylfaen" w:hAnsi="Sylfaen"/>
          <w:noProof/>
          <w:sz w:val="18"/>
          <w:szCs w:val="18"/>
        </w:rPr>
        <w:t>კორუფციული რისკების შეფასების მეთოდოლოგიის საფუძველზე სახელმწიფო დაწესებულებებში მოხდება რისკებისა და რისკ-ფაქტორების გამოვლენა. მეთოდოლოგია მიზნად ისახავს როგორც ინდივიდუალური, ასევე ორგანიზაციული რისკებისა და რისკ-ფაქტორების გამოვლენას, რისკის ალბათობის განსაზღვრასა და გავლენის შეფასებას. კორუფციული რისკების შეფასების პროცესში უნდა მოხდეს მეთოდოლოგიის მორგება თითოეული სახელმწიფო უწყების სპეციფიკასთან. კორუფციული რისკების შეფასების მეთოდოლოგია შეიმუშავა ანტიკორუფციული საბჭოს სამდივნომ (იუსტიციის სამინისტროს ანალიტიკური დეპარტამენტი) ევროკავშირის ტექნიკური დახმარების პროექტის „საჯარო მმართველობის რეფორმის მხარდაჭერა საქართველოში“ ექსპერტის ჩართულობით, საერთაშორისო ორგანიზაციების (OECD, UN, EU) გამოცდილებისა და სხვადასხვა კარგი პრაქტიკის გაზიარებით. კორუფციული რისკების შეფასების შედეგები საფუძვლად დაედება ანტიკორუფციული პოლიტიკის დოკუმენტების (ანტიკორუფციული სტრატეგია და სტრატეგიის განხორციელების სამოქმედო გეგმა) შემუშავებას.</w:t>
      </w:r>
    </w:p>
    <w:p w14:paraId="2A3555EA" w14:textId="7E2923C6" w:rsidR="00F07E73" w:rsidRPr="00DA32F9" w:rsidRDefault="00CD7C8D" w:rsidP="00DA32F9">
      <w:pPr>
        <w:jc w:val="both"/>
        <w:rPr>
          <w:rFonts w:ascii="Sylfaen" w:hAnsi="Sylfaen"/>
          <w:b/>
          <w:noProof/>
          <w:sz w:val="18"/>
          <w:szCs w:val="18"/>
        </w:rPr>
      </w:pPr>
      <w:r w:rsidRPr="00DA32F9">
        <w:rPr>
          <w:rFonts w:ascii="Sylfaen" w:hAnsi="Sylfaen"/>
          <w:noProof/>
          <w:sz w:val="18"/>
          <w:szCs w:val="18"/>
        </w:rPr>
        <w:t xml:space="preserve">მეორე აქტივობასთან მიმართებით, </w:t>
      </w:r>
      <w:r w:rsidR="006D068E" w:rsidRPr="00DA32F9">
        <w:rPr>
          <w:rFonts w:ascii="Sylfaen" w:hAnsi="Sylfaen"/>
          <w:noProof/>
          <w:sz w:val="18"/>
          <w:szCs w:val="18"/>
        </w:rPr>
        <w:t>რომელიც</w:t>
      </w:r>
      <w:r w:rsidRPr="00DA32F9">
        <w:rPr>
          <w:rFonts w:ascii="Sylfaen" w:hAnsi="Sylfaen"/>
          <w:noProof/>
          <w:sz w:val="18"/>
          <w:szCs w:val="18"/>
        </w:rPr>
        <w:t xml:space="preserve"> ითვალისწინებს </w:t>
      </w:r>
      <w:r w:rsidRPr="00DA32F9">
        <w:rPr>
          <w:rFonts w:ascii="Sylfaen" w:hAnsi="Sylfaen"/>
          <w:b/>
          <w:noProof/>
          <w:sz w:val="18"/>
          <w:szCs w:val="18"/>
        </w:rPr>
        <w:t>კორუფციული რისკების ეტაპობრივ დანერგვას,</w:t>
      </w:r>
      <w:r w:rsidRPr="00DA32F9">
        <w:rPr>
          <w:rFonts w:ascii="Sylfaen" w:hAnsi="Sylfaen"/>
          <w:noProof/>
          <w:sz w:val="18"/>
          <w:szCs w:val="18"/>
        </w:rPr>
        <w:t xml:space="preserve"> </w:t>
      </w:r>
      <w:r w:rsidR="002418BA" w:rsidRPr="00DA32F9">
        <w:rPr>
          <w:rFonts w:ascii="Sylfaen" w:hAnsi="Sylfaen"/>
          <w:noProof/>
          <w:sz w:val="18"/>
          <w:szCs w:val="18"/>
        </w:rPr>
        <w:t xml:space="preserve">პროცესი </w:t>
      </w:r>
      <w:r w:rsidR="002418BA" w:rsidRPr="00DA32F9">
        <w:rPr>
          <w:rFonts w:ascii="Sylfaen" w:hAnsi="Sylfaen"/>
          <w:b/>
          <w:noProof/>
          <w:sz w:val="18"/>
          <w:szCs w:val="18"/>
        </w:rPr>
        <w:t>მიმდინარეა.</w:t>
      </w:r>
      <w:r w:rsidR="002418BA" w:rsidRPr="00DA32F9">
        <w:rPr>
          <w:rFonts w:ascii="Sylfaen" w:hAnsi="Sylfaen"/>
          <w:noProof/>
          <w:sz w:val="18"/>
          <w:szCs w:val="18"/>
        </w:rPr>
        <w:t xml:space="preserve"> 2019 დეკემბერში სახელმწიფო უსაფრთხოების სამსახურის ანტიკორუფციული სააგენტოსა და გენერალური პროკურატურის კორუფციულ დანაშაულზე სისხლისსამართლებრივი დევნის სამმართველოს წარმომადგენლებმა ევროკავშირის პროექტის - „საჯარო მმართველობის რეფორმის მხარდაჭერა საქართველოში" ფარგლებში ტრენინგი გაიარეს თემაზე - "კეთილსინდისიერება საჯარო სამსახურში". აღნიშნული ტრენინგი კორუფციული </w:t>
      </w:r>
      <w:r w:rsidR="002418BA" w:rsidRPr="00DA32F9">
        <w:rPr>
          <w:rFonts w:ascii="Sylfaen" w:hAnsi="Sylfaen"/>
          <w:b/>
          <w:noProof/>
          <w:sz w:val="18"/>
          <w:szCs w:val="18"/>
        </w:rPr>
        <w:t>რისკების შეფასების პროცესის პირველ ფაზას წარმოადგენს.</w:t>
      </w:r>
    </w:p>
    <w:p w14:paraId="0B4E544D" w14:textId="77777777" w:rsidR="00A87245" w:rsidRPr="00DA32F9" w:rsidRDefault="00A87245" w:rsidP="00DA32F9">
      <w:pPr>
        <w:jc w:val="both"/>
        <w:rPr>
          <w:rFonts w:ascii="Sylfaen" w:hAnsi="Sylfaen"/>
          <w:noProof/>
          <w:sz w:val="18"/>
          <w:szCs w:val="18"/>
        </w:rPr>
      </w:pPr>
    </w:p>
    <w:p w14:paraId="59144B59" w14:textId="516D8C18" w:rsidR="002418BA" w:rsidRPr="00DA32F9" w:rsidRDefault="00BB5290" w:rsidP="00DA32F9">
      <w:pPr>
        <w:shd w:val="clear" w:color="auto" w:fill="9BC7CE" w:themeFill="accent5" w:themeFillTint="99"/>
        <w:jc w:val="both"/>
        <w:rPr>
          <w:rFonts w:ascii="Sylfaen" w:hAnsi="Sylfaen"/>
          <w:b/>
          <w:noProof/>
          <w:sz w:val="18"/>
          <w:szCs w:val="18"/>
        </w:rPr>
      </w:pPr>
      <w:r w:rsidRPr="00DA32F9">
        <w:rPr>
          <w:rFonts w:ascii="Sylfaen" w:hAnsi="Sylfaen" w:cs="Sylfaen"/>
          <w:b/>
          <w:noProof/>
          <w:sz w:val="18"/>
          <w:szCs w:val="18"/>
        </w:rPr>
        <w:t>ამოცანა 2: ანტიკორუფციული</w:t>
      </w:r>
      <w:r w:rsidRPr="00DA32F9">
        <w:rPr>
          <w:rFonts w:ascii="Sylfaen" w:hAnsi="Sylfaen"/>
          <w:b/>
          <w:noProof/>
          <w:sz w:val="18"/>
          <w:szCs w:val="18"/>
        </w:rPr>
        <w:t xml:space="preserve"> საბჭოს ანგარიშგების მექანიზმის გაძლიერება</w:t>
      </w:r>
    </w:p>
    <w:p w14:paraId="72A44A22" w14:textId="6135F453" w:rsidR="00B35C7D" w:rsidRPr="00DA32F9" w:rsidRDefault="00B35C7D" w:rsidP="00DA32F9">
      <w:pPr>
        <w:shd w:val="clear" w:color="auto" w:fill="9BC7CE" w:themeFill="accent5" w:themeFillTint="99"/>
        <w:jc w:val="both"/>
        <w:rPr>
          <w:rFonts w:ascii="Sylfaen" w:hAnsi="Sylfaen"/>
          <w:b/>
          <w:noProof/>
          <w:sz w:val="18"/>
          <w:szCs w:val="18"/>
          <w:u w:val="single"/>
        </w:rPr>
      </w:pPr>
      <w:r w:rsidRPr="00DA32F9">
        <w:rPr>
          <w:rFonts w:ascii="Sylfaen" w:hAnsi="Sylfaen"/>
          <w:b/>
          <w:noProof/>
          <w:sz w:val="18"/>
          <w:szCs w:val="18"/>
          <w:u w:val="single"/>
        </w:rPr>
        <w:t>პასუხისმგებელი უწყება:</w:t>
      </w:r>
      <w:r w:rsidR="00C67960" w:rsidRPr="00DA32F9">
        <w:rPr>
          <w:rFonts w:ascii="Sylfaen" w:hAnsi="Sylfaen"/>
          <w:b/>
          <w:noProof/>
          <w:sz w:val="18"/>
          <w:szCs w:val="18"/>
          <w:u w:val="single"/>
        </w:rPr>
        <w:t xml:space="preserve"> იუსტიციის სამინისტრო</w:t>
      </w:r>
    </w:p>
    <w:p w14:paraId="65A1E506" w14:textId="775A8A5E" w:rsidR="00C67960" w:rsidRPr="00DA32F9" w:rsidRDefault="007B2F6B" w:rsidP="00DA32F9">
      <w:pPr>
        <w:jc w:val="both"/>
        <w:rPr>
          <w:rFonts w:ascii="Sylfaen" w:hAnsi="Sylfaen"/>
          <w:noProof/>
          <w:sz w:val="18"/>
          <w:szCs w:val="18"/>
        </w:rPr>
      </w:pPr>
      <w:r w:rsidRPr="00DA32F9">
        <w:rPr>
          <w:rFonts w:ascii="Sylfaen" w:hAnsi="Sylfaen"/>
          <w:noProof/>
          <w:sz w:val="18"/>
          <w:szCs w:val="18"/>
          <w:lang w:val="ka-GE"/>
        </w:rPr>
        <w:t>ამოცანა მიზნად ისახავს</w:t>
      </w:r>
      <w:r w:rsidR="00C67960" w:rsidRPr="00DA32F9">
        <w:rPr>
          <w:rFonts w:ascii="Sylfaen" w:hAnsi="Sylfaen"/>
          <w:noProof/>
          <w:sz w:val="18"/>
          <w:szCs w:val="18"/>
        </w:rPr>
        <w:t xml:space="preserve"> ანტიკორუფციული საბჭოს ანგარიშგების გაძლიერება</w:t>
      </w:r>
      <w:r w:rsidR="0023732C" w:rsidRPr="00DA32F9">
        <w:rPr>
          <w:rFonts w:ascii="Sylfaen" w:hAnsi="Sylfaen"/>
          <w:noProof/>
          <w:sz w:val="18"/>
          <w:szCs w:val="18"/>
        </w:rPr>
        <w:t xml:space="preserve">. </w:t>
      </w:r>
      <w:r w:rsidR="00C67960" w:rsidRPr="00DA32F9">
        <w:rPr>
          <w:rFonts w:ascii="Sylfaen" w:hAnsi="Sylfaen"/>
          <w:noProof/>
          <w:sz w:val="18"/>
          <w:szCs w:val="18"/>
        </w:rPr>
        <w:t>გარდა საქართველოს მთავრობისა,</w:t>
      </w:r>
      <w:r w:rsidR="0023732C" w:rsidRPr="00DA32F9">
        <w:rPr>
          <w:rFonts w:ascii="Sylfaen" w:hAnsi="Sylfaen"/>
          <w:noProof/>
          <w:sz w:val="18"/>
          <w:szCs w:val="18"/>
          <w:lang w:val="ka-GE"/>
        </w:rPr>
        <w:t xml:space="preserve"> გათვალისწინებულია </w:t>
      </w:r>
      <w:r w:rsidR="0023732C" w:rsidRPr="00DA32F9">
        <w:rPr>
          <w:rFonts w:ascii="Sylfaen" w:hAnsi="Sylfaen"/>
          <w:b/>
          <w:noProof/>
          <w:sz w:val="18"/>
          <w:szCs w:val="18"/>
          <w:lang w:val="ka-GE"/>
        </w:rPr>
        <w:t>ანტიკორუფციული საბჭოს ანგარიშვალდებულების განსაზღვრა პარლამენტის წინაშე</w:t>
      </w:r>
      <w:r w:rsidR="00E61A66" w:rsidRPr="00DA32F9">
        <w:rPr>
          <w:rFonts w:ascii="Sylfaen" w:hAnsi="Sylfaen"/>
          <w:b/>
          <w:noProof/>
          <w:sz w:val="18"/>
          <w:szCs w:val="18"/>
          <w:lang w:val="ka-GE"/>
        </w:rPr>
        <w:t>.</w:t>
      </w:r>
      <w:r w:rsidR="00E61A66" w:rsidRPr="00DA32F9">
        <w:rPr>
          <w:rFonts w:ascii="Sylfaen" w:hAnsi="Sylfaen"/>
          <w:noProof/>
          <w:sz w:val="18"/>
          <w:szCs w:val="18"/>
          <w:lang w:val="ka-GE"/>
        </w:rPr>
        <w:t xml:space="preserve"> </w:t>
      </w:r>
    </w:p>
    <w:p w14:paraId="4CB72B25" w14:textId="73C96DB7" w:rsidR="00C67960" w:rsidRPr="00DA32F9" w:rsidRDefault="00C67960" w:rsidP="00DA32F9">
      <w:pPr>
        <w:rPr>
          <w:rFonts w:ascii="Sylfaen" w:hAnsi="Sylfaen"/>
          <w:noProof/>
          <w:sz w:val="18"/>
          <w:szCs w:val="18"/>
        </w:rPr>
      </w:pPr>
      <w:r w:rsidRPr="00DA32F9">
        <w:rPr>
          <w:rFonts w:ascii="Sylfaen" w:hAnsi="Sylfaen"/>
          <w:noProof/>
          <w:sz w:val="18"/>
          <w:szCs w:val="18"/>
        </w:rPr>
        <w:t>ამოცანის ფარგლებში გათვალისწინებული</w:t>
      </w:r>
      <w:r w:rsidR="001A45C3" w:rsidRPr="00DA32F9">
        <w:rPr>
          <w:rFonts w:ascii="Sylfaen" w:hAnsi="Sylfaen"/>
          <w:noProof/>
          <w:sz w:val="18"/>
          <w:szCs w:val="18"/>
          <w:lang w:val="ka-GE"/>
        </w:rPr>
        <w:t xml:space="preserve">ა </w:t>
      </w:r>
      <w:r w:rsidRPr="00DA32F9">
        <w:rPr>
          <w:rFonts w:ascii="Sylfaen" w:hAnsi="Sylfaen"/>
          <w:b/>
          <w:noProof/>
          <w:sz w:val="18"/>
          <w:szCs w:val="18"/>
        </w:rPr>
        <w:t>ერთი აქტივობა:</w:t>
      </w:r>
      <w:r w:rsidRPr="00DA32F9">
        <w:rPr>
          <w:rFonts w:ascii="Sylfaen" w:hAnsi="Sylfaen"/>
          <w:noProof/>
          <w:sz w:val="18"/>
          <w:szCs w:val="18"/>
        </w:rPr>
        <w:t xml:space="preserve"> </w:t>
      </w:r>
    </w:p>
    <w:p w14:paraId="29FF1644" w14:textId="77777777" w:rsidR="00C67960" w:rsidRPr="00DA32F9" w:rsidRDefault="00C67960" w:rsidP="00DA32F9">
      <w:pPr>
        <w:pStyle w:val="ListParagraph"/>
        <w:numPr>
          <w:ilvl w:val="0"/>
          <w:numId w:val="19"/>
        </w:numPr>
        <w:rPr>
          <w:rFonts w:ascii="Sylfaen" w:hAnsi="Sylfaen"/>
          <w:noProof/>
          <w:sz w:val="18"/>
          <w:szCs w:val="18"/>
        </w:rPr>
      </w:pPr>
      <w:r w:rsidRPr="00DA32F9">
        <w:rPr>
          <w:rFonts w:ascii="Sylfaen" w:hAnsi="Sylfaen"/>
          <w:noProof/>
          <w:sz w:val="18"/>
          <w:szCs w:val="18"/>
        </w:rPr>
        <w:t>კორუფციის წინააღმდეგ ბრძოლის უწყებათაშორისი საკოორდინაციო საბჭოს შემადგენლობისა და დებულების დამტკიცების შესახებ მთავრობის 390-ე დადგენილებით ანტიკორუფციული საბჭოს მიერ პარლამენტის წინაშე ანგარიშგების განსაზღვრა</w:t>
      </w:r>
    </w:p>
    <w:p w14:paraId="1E1CF37B" w14:textId="22EF7250" w:rsidR="00446D1C" w:rsidRPr="00DA32F9" w:rsidRDefault="007E5A6C" w:rsidP="00DA32F9">
      <w:pPr>
        <w:rPr>
          <w:rFonts w:ascii="Sylfaen" w:hAnsi="Sylfaen"/>
          <w:noProof/>
          <w:sz w:val="18"/>
          <w:szCs w:val="18"/>
        </w:rPr>
      </w:pPr>
      <w:r w:rsidRPr="00DA32F9">
        <w:rPr>
          <w:rFonts w:ascii="Sylfaen" w:hAnsi="Sylfaen"/>
          <w:noProof/>
          <w:sz w:val="18"/>
          <w:szCs w:val="18"/>
        </w:rPr>
        <w:drawing>
          <wp:anchor distT="0" distB="0" distL="114300" distR="114300" simplePos="0" relativeHeight="251670528" behindDoc="1" locked="0" layoutInCell="1" allowOverlap="1" wp14:anchorId="1E5AA1D9" wp14:editId="7E51A923">
            <wp:simplePos x="0" y="0"/>
            <wp:positionH relativeFrom="margin">
              <wp:align>left</wp:align>
            </wp:positionH>
            <wp:positionV relativeFrom="paragraph">
              <wp:posOffset>289560</wp:posOffset>
            </wp:positionV>
            <wp:extent cx="5934710" cy="1605915"/>
            <wp:effectExtent l="0" t="0" r="8890" b="13335"/>
            <wp:wrapThrough wrapText="bothSides">
              <wp:wrapPolygon edited="0">
                <wp:start x="0" y="0"/>
                <wp:lineTo x="0" y="21523"/>
                <wp:lineTo x="21563" y="21523"/>
                <wp:lineTo x="21563" y="0"/>
                <wp:lineTo x="0" y="0"/>
              </wp:wrapPolygon>
            </wp:wrapThrough>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C67960" w:rsidRPr="00DA32F9">
        <w:rPr>
          <w:rFonts w:ascii="Sylfaen" w:hAnsi="Sylfaen"/>
          <w:noProof/>
          <w:sz w:val="18"/>
          <w:szCs w:val="18"/>
        </w:rPr>
        <w:t xml:space="preserve">აღნიშნული აქტივობა ნაწილობრივ შესრულდა. </w:t>
      </w:r>
    </w:p>
    <w:p w14:paraId="4BEA1416" w14:textId="1027AFE1" w:rsidR="00446D1C" w:rsidRPr="00DA32F9" w:rsidRDefault="00446D1C" w:rsidP="00DA32F9">
      <w:pPr>
        <w:pStyle w:val="ListParagraph"/>
        <w:numPr>
          <w:ilvl w:val="0"/>
          <w:numId w:val="17"/>
        </w:numPr>
        <w:rPr>
          <w:rFonts w:ascii="Sylfaen" w:hAnsi="Sylfaen"/>
          <w:b/>
          <w:noProof/>
          <w:sz w:val="18"/>
          <w:szCs w:val="18"/>
        </w:rPr>
      </w:pPr>
      <w:r w:rsidRPr="00DA32F9">
        <w:rPr>
          <w:rFonts w:ascii="Sylfaen" w:hAnsi="Sylfaen"/>
          <w:b/>
          <w:noProof/>
          <w:sz w:val="18"/>
          <w:szCs w:val="18"/>
        </w:rPr>
        <w:lastRenderedPageBreak/>
        <w:t xml:space="preserve">ძირითადი მიღწევები: </w:t>
      </w:r>
    </w:p>
    <w:p w14:paraId="682A27C7" w14:textId="74173E94" w:rsidR="00F372C2" w:rsidRPr="00DA32F9" w:rsidRDefault="007B2F6B" w:rsidP="00DA32F9">
      <w:pPr>
        <w:jc w:val="both"/>
        <w:rPr>
          <w:rFonts w:ascii="Sylfaen" w:hAnsi="Sylfaen"/>
          <w:noProof/>
          <w:sz w:val="18"/>
          <w:szCs w:val="18"/>
        </w:rPr>
      </w:pPr>
      <w:r w:rsidRPr="00DA32F9">
        <w:rPr>
          <w:rFonts w:ascii="Sylfaen" w:hAnsi="Sylfaen"/>
          <w:noProof/>
          <w:color w:val="92D050"/>
          <w:sz w:val="18"/>
          <w:szCs w:val="18"/>
        </w:rPr>
        <w:drawing>
          <wp:anchor distT="0" distB="0" distL="114300" distR="114300" simplePos="0" relativeHeight="251953152" behindDoc="1" locked="0" layoutInCell="1" allowOverlap="1" wp14:anchorId="1DE6C8E9" wp14:editId="7D614380">
            <wp:simplePos x="0" y="0"/>
            <wp:positionH relativeFrom="margin">
              <wp:align>left</wp:align>
            </wp:positionH>
            <wp:positionV relativeFrom="paragraph">
              <wp:posOffset>26092</wp:posOffset>
            </wp:positionV>
            <wp:extent cx="302964"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6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964"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00446D1C" w:rsidRPr="00DA32F9">
        <w:rPr>
          <w:rFonts w:ascii="Sylfaen" w:hAnsi="Sylfaen"/>
          <w:noProof/>
          <w:sz w:val="18"/>
          <w:szCs w:val="18"/>
        </w:rPr>
        <w:t xml:space="preserve">ანტიკორუფციული საბჭოს სამდივნოს მიერ მომზადდა </w:t>
      </w:r>
      <w:r w:rsidRPr="00DA32F9">
        <w:rPr>
          <w:rFonts w:ascii="Sylfaen" w:hAnsi="Sylfaen"/>
          <w:noProof/>
          <w:sz w:val="18"/>
          <w:szCs w:val="18"/>
          <w:lang w:val="ka-GE"/>
        </w:rPr>
        <w:t>„</w:t>
      </w:r>
      <w:r w:rsidR="00446D1C" w:rsidRPr="00DA32F9">
        <w:rPr>
          <w:rFonts w:ascii="Sylfaen" w:hAnsi="Sylfaen"/>
          <w:noProof/>
          <w:sz w:val="18"/>
          <w:szCs w:val="18"/>
        </w:rPr>
        <w:t>კორუფციის წინააღმდეგ ბრძოლის უწყებათაშორისი საკოორდინაციო საბჭოს შემადგენლობისა და დებულების დამტკიცების შესახებ</w:t>
      </w:r>
      <w:r w:rsidRPr="00DA32F9">
        <w:rPr>
          <w:rFonts w:ascii="Sylfaen" w:hAnsi="Sylfaen"/>
          <w:noProof/>
          <w:sz w:val="18"/>
          <w:szCs w:val="18"/>
          <w:lang w:val="ka-GE"/>
        </w:rPr>
        <w:t>“</w:t>
      </w:r>
      <w:r w:rsidR="00446D1C" w:rsidRPr="00DA32F9">
        <w:rPr>
          <w:rFonts w:ascii="Sylfaen" w:hAnsi="Sylfaen"/>
          <w:noProof/>
          <w:sz w:val="18"/>
          <w:szCs w:val="18"/>
        </w:rPr>
        <w:t xml:space="preserve"> საქართველოს მთავრობის 390-ე დადგენილების ცვლილების პროექტი, რომლითაც </w:t>
      </w:r>
      <w:r w:rsidRPr="00DA32F9">
        <w:rPr>
          <w:rFonts w:ascii="Sylfaen" w:hAnsi="Sylfaen"/>
          <w:noProof/>
          <w:sz w:val="18"/>
          <w:szCs w:val="18"/>
          <w:lang w:val="ka-GE"/>
        </w:rPr>
        <w:t>განისაზღვრა</w:t>
      </w:r>
      <w:r w:rsidR="00446D1C" w:rsidRPr="00DA32F9">
        <w:rPr>
          <w:rFonts w:ascii="Sylfaen" w:hAnsi="Sylfaen"/>
          <w:noProof/>
          <w:sz w:val="18"/>
          <w:szCs w:val="18"/>
        </w:rPr>
        <w:t xml:space="preserve"> საბჭოს ანგარიშვალდებულება </w:t>
      </w:r>
      <w:r w:rsidR="000E13C6" w:rsidRPr="00DA32F9">
        <w:rPr>
          <w:rFonts w:ascii="Sylfaen" w:hAnsi="Sylfaen"/>
          <w:noProof/>
          <w:sz w:val="18"/>
          <w:szCs w:val="18"/>
          <w:lang w:val="ka-GE"/>
        </w:rPr>
        <w:t xml:space="preserve">საქართველოს </w:t>
      </w:r>
      <w:r w:rsidR="00446D1C" w:rsidRPr="00DA32F9">
        <w:rPr>
          <w:rFonts w:ascii="Sylfaen" w:hAnsi="Sylfaen"/>
          <w:noProof/>
          <w:sz w:val="18"/>
          <w:szCs w:val="18"/>
        </w:rPr>
        <w:t>პარლამენტის წინაშე. ცვლილების პროექტი წარდგენილია მთავრობისთვის დასამტკიცებლად. ანტიკორუფციული საბჭო პარლამენტს საქმიანობის ანგარიშს წარუდგენს დებულებაში ცვლილებების კანონიერ ძალაში შესვლის შემდეგ.</w:t>
      </w:r>
    </w:p>
    <w:p w14:paraId="3AC8BC96" w14:textId="77777777" w:rsidR="00A87245" w:rsidRPr="00DA32F9" w:rsidRDefault="00A87245" w:rsidP="00DA32F9">
      <w:pPr>
        <w:jc w:val="both"/>
        <w:rPr>
          <w:rFonts w:ascii="Sylfaen" w:hAnsi="Sylfaen"/>
          <w:noProof/>
          <w:sz w:val="18"/>
          <w:szCs w:val="18"/>
        </w:rPr>
      </w:pPr>
    </w:p>
    <w:p w14:paraId="722EF63A" w14:textId="3D4FD6B2" w:rsidR="00BB5290" w:rsidRPr="00DA32F9" w:rsidRDefault="00BB5290" w:rsidP="00DA32F9">
      <w:pPr>
        <w:shd w:val="clear" w:color="auto" w:fill="9BC7CE" w:themeFill="accent5" w:themeFillTint="99"/>
        <w:jc w:val="both"/>
        <w:rPr>
          <w:rFonts w:ascii="Sylfaen" w:hAnsi="Sylfaen"/>
          <w:b/>
          <w:noProof/>
          <w:sz w:val="18"/>
          <w:szCs w:val="18"/>
        </w:rPr>
      </w:pPr>
      <w:r w:rsidRPr="00DA32F9">
        <w:rPr>
          <w:rFonts w:ascii="Sylfaen" w:hAnsi="Sylfaen"/>
          <w:b/>
          <w:noProof/>
          <w:sz w:val="18"/>
          <w:szCs w:val="18"/>
        </w:rPr>
        <w:t xml:space="preserve">ამოცანა 3: </w:t>
      </w:r>
      <w:r w:rsidR="0021746A" w:rsidRPr="00DA32F9">
        <w:rPr>
          <w:rFonts w:ascii="Sylfaen" w:hAnsi="Sylfaen"/>
          <w:b/>
          <w:noProof/>
          <w:sz w:val="18"/>
          <w:szCs w:val="18"/>
        </w:rPr>
        <w:t xml:space="preserve"> ანტიკორუფციული პოლიტიკის შემუშავების პროცესის გამჭვირვალობისა და უწყებათაშორისი კოორდინაციის ეფექტურობის ამაღლების მიზნით, პოლიტიკის დოკუმენტების ელექტრონულად შემუშავების პრაქტიკის ჩამოყალიბება</w:t>
      </w:r>
    </w:p>
    <w:p w14:paraId="5F2300AF" w14:textId="359AE0FC" w:rsidR="00B35C7D" w:rsidRPr="00DA32F9" w:rsidRDefault="00B35C7D" w:rsidP="00DA32F9">
      <w:pPr>
        <w:shd w:val="clear" w:color="auto" w:fill="9BC7CE" w:themeFill="accent5" w:themeFillTint="99"/>
        <w:jc w:val="both"/>
        <w:rPr>
          <w:rFonts w:ascii="Sylfaen" w:hAnsi="Sylfaen"/>
          <w:b/>
          <w:noProof/>
          <w:sz w:val="18"/>
          <w:szCs w:val="18"/>
          <w:u w:val="single"/>
        </w:rPr>
      </w:pPr>
      <w:r w:rsidRPr="00DA32F9">
        <w:rPr>
          <w:rFonts w:ascii="Sylfaen" w:hAnsi="Sylfaen"/>
          <w:b/>
          <w:noProof/>
          <w:sz w:val="18"/>
          <w:szCs w:val="18"/>
          <w:u w:val="single"/>
        </w:rPr>
        <w:t xml:space="preserve">პასუხისმგებელი უწყება: </w:t>
      </w:r>
      <w:r w:rsidR="00446D1C" w:rsidRPr="00DA32F9">
        <w:rPr>
          <w:rFonts w:ascii="Sylfaen" w:hAnsi="Sylfaen"/>
          <w:b/>
          <w:noProof/>
          <w:sz w:val="18"/>
          <w:szCs w:val="18"/>
          <w:u w:val="single"/>
        </w:rPr>
        <w:t>იუსტიციის სამინისტრო</w:t>
      </w:r>
    </w:p>
    <w:p w14:paraId="236E7091" w14:textId="504E5701" w:rsidR="00826930" w:rsidRPr="00DA32F9" w:rsidRDefault="007B2F6B" w:rsidP="00DA32F9">
      <w:pPr>
        <w:jc w:val="both"/>
        <w:rPr>
          <w:rFonts w:ascii="Sylfaen" w:hAnsi="Sylfaen"/>
          <w:noProof/>
          <w:sz w:val="18"/>
          <w:szCs w:val="18"/>
          <w:lang w:val="ka-GE"/>
        </w:rPr>
      </w:pPr>
      <w:r w:rsidRPr="00DA32F9">
        <w:rPr>
          <w:rFonts w:ascii="Sylfaen" w:hAnsi="Sylfaen"/>
          <w:noProof/>
          <w:sz w:val="18"/>
          <w:szCs w:val="18"/>
          <w:lang w:val="ka-GE"/>
        </w:rPr>
        <w:t>ამოცანის ფარგლებში განსაზღვულია</w:t>
      </w:r>
      <w:r w:rsidRPr="00DA32F9">
        <w:rPr>
          <w:rFonts w:ascii="Sylfaen" w:hAnsi="Sylfaen"/>
          <w:noProof/>
          <w:sz w:val="18"/>
          <w:szCs w:val="18"/>
        </w:rPr>
        <w:t xml:space="preserve"> </w:t>
      </w:r>
      <w:r w:rsidR="00826930" w:rsidRPr="00DA32F9">
        <w:rPr>
          <w:rFonts w:ascii="Sylfaen" w:hAnsi="Sylfaen"/>
          <w:noProof/>
          <w:sz w:val="18"/>
          <w:szCs w:val="18"/>
        </w:rPr>
        <w:t xml:space="preserve">ანტიკორუფციული დოკუმენტების ელექტრონულად შემუშავების სისტემის ამოქმედება, რომელიც </w:t>
      </w:r>
      <w:r w:rsidRPr="00DA32F9">
        <w:rPr>
          <w:rFonts w:ascii="Sylfaen" w:hAnsi="Sylfaen"/>
          <w:noProof/>
          <w:sz w:val="18"/>
          <w:szCs w:val="18"/>
          <w:lang w:val="ka-GE"/>
        </w:rPr>
        <w:t>მიზნად ისახავს</w:t>
      </w:r>
      <w:r w:rsidR="00826930" w:rsidRPr="00DA32F9">
        <w:rPr>
          <w:rFonts w:ascii="Sylfaen" w:hAnsi="Sylfaen"/>
          <w:noProof/>
          <w:sz w:val="18"/>
          <w:szCs w:val="18"/>
        </w:rPr>
        <w:t xml:space="preserve"> პოლიტიკის შემუშავების, მონიტორინგისა და შეფასების ვადების შემცირებას</w:t>
      </w:r>
      <w:r w:rsidR="001623C0" w:rsidRPr="00DA32F9">
        <w:rPr>
          <w:rFonts w:ascii="Sylfaen" w:hAnsi="Sylfaen"/>
          <w:noProof/>
          <w:sz w:val="18"/>
          <w:szCs w:val="18"/>
          <w:lang w:val="ka-GE"/>
        </w:rPr>
        <w:t>ა</w:t>
      </w:r>
      <w:r w:rsidR="00826930" w:rsidRPr="00DA32F9">
        <w:rPr>
          <w:rFonts w:ascii="Sylfaen" w:hAnsi="Sylfaen"/>
          <w:noProof/>
          <w:sz w:val="18"/>
          <w:szCs w:val="18"/>
        </w:rPr>
        <w:t xml:space="preserve"> </w:t>
      </w:r>
      <w:r w:rsidRPr="00DA32F9">
        <w:rPr>
          <w:rFonts w:ascii="Sylfaen" w:hAnsi="Sylfaen"/>
          <w:noProof/>
          <w:sz w:val="18"/>
          <w:szCs w:val="18"/>
          <w:lang w:val="ka-GE"/>
        </w:rPr>
        <w:t xml:space="preserve">და </w:t>
      </w:r>
      <w:r w:rsidR="00826930" w:rsidRPr="00DA32F9">
        <w:rPr>
          <w:rFonts w:ascii="Sylfaen" w:hAnsi="Sylfaen"/>
          <w:noProof/>
          <w:sz w:val="18"/>
          <w:szCs w:val="18"/>
        </w:rPr>
        <w:t xml:space="preserve">ანტიკორუფციული საბჭოს წევრი არასამთავრობო და საერთაშორისო ორგანიზაციების ჩართულობის </w:t>
      </w:r>
      <w:r w:rsidR="00F05D90" w:rsidRPr="00DA32F9">
        <w:rPr>
          <w:rFonts w:ascii="Sylfaen" w:hAnsi="Sylfaen"/>
          <w:noProof/>
          <w:sz w:val="18"/>
          <w:szCs w:val="18"/>
          <w:lang w:val="ka-GE"/>
        </w:rPr>
        <w:t>გაძლიერებას</w:t>
      </w:r>
      <w:r w:rsidRPr="00DA32F9">
        <w:rPr>
          <w:rFonts w:ascii="Sylfaen" w:hAnsi="Sylfaen"/>
          <w:noProof/>
          <w:sz w:val="18"/>
          <w:szCs w:val="18"/>
          <w:lang w:val="ka-GE"/>
        </w:rPr>
        <w:t xml:space="preserve"> პოლიტიკის დოკუმენტების შემუშავებისა და მონიტორინგის პროცესებში. </w:t>
      </w:r>
    </w:p>
    <w:p w14:paraId="0CFF1822" w14:textId="797EF1F4" w:rsidR="00826930" w:rsidRPr="00DA32F9" w:rsidRDefault="007B2F6B" w:rsidP="00DA32F9">
      <w:pPr>
        <w:rPr>
          <w:rFonts w:ascii="Sylfaen" w:hAnsi="Sylfaen"/>
          <w:noProof/>
          <w:sz w:val="18"/>
          <w:szCs w:val="18"/>
        </w:rPr>
      </w:pPr>
      <w:r w:rsidRPr="00DA32F9">
        <w:rPr>
          <w:rFonts w:ascii="Sylfaen" w:hAnsi="Sylfaen"/>
          <w:noProof/>
          <w:sz w:val="18"/>
          <w:szCs w:val="18"/>
        </w:rPr>
        <w:t xml:space="preserve">ამოცანა ითვალისწინებს </w:t>
      </w:r>
      <w:r w:rsidR="00826930" w:rsidRPr="00DA32F9">
        <w:rPr>
          <w:rFonts w:ascii="Sylfaen" w:hAnsi="Sylfaen"/>
          <w:b/>
          <w:noProof/>
          <w:sz w:val="18"/>
          <w:szCs w:val="18"/>
        </w:rPr>
        <w:t>სამი აქტივობა</w:t>
      </w:r>
      <w:r w:rsidRPr="00DA32F9">
        <w:rPr>
          <w:rFonts w:ascii="Sylfaen" w:hAnsi="Sylfaen"/>
          <w:b/>
          <w:noProof/>
          <w:sz w:val="18"/>
          <w:szCs w:val="18"/>
          <w:lang w:val="ka-GE"/>
        </w:rPr>
        <w:t>ს</w:t>
      </w:r>
      <w:r w:rsidR="00826930" w:rsidRPr="00DA32F9">
        <w:rPr>
          <w:rFonts w:ascii="Sylfaen" w:hAnsi="Sylfaen"/>
          <w:b/>
          <w:noProof/>
          <w:sz w:val="18"/>
          <w:szCs w:val="18"/>
        </w:rPr>
        <w:t>:</w:t>
      </w:r>
      <w:r w:rsidR="00826930" w:rsidRPr="00DA32F9">
        <w:rPr>
          <w:rFonts w:ascii="Sylfaen" w:hAnsi="Sylfaen"/>
          <w:noProof/>
          <w:sz w:val="18"/>
          <w:szCs w:val="18"/>
        </w:rPr>
        <w:t xml:space="preserve"> </w:t>
      </w:r>
    </w:p>
    <w:p w14:paraId="314D7AB0" w14:textId="77777777" w:rsidR="00826930" w:rsidRPr="00DA32F9" w:rsidRDefault="00826930" w:rsidP="00DA32F9">
      <w:pPr>
        <w:pStyle w:val="ListParagraph"/>
        <w:numPr>
          <w:ilvl w:val="0"/>
          <w:numId w:val="19"/>
        </w:numPr>
        <w:rPr>
          <w:rFonts w:ascii="Sylfaen" w:hAnsi="Sylfaen"/>
          <w:noProof/>
          <w:sz w:val="18"/>
          <w:szCs w:val="18"/>
        </w:rPr>
      </w:pPr>
      <w:r w:rsidRPr="00DA32F9">
        <w:rPr>
          <w:rFonts w:ascii="Sylfaen" w:hAnsi="Sylfaen"/>
          <w:noProof/>
          <w:sz w:val="18"/>
          <w:szCs w:val="18"/>
        </w:rPr>
        <w:t>ელექტრონული პორტალის კონცეფციის შემუშავება</w:t>
      </w:r>
    </w:p>
    <w:p w14:paraId="04687D78" w14:textId="771A2464" w:rsidR="00826930" w:rsidRPr="00DA32F9" w:rsidRDefault="00826930" w:rsidP="00DA32F9">
      <w:pPr>
        <w:pStyle w:val="ListParagraph"/>
        <w:numPr>
          <w:ilvl w:val="0"/>
          <w:numId w:val="19"/>
        </w:numPr>
        <w:rPr>
          <w:rFonts w:ascii="Sylfaen" w:hAnsi="Sylfaen"/>
          <w:noProof/>
          <w:sz w:val="18"/>
          <w:szCs w:val="18"/>
        </w:rPr>
      </w:pPr>
      <w:r w:rsidRPr="00DA32F9">
        <w:rPr>
          <w:rFonts w:ascii="Sylfaen" w:hAnsi="Sylfaen"/>
          <w:noProof/>
          <w:sz w:val="18"/>
          <w:szCs w:val="18"/>
        </w:rPr>
        <w:t>ელ</w:t>
      </w:r>
      <w:r w:rsidR="001623C0" w:rsidRPr="00DA32F9">
        <w:rPr>
          <w:rFonts w:ascii="Sylfaen" w:hAnsi="Sylfaen"/>
          <w:noProof/>
          <w:sz w:val="18"/>
          <w:szCs w:val="18"/>
        </w:rPr>
        <w:t>ექტრონული</w:t>
      </w:r>
      <w:r w:rsidRPr="00DA32F9">
        <w:rPr>
          <w:rFonts w:ascii="Sylfaen" w:hAnsi="Sylfaen"/>
          <w:noProof/>
          <w:sz w:val="18"/>
          <w:szCs w:val="18"/>
        </w:rPr>
        <w:t xml:space="preserve"> პორტალის ტექნიკური შემუშავება და გაშვება</w:t>
      </w:r>
    </w:p>
    <w:p w14:paraId="01E1596D" w14:textId="5374B704" w:rsidR="00C45308" w:rsidRPr="00DA32F9" w:rsidRDefault="00826930" w:rsidP="00DA32F9">
      <w:pPr>
        <w:pStyle w:val="ListParagraph"/>
        <w:numPr>
          <w:ilvl w:val="0"/>
          <w:numId w:val="19"/>
        </w:numPr>
        <w:rPr>
          <w:rFonts w:ascii="Sylfaen" w:hAnsi="Sylfaen"/>
          <w:noProof/>
          <w:sz w:val="18"/>
          <w:szCs w:val="18"/>
        </w:rPr>
      </w:pPr>
      <w:r w:rsidRPr="00DA32F9">
        <w:rPr>
          <w:rFonts w:ascii="Sylfaen" w:hAnsi="Sylfaen"/>
          <w:noProof/>
          <w:sz w:val="18"/>
          <w:szCs w:val="18"/>
        </w:rPr>
        <w:t>ელექტრონული სისტემის მომხმარებლების გადამზადება</w:t>
      </w:r>
    </w:p>
    <w:p w14:paraId="62AFB754" w14:textId="43AE9CD2" w:rsidR="00826930" w:rsidRPr="00DA32F9" w:rsidRDefault="00826930" w:rsidP="00DA32F9">
      <w:pPr>
        <w:rPr>
          <w:rFonts w:ascii="Sylfaen" w:hAnsi="Sylfaen"/>
          <w:noProof/>
          <w:sz w:val="18"/>
          <w:szCs w:val="18"/>
        </w:rPr>
      </w:pPr>
      <w:r w:rsidRPr="00DA32F9">
        <w:rPr>
          <w:rFonts w:ascii="Sylfaen" w:hAnsi="Sylfaen"/>
          <w:noProof/>
          <w:sz w:val="18"/>
          <w:szCs w:val="18"/>
        </w:rPr>
        <w:t>პირველი აქტივობა მეტწილად შესრულდა, ხოლო მეორე</w:t>
      </w:r>
      <w:r w:rsidRPr="00DA32F9">
        <w:rPr>
          <w:rStyle w:val="FootnoteReference"/>
          <w:rFonts w:ascii="Sylfaen" w:hAnsi="Sylfaen"/>
          <w:noProof/>
          <w:sz w:val="18"/>
          <w:szCs w:val="18"/>
        </w:rPr>
        <w:footnoteReference w:id="6"/>
      </w:r>
      <w:r w:rsidRPr="00DA32F9">
        <w:rPr>
          <w:rFonts w:ascii="Sylfaen" w:hAnsi="Sylfaen"/>
          <w:noProof/>
          <w:sz w:val="18"/>
          <w:szCs w:val="18"/>
        </w:rPr>
        <w:t xml:space="preserve"> და მესამე</w:t>
      </w:r>
      <w:r w:rsidRPr="00DA32F9">
        <w:rPr>
          <w:rStyle w:val="FootnoteReference"/>
          <w:rFonts w:ascii="Sylfaen" w:hAnsi="Sylfaen"/>
          <w:noProof/>
          <w:sz w:val="18"/>
          <w:szCs w:val="18"/>
        </w:rPr>
        <w:footnoteReference w:id="7"/>
      </w:r>
      <w:r w:rsidRPr="00DA32F9">
        <w:rPr>
          <w:rFonts w:ascii="Sylfaen" w:hAnsi="Sylfaen"/>
          <w:noProof/>
          <w:sz w:val="18"/>
          <w:szCs w:val="18"/>
        </w:rPr>
        <w:t xml:space="preserve"> აქტივობის განხორციელება არ დაწყებულა.</w:t>
      </w:r>
    </w:p>
    <w:p w14:paraId="1BD7943B" w14:textId="4CA56A1C" w:rsidR="00446D1C" w:rsidRPr="00DA32F9" w:rsidRDefault="00826930" w:rsidP="00DA32F9">
      <w:pPr>
        <w:rPr>
          <w:rFonts w:ascii="Sylfaen" w:hAnsi="Sylfaen"/>
          <w:b/>
          <w:noProof/>
          <w:sz w:val="18"/>
          <w:szCs w:val="18"/>
        </w:rPr>
      </w:pPr>
      <w:r w:rsidRPr="00DA32F9">
        <w:rPr>
          <w:rFonts w:ascii="Sylfaen" w:hAnsi="Sylfaen"/>
          <w:noProof/>
          <w:sz w:val="18"/>
          <w:szCs w:val="18"/>
        </w:rPr>
        <w:drawing>
          <wp:anchor distT="0" distB="0" distL="114300" distR="114300" simplePos="0" relativeHeight="251676672" behindDoc="1" locked="0" layoutInCell="1" allowOverlap="1" wp14:anchorId="19186414" wp14:editId="31E3BC38">
            <wp:simplePos x="0" y="0"/>
            <wp:positionH relativeFrom="column">
              <wp:posOffset>-159385</wp:posOffset>
            </wp:positionH>
            <wp:positionV relativeFrom="paragraph">
              <wp:posOffset>301625</wp:posOffset>
            </wp:positionV>
            <wp:extent cx="6092825" cy="1565910"/>
            <wp:effectExtent l="0" t="0" r="3175" b="15240"/>
            <wp:wrapThrough wrapText="bothSides">
              <wp:wrapPolygon edited="0">
                <wp:start x="0" y="0"/>
                <wp:lineTo x="0" y="21547"/>
                <wp:lineTo x="21544" y="21547"/>
                <wp:lineTo x="21544" y="0"/>
                <wp:lineTo x="0" y="0"/>
              </wp:wrapPolygon>
            </wp:wrapThrough>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4A292FE8" w14:textId="77777777" w:rsidR="00826930" w:rsidRPr="00DA32F9" w:rsidRDefault="00826930" w:rsidP="00DA32F9">
      <w:pPr>
        <w:pStyle w:val="ListParagraph"/>
        <w:rPr>
          <w:rFonts w:ascii="Sylfaen" w:hAnsi="Sylfaen"/>
          <w:b/>
          <w:noProof/>
          <w:sz w:val="18"/>
          <w:szCs w:val="18"/>
        </w:rPr>
      </w:pPr>
    </w:p>
    <w:p w14:paraId="0A062546" w14:textId="1017D996" w:rsidR="00826930" w:rsidRPr="00DA32F9" w:rsidRDefault="00826930" w:rsidP="00DA32F9">
      <w:pPr>
        <w:pStyle w:val="ListParagraph"/>
        <w:numPr>
          <w:ilvl w:val="0"/>
          <w:numId w:val="17"/>
        </w:numPr>
        <w:rPr>
          <w:rFonts w:ascii="Sylfaen" w:hAnsi="Sylfaen"/>
          <w:b/>
          <w:noProof/>
          <w:sz w:val="18"/>
          <w:szCs w:val="18"/>
        </w:rPr>
      </w:pPr>
      <w:r w:rsidRPr="00DA32F9">
        <w:rPr>
          <w:rFonts w:ascii="Sylfaen" w:hAnsi="Sylfaen"/>
          <w:b/>
          <w:noProof/>
          <w:sz w:val="18"/>
          <w:szCs w:val="18"/>
        </w:rPr>
        <w:t xml:space="preserve">ძირითადი მიღწევები: </w:t>
      </w:r>
    </w:p>
    <w:p w14:paraId="1EFF9B95" w14:textId="527587FC" w:rsidR="00EE30EE" w:rsidRPr="00DA32F9" w:rsidRDefault="007B2F6B" w:rsidP="00DA32F9">
      <w:pPr>
        <w:jc w:val="both"/>
        <w:rPr>
          <w:rFonts w:ascii="Sylfaen" w:hAnsi="Sylfaen"/>
          <w:noProof/>
          <w:sz w:val="18"/>
          <w:szCs w:val="18"/>
          <w:lang w:val="ka-GE"/>
        </w:rPr>
      </w:pPr>
      <w:r w:rsidRPr="00DA32F9">
        <w:rPr>
          <w:rFonts w:ascii="Sylfaen" w:hAnsi="Sylfaen"/>
          <w:noProof/>
          <w:color w:val="92D050"/>
          <w:sz w:val="18"/>
          <w:szCs w:val="18"/>
        </w:rPr>
        <w:drawing>
          <wp:anchor distT="0" distB="0" distL="114300" distR="114300" simplePos="0" relativeHeight="251955200" behindDoc="1" locked="0" layoutInCell="1" allowOverlap="1" wp14:anchorId="0CC2AEC7" wp14:editId="044E7ECB">
            <wp:simplePos x="0" y="0"/>
            <wp:positionH relativeFrom="margin">
              <wp:posOffset>14786</wp:posOffset>
            </wp:positionH>
            <wp:positionV relativeFrom="paragraph">
              <wp:posOffset>32044</wp:posOffset>
            </wp:positionV>
            <wp:extent cx="302964"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6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964"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00826930" w:rsidRPr="00DA32F9">
        <w:rPr>
          <w:rFonts w:ascii="Sylfaen" w:hAnsi="Sylfaen"/>
          <w:noProof/>
          <w:sz w:val="18"/>
          <w:szCs w:val="18"/>
        </w:rPr>
        <w:t>ანტიკორუფციული საბჭოს სამდივნო</w:t>
      </w:r>
      <w:r w:rsidR="00EE30EE" w:rsidRPr="00DA32F9">
        <w:rPr>
          <w:rFonts w:ascii="Sylfaen" w:hAnsi="Sylfaen"/>
          <w:noProof/>
          <w:sz w:val="18"/>
          <w:szCs w:val="18"/>
        </w:rPr>
        <w:t xml:space="preserve">მ </w:t>
      </w:r>
      <w:r w:rsidR="00826930" w:rsidRPr="00DA32F9">
        <w:rPr>
          <w:rFonts w:ascii="Sylfaen" w:hAnsi="Sylfaen" w:cs="Sylfaen"/>
          <w:noProof/>
          <w:sz w:val="18"/>
          <w:szCs w:val="18"/>
        </w:rPr>
        <w:t>ეროვნული</w:t>
      </w:r>
      <w:r w:rsidR="00826930" w:rsidRPr="00DA32F9">
        <w:rPr>
          <w:rFonts w:ascii="Sylfaen" w:hAnsi="Sylfaen"/>
          <w:noProof/>
          <w:sz w:val="18"/>
          <w:szCs w:val="18"/>
        </w:rPr>
        <w:t xml:space="preserve"> </w:t>
      </w:r>
      <w:r w:rsidR="00826930" w:rsidRPr="00DA32F9">
        <w:rPr>
          <w:rFonts w:ascii="Sylfaen" w:hAnsi="Sylfaen" w:cs="Sylfaen"/>
          <w:noProof/>
          <w:sz w:val="18"/>
          <w:szCs w:val="18"/>
        </w:rPr>
        <w:t>ანტიკორუფციული</w:t>
      </w:r>
      <w:r w:rsidR="00826930" w:rsidRPr="00DA32F9">
        <w:rPr>
          <w:rFonts w:ascii="Sylfaen" w:hAnsi="Sylfaen"/>
          <w:noProof/>
          <w:sz w:val="18"/>
          <w:szCs w:val="18"/>
        </w:rPr>
        <w:t xml:space="preserve"> </w:t>
      </w:r>
      <w:r w:rsidR="00826930" w:rsidRPr="00DA32F9">
        <w:rPr>
          <w:rFonts w:ascii="Sylfaen" w:hAnsi="Sylfaen" w:cs="Sylfaen"/>
          <w:noProof/>
          <w:sz w:val="18"/>
          <w:szCs w:val="18"/>
        </w:rPr>
        <w:t>სტრატეგიისა</w:t>
      </w:r>
      <w:r w:rsidR="00826930" w:rsidRPr="00DA32F9">
        <w:rPr>
          <w:rFonts w:ascii="Sylfaen" w:hAnsi="Sylfaen"/>
          <w:noProof/>
          <w:sz w:val="18"/>
          <w:szCs w:val="18"/>
        </w:rPr>
        <w:t xml:space="preserve"> </w:t>
      </w:r>
      <w:r w:rsidRPr="00DA32F9">
        <w:rPr>
          <w:rFonts w:ascii="Sylfaen" w:hAnsi="Sylfaen" w:cs="Sylfaen"/>
          <w:noProof/>
          <w:sz w:val="18"/>
          <w:szCs w:val="18"/>
        </w:rPr>
        <w:t>და</w:t>
      </w:r>
      <w:r w:rsidR="00826930" w:rsidRPr="00DA32F9">
        <w:rPr>
          <w:rFonts w:ascii="Sylfaen" w:hAnsi="Sylfaen"/>
          <w:noProof/>
          <w:sz w:val="18"/>
          <w:szCs w:val="18"/>
        </w:rPr>
        <w:t xml:space="preserve"> </w:t>
      </w:r>
      <w:r w:rsidR="00826930" w:rsidRPr="00DA32F9">
        <w:rPr>
          <w:rFonts w:ascii="Sylfaen" w:hAnsi="Sylfaen" w:cs="Sylfaen"/>
          <w:noProof/>
          <w:sz w:val="18"/>
          <w:szCs w:val="18"/>
        </w:rPr>
        <w:t>სამოქმედო</w:t>
      </w:r>
      <w:r w:rsidR="00826930" w:rsidRPr="00DA32F9">
        <w:rPr>
          <w:rFonts w:ascii="Sylfaen" w:hAnsi="Sylfaen"/>
          <w:noProof/>
          <w:sz w:val="18"/>
          <w:szCs w:val="18"/>
        </w:rPr>
        <w:t xml:space="preserve"> </w:t>
      </w:r>
      <w:r w:rsidR="00826930" w:rsidRPr="00DA32F9">
        <w:rPr>
          <w:rFonts w:ascii="Sylfaen" w:hAnsi="Sylfaen" w:cs="Sylfaen"/>
          <w:noProof/>
          <w:sz w:val="18"/>
          <w:szCs w:val="18"/>
        </w:rPr>
        <w:t>გეგმის</w:t>
      </w:r>
      <w:r w:rsidRPr="00DA32F9">
        <w:rPr>
          <w:rFonts w:ascii="Sylfaen" w:hAnsi="Sylfaen" w:cs="Sylfaen"/>
          <w:noProof/>
          <w:sz w:val="18"/>
          <w:szCs w:val="18"/>
          <w:lang w:val="ka-GE"/>
        </w:rPr>
        <w:t xml:space="preserve"> შემუშავების პროცესის</w:t>
      </w:r>
      <w:r w:rsidR="00826930" w:rsidRPr="00DA32F9">
        <w:rPr>
          <w:rFonts w:ascii="Sylfaen" w:hAnsi="Sylfaen"/>
          <w:noProof/>
          <w:sz w:val="18"/>
          <w:szCs w:val="18"/>
        </w:rPr>
        <w:t xml:space="preserve">, </w:t>
      </w:r>
      <w:r w:rsidR="00826930" w:rsidRPr="00DA32F9">
        <w:rPr>
          <w:rFonts w:ascii="Sylfaen" w:hAnsi="Sylfaen" w:cs="Sylfaen"/>
          <w:noProof/>
          <w:sz w:val="18"/>
          <w:szCs w:val="18"/>
        </w:rPr>
        <w:t>ასევე</w:t>
      </w:r>
      <w:r w:rsidR="00826930" w:rsidRPr="00DA32F9">
        <w:rPr>
          <w:rFonts w:ascii="Sylfaen" w:hAnsi="Sylfaen"/>
          <w:noProof/>
          <w:sz w:val="18"/>
          <w:szCs w:val="18"/>
        </w:rPr>
        <w:t xml:space="preserve"> </w:t>
      </w:r>
      <w:r w:rsidR="00826930" w:rsidRPr="00DA32F9">
        <w:rPr>
          <w:rFonts w:ascii="Sylfaen" w:hAnsi="Sylfaen" w:cs="Sylfaen"/>
          <w:noProof/>
          <w:sz w:val="18"/>
          <w:szCs w:val="18"/>
        </w:rPr>
        <w:t>მონიტორინგისა</w:t>
      </w:r>
      <w:r w:rsidR="00826930" w:rsidRPr="00DA32F9">
        <w:rPr>
          <w:rFonts w:ascii="Sylfaen" w:hAnsi="Sylfaen"/>
          <w:noProof/>
          <w:sz w:val="18"/>
          <w:szCs w:val="18"/>
        </w:rPr>
        <w:t xml:space="preserve"> </w:t>
      </w:r>
      <w:r w:rsidR="00826930" w:rsidRPr="00DA32F9">
        <w:rPr>
          <w:rFonts w:ascii="Sylfaen" w:hAnsi="Sylfaen" w:cs="Sylfaen"/>
          <w:noProof/>
          <w:sz w:val="18"/>
          <w:szCs w:val="18"/>
        </w:rPr>
        <w:t>და</w:t>
      </w:r>
      <w:r w:rsidR="00826930" w:rsidRPr="00DA32F9">
        <w:rPr>
          <w:rFonts w:ascii="Sylfaen" w:hAnsi="Sylfaen"/>
          <w:noProof/>
          <w:sz w:val="18"/>
          <w:szCs w:val="18"/>
        </w:rPr>
        <w:t xml:space="preserve"> </w:t>
      </w:r>
      <w:r w:rsidR="00826930" w:rsidRPr="00DA32F9">
        <w:rPr>
          <w:rFonts w:ascii="Sylfaen" w:hAnsi="Sylfaen" w:cs="Sylfaen"/>
          <w:noProof/>
          <w:sz w:val="18"/>
          <w:szCs w:val="18"/>
        </w:rPr>
        <w:t>შეფასების</w:t>
      </w:r>
      <w:r w:rsidR="00826930" w:rsidRPr="00DA32F9">
        <w:rPr>
          <w:rFonts w:ascii="Sylfaen" w:hAnsi="Sylfaen"/>
          <w:noProof/>
          <w:sz w:val="18"/>
          <w:szCs w:val="18"/>
        </w:rPr>
        <w:t xml:space="preserve"> </w:t>
      </w:r>
      <w:r w:rsidR="00826930" w:rsidRPr="00DA32F9">
        <w:rPr>
          <w:rFonts w:ascii="Sylfaen" w:hAnsi="Sylfaen" w:cs="Sylfaen"/>
          <w:noProof/>
          <w:sz w:val="18"/>
          <w:szCs w:val="18"/>
        </w:rPr>
        <w:t>ეტაპების</w:t>
      </w:r>
      <w:r w:rsidR="00826930" w:rsidRPr="00DA32F9">
        <w:rPr>
          <w:rFonts w:ascii="Sylfaen" w:hAnsi="Sylfaen"/>
          <w:noProof/>
          <w:sz w:val="18"/>
          <w:szCs w:val="18"/>
        </w:rPr>
        <w:t xml:space="preserve"> </w:t>
      </w:r>
      <w:r w:rsidR="00826930" w:rsidRPr="00DA32F9">
        <w:rPr>
          <w:rFonts w:ascii="Sylfaen" w:hAnsi="Sylfaen" w:cs="Sylfaen"/>
          <w:noProof/>
          <w:sz w:val="18"/>
          <w:szCs w:val="18"/>
        </w:rPr>
        <w:t>ელექტრონულ</w:t>
      </w:r>
      <w:r w:rsidR="00826930" w:rsidRPr="00DA32F9">
        <w:rPr>
          <w:rFonts w:ascii="Sylfaen" w:hAnsi="Sylfaen"/>
          <w:noProof/>
          <w:sz w:val="18"/>
          <w:szCs w:val="18"/>
        </w:rPr>
        <w:t xml:space="preserve"> </w:t>
      </w:r>
      <w:r w:rsidR="00826930" w:rsidRPr="00DA32F9">
        <w:rPr>
          <w:rFonts w:ascii="Sylfaen" w:hAnsi="Sylfaen" w:cs="Sylfaen"/>
          <w:noProof/>
          <w:sz w:val="18"/>
          <w:szCs w:val="18"/>
        </w:rPr>
        <w:t>რეჟიმში</w:t>
      </w:r>
      <w:r w:rsidR="00826930" w:rsidRPr="00DA32F9">
        <w:rPr>
          <w:rFonts w:ascii="Sylfaen" w:hAnsi="Sylfaen"/>
          <w:noProof/>
          <w:sz w:val="18"/>
          <w:szCs w:val="18"/>
        </w:rPr>
        <w:t xml:space="preserve"> </w:t>
      </w:r>
      <w:r w:rsidR="00826930" w:rsidRPr="00DA32F9">
        <w:rPr>
          <w:rFonts w:ascii="Sylfaen" w:hAnsi="Sylfaen" w:cs="Sylfaen"/>
          <w:noProof/>
          <w:sz w:val="18"/>
          <w:szCs w:val="18"/>
        </w:rPr>
        <w:lastRenderedPageBreak/>
        <w:t>გადატანის</w:t>
      </w:r>
      <w:r w:rsidR="00EE30EE" w:rsidRPr="00DA32F9">
        <w:rPr>
          <w:rFonts w:ascii="Sylfaen" w:hAnsi="Sylfaen" w:cs="Sylfaen"/>
          <w:noProof/>
          <w:sz w:val="18"/>
          <w:szCs w:val="18"/>
        </w:rPr>
        <w:t>ა და შესაბამისი პორტალის შექმნის</w:t>
      </w:r>
      <w:r w:rsidR="00826930" w:rsidRPr="00DA32F9">
        <w:rPr>
          <w:rFonts w:ascii="Sylfaen" w:hAnsi="Sylfaen"/>
          <w:noProof/>
          <w:sz w:val="18"/>
          <w:szCs w:val="18"/>
        </w:rPr>
        <w:t xml:space="preserve"> </w:t>
      </w:r>
      <w:r w:rsidR="00826930" w:rsidRPr="00DA32F9">
        <w:rPr>
          <w:rFonts w:ascii="Sylfaen" w:hAnsi="Sylfaen" w:cs="Sylfaen"/>
          <w:noProof/>
          <w:sz w:val="18"/>
          <w:szCs w:val="18"/>
        </w:rPr>
        <w:t>მიზნით</w:t>
      </w:r>
      <w:r w:rsidR="00826930" w:rsidRPr="00DA32F9">
        <w:rPr>
          <w:rFonts w:ascii="Sylfaen" w:hAnsi="Sylfaen"/>
          <w:noProof/>
          <w:sz w:val="18"/>
          <w:szCs w:val="18"/>
        </w:rPr>
        <w:t xml:space="preserve">, </w:t>
      </w:r>
      <w:r w:rsidR="00826930" w:rsidRPr="00DA32F9">
        <w:rPr>
          <w:rFonts w:ascii="Sylfaen" w:hAnsi="Sylfaen" w:cs="Sylfaen"/>
          <w:noProof/>
          <w:sz w:val="18"/>
          <w:szCs w:val="18"/>
        </w:rPr>
        <w:t>განახორციელა</w:t>
      </w:r>
      <w:r w:rsidR="00826930" w:rsidRPr="00DA32F9">
        <w:rPr>
          <w:rFonts w:ascii="Sylfaen" w:hAnsi="Sylfaen"/>
          <w:noProof/>
          <w:sz w:val="18"/>
          <w:szCs w:val="18"/>
        </w:rPr>
        <w:t xml:space="preserve"> </w:t>
      </w:r>
      <w:r w:rsidR="00F961EB" w:rsidRPr="00DA32F9">
        <w:rPr>
          <w:rFonts w:ascii="Sylfaen" w:hAnsi="Sylfaen" w:cs="Sylfaen"/>
          <w:b/>
          <w:bCs/>
          <w:noProof/>
          <w:sz w:val="18"/>
          <w:szCs w:val="18"/>
        </w:rPr>
        <w:t>ელექტრონული</w:t>
      </w:r>
      <w:r w:rsidR="00F961EB" w:rsidRPr="00DA32F9">
        <w:rPr>
          <w:rFonts w:ascii="Sylfaen" w:hAnsi="Sylfaen"/>
          <w:b/>
          <w:bCs/>
          <w:noProof/>
          <w:sz w:val="18"/>
          <w:szCs w:val="18"/>
        </w:rPr>
        <w:t xml:space="preserve"> </w:t>
      </w:r>
      <w:r w:rsidR="00F961EB" w:rsidRPr="00DA32F9">
        <w:rPr>
          <w:rFonts w:ascii="Sylfaen" w:hAnsi="Sylfaen" w:cs="Sylfaen"/>
          <w:b/>
          <w:bCs/>
          <w:noProof/>
          <w:sz w:val="18"/>
          <w:szCs w:val="18"/>
        </w:rPr>
        <w:t>პორტალების</w:t>
      </w:r>
      <w:r w:rsidR="00F961EB" w:rsidRPr="00DA32F9">
        <w:rPr>
          <w:rFonts w:ascii="Sylfaen" w:hAnsi="Sylfaen"/>
          <w:b/>
          <w:bCs/>
          <w:noProof/>
          <w:sz w:val="18"/>
          <w:szCs w:val="18"/>
        </w:rPr>
        <w:t xml:space="preserve"> </w:t>
      </w:r>
      <w:r w:rsidR="00F961EB" w:rsidRPr="00DA32F9">
        <w:rPr>
          <w:rFonts w:ascii="Sylfaen" w:hAnsi="Sylfaen" w:cs="Sylfaen"/>
          <w:b/>
          <w:bCs/>
          <w:noProof/>
          <w:sz w:val="18"/>
          <w:szCs w:val="18"/>
        </w:rPr>
        <w:t>შესახებ</w:t>
      </w:r>
      <w:r w:rsidR="00F961EB" w:rsidRPr="00DA32F9">
        <w:rPr>
          <w:rFonts w:ascii="Sylfaen" w:hAnsi="Sylfaen"/>
          <w:b/>
          <w:bCs/>
          <w:noProof/>
          <w:sz w:val="18"/>
          <w:szCs w:val="18"/>
        </w:rPr>
        <w:t xml:space="preserve"> </w:t>
      </w:r>
      <w:r w:rsidR="00F961EB" w:rsidRPr="00DA32F9">
        <w:rPr>
          <w:rFonts w:ascii="Sylfaen" w:hAnsi="Sylfaen"/>
          <w:b/>
          <w:bCs/>
          <w:noProof/>
          <w:sz w:val="18"/>
          <w:szCs w:val="18"/>
          <w:lang w:val="ka-GE"/>
        </w:rPr>
        <w:t>ეროვნული და საერთაშორისო პრაქტიკის კვლევა.</w:t>
      </w:r>
      <w:r w:rsidR="00F961EB" w:rsidRPr="00DA32F9">
        <w:rPr>
          <w:rFonts w:ascii="Sylfaen" w:hAnsi="Sylfaen"/>
          <w:noProof/>
          <w:sz w:val="18"/>
          <w:szCs w:val="18"/>
          <w:lang w:val="ka-GE"/>
        </w:rPr>
        <w:t xml:space="preserve"> </w:t>
      </w:r>
      <w:r w:rsidR="00826930" w:rsidRPr="00DA32F9">
        <w:rPr>
          <w:rFonts w:ascii="Sylfaen" w:hAnsi="Sylfaen"/>
          <w:noProof/>
          <w:sz w:val="18"/>
          <w:szCs w:val="18"/>
        </w:rPr>
        <w:t xml:space="preserve">პორტალის </w:t>
      </w:r>
      <w:r w:rsidRPr="00DA32F9">
        <w:rPr>
          <w:rFonts w:ascii="Sylfaen" w:hAnsi="Sylfaen"/>
          <w:noProof/>
          <w:sz w:val="18"/>
          <w:szCs w:val="18"/>
        </w:rPr>
        <w:t xml:space="preserve">შემუშავებისთვის </w:t>
      </w:r>
      <w:r w:rsidR="00826930" w:rsidRPr="00DA32F9">
        <w:rPr>
          <w:rFonts w:ascii="Sylfaen" w:hAnsi="Sylfaen"/>
          <w:noProof/>
          <w:sz w:val="18"/>
          <w:szCs w:val="18"/>
        </w:rPr>
        <w:t>სამოქმედო გეგმა ასევე ითვალისწინებდა ანტიკორუფციული საბჭოს წევრი უწყებების წარმომადგენლებისა და ტექნიკური პერსონალისგან დროებითი სამუშაო ჯგუფის შექმნას</w:t>
      </w:r>
      <w:r w:rsidR="00EE30EE" w:rsidRPr="00DA32F9">
        <w:rPr>
          <w:rFonts w:ascii="Sylfaen" w:hAnsi="Sylfaen"/>
          <w:noProof/>
          <w:sz w:val="18"/>
          <w:szCs w:val="18"/>
        </w:rPr>
        <w:t>ა</w:t>
      </w:r>
      <w:r w:rsidR="00826930" w:rsidRPr="00DA32F9">
        <w:rPr>
          <w:rFonts w:ascii="Sylfaen" w:hAnsi="Sylfaen"/>
          <w:noProof/>
          <w:sz w:val="18"/>
          <w:szCs w:val="18"/>
        </w:rPr>
        <w:t xml:space="preserve"> და აღნიშნულ ჯგუფთან შესრულებული კვლევის გაზიარებას. </w:t>
      </w:r>
      <w:r w:rsidR="00EE30EE" w:rsidRPr="00DA32F9">
        <w:rPr>
          <w:rFonts w:ascii="Sylfaen" w:hAnsi="Sylfaen"/>
          <w:noProof/>
          <w:sz w:val="18"/>
          <w:szCs w:val="18"/>
        </w:rPr>
        <w:t xml:space="preserve">თუმცა, უნდა აღინიშნოს, რომ </w:t>
      </w:r>
      <w:r w:rsidR="00826930" w:rsidRPr="00DA32F9">
        <w:rPr>
          <w:rFonts w:ascii="Sylfaen" w:hAnsi="Sylfaen"/>
          <w:noProof/>
          <w:sz w:val="18"/>
          <w:szCs w:val="18"/>
        </w:rPr>
        <w:t xml:space="preserve">სამუშაო ჯგუფის შექმნის საჭიროება კონცეფციის შემუშავებამდე არ დამდგარა. </w:t>
      </w:r>
      <w:r w:rsidR="00EE30EE" w:rsidRPr="00DA32F9">
        <w:rPr>
          <w:rFonts w:ascii="Sylfaen" w:hAnsi="Sylfaen"/>
          <w:noProof/>
          <w:sz w:val="18"/>
          <w:szCs w:val="18"/>
        </w:rPr>
        <w:t>ანტიკორუფციული საბჭოს სამდივნომ შეიმუშავა ელექტრონული პორტალის კონცეფციის პირველადი ვერსია.</w:t>
      </w:r>
      <w:r w:rsidR="002A2A52" w:rsidRPr="00DA32F9">
        <w:rPr>
          <w:rFonts w:ascii="Sylfaen" w:hAnsi="Sylfaen"/>
          <w:noProof/>
          <w:sz w:val="18"/>
          <w:szCs w:val="18"/>
        </w:rPr>
        <w:t xml:space="preserve"> გარდა ამისა, შემუშავებულია </w:t>
      </w:r>
      <w:r w:rsidR="002A2A52" w:rsidRPr="00DA32F9">
        <w:rPr>
          <w:rFonts w:ascii="Sylfaen" w:hAnsi="Sylfaen"/>
          <w:b/>
          <w:bCs/>
          <w:noProof/>
          <w:sz w:val="18"/>
          <w:szCs w:val="18"/>
        </w:rPr>
        <w:t>ბიზნეს პროცესების აღწერის დოკუმენტის</w:t>
      </w:r>
      <w:r w:rsidR="002A2A52" w:rsidRPr="00DA32F9">
        <w:rPr>
          <w:rFonts w:ascii="Sylfaen" w:hAnsi="Sylfaen"/>
          <w:noProof/>
          <w:sz w:val="18"/>
          <w:szCs w:val="18"/>
        </w:rPr>
        <w:t xml:space="preserve"> მონახაზიც.  </w:t>
      </w:r>
    </w:p>
    <w:p w14:paraId="35689746" w14:textId="7D5B1717" w:rsidR="00F961EB" w:rsidRPr="00DA32F9" w:rsidRDefault="002A2A52" w:rsidP="00DA32F9">
      <w:pPr>
        <w:jc w:val="both"/>
        <w:rPr>
          <w:rFonts w:ascii="Sylfaen" w:hAnsi="Sylfaen"/>
          <w:noProof/>
          <w:sz w:val="18"/>
          <w:szCs w:val="18"/>
        </w:rPr>
      </w:pPr>
      <w:r w:rsidRPr="00DA32F9">
        <w:rPr>
          <w:rFonts w:ascii="Sylfaen" w:hAnsi="Sylfaen"/>
          <w:noProof/>
          <w:sz w:val="18"/>
          <w:szCs w:val="18"/>
        </w:rPr>
        <w:t>მეორე და მესამე აქტივობებ</w:t>
      </w:r>
      <w:r w:rsidR="0042653B" w:rsidRPr="00DA32F9">
        <w:rPr>
          <w:rFonts w:ascii="Sylfaen" w:hAnsi="Sylfaen"/>
          <w:noProof/>
          <w:sz w:val="18"/>
          <w:szCs w:val="18"/>
        </w:rPr>
        <w:t>ის განხორციელება</w:t>
      </w:r>
      <w:r w:rsidRPr="00DA32F9">
        <w:rPr>
          <w:rFonts w:ascii="Sylfaen" w:hAnsi="Sylfaen"/>
          <w:noProof/>
          <w:sz w:val="18"/>
          <w:szCs w:val="18"/>
        </w:rPr>
        <w:t xml:space="preserve">, რომლებიც გულისხმობს, ერთი მხრივ, ელექტრონული პორტალის ტექნიკურ შემუშავებასა და მოხმარებაში გაშვებას და, მეორე მხრივ, ელ. სისტემის მომხმარებელთა გადამზადებას, </w:t>
      </w:r>
      <w:r w:rsidR="00855BE1" w:rsidRPr="00DA32F9">
        <w:rPr>
          <w:rFonts w:ascii="Sylfaen" w:hAnsi="Sylfaen"/>
          <w:noProof/>
          <w:sz w:val="18"/>
          <w:szCs w:val="18"/>
          <w:lang w:val="ka-GE"/>
        </w:rPr>
        <w:t xml:space="preserve">რაც </w:t>
      </w:r>
      <w:r w:rsidR="0042653B" w:rsidRPr="00DA32F9">
        <w:rPr>
          <w:rFonts w:ascii="Sylfaen" w:hAnsi="Sylfaen"/>
          <w:noProof/>
          <w:sz w:val="18"/>
          <w:szCs w:val="18"/>
        </w:rPr>
        <w:t xml:space="preserve">ჯერ </w:t>
      </w:r>
      <w:r w:rsidR="0042653B" w:rsidRPr="00DA32F9">
        <w:rPr>
          <w:rFonts w:ascii="Sylfaen" w:hAnsi="Sylfaen"/>
          <w:b/>
          <w:bCs/>
          <w:noProof/>
          <w:sz w:val="18"/>
          <w:szCs w:val="18"/>
        </w:rPr>
        <w:t>არ დაწყებულა.</w:t>
      </w:r>
      <w:r w:rsidR="0042653B" w:rsidRPr="00DA32F9">
        <w:rPr>
          <w:rFonts w:ascii="Sylfaen" w:hAnsi="Sylfaen"/>
          <w:noProof/>
          <w:sz w:val="18"/>
          <w:szCs w:val="18"/>
        </w:rPr>
        <w:t xml:space="preserve"> ამასთან დაკავშირებით, </w:t>
      </w:r>
      <w:r w:rsidRPr="00DA32F9">
        <w:rPr>
          <w:rFonts w:ascii="Sylfaen" w:hAnsi="Sylfaen"/>
          <w:noProof/>
          <w:sz w:val="18"/>
          <w:szCs w:val="18"/>
        </w:rPr>
        <w:t xml:space="preserve">მნიშვნელოვანია განიმარტოს, რომ </w:t>
      </w:r>
      <w:r w:rsidR="007B2F6B" w:rsidRPr="00DA32F9">
        <w:rPr>
          <w:rFonts w:ascii="Sylfaen" w:hAnsi="Sylfaen"/>
          <w:noProof/>
          <w:sz w:val="18"/>
          <w:szCs w:val="18"/>
          <w:lang w:val="ka-GE"/>
        </w:rPr>
        <w:t>პორტალის შემუშავების</w:t>
      </w:r>
      <w:r w:rsidRPr="00DA32F9">
        <w:rPr>
          <w:rFonts w:ascii="Sylfaen" w:hAnsi="Sylfaen"/>
          <w:noProof/>
          <w:sz w:val="18"/>
          <w:szCs w:val="18"/>
        </w:rPr>
        <w:t xml:space="preserve"> </w:t>
      </w:r>
      <w:r w:rsidR="007B2F6B" w:rsidRPr="00DA32F9">
        <w:rPr>
          <w:rFonts w:ascii="Sylfaen" w:hAnsi="Sylfaen"/>
          <w:noProof/>
          <w:sz w:val="18"/>
          <w:szCs w:val="18"/>
          <w:lang w:val="ka-GE"/>
        </w:rPr>
        <w:t>ბოლო</w:t>
      </w:r>
      <w:r w:rsidRPr="00DA32F9">
        <w:rPr>
          <w:rFonts w:ascii="Sylfaen" w:hAnsi="Sylfaen"/>
          <w:noProof/>
          <w:sz w:val="18"/>
          <w:szCs w:val="18"/>
        </w:rPr>
        <w:t xml:space="preserve"> ვადაა 2020 წლის IV კვარტალი</w:t>
      </w:r>
      <w:r w:rsidR="00130475" w:rsidRPr="00DA32F9">
        <w:rPr>
          <w:rFonts w:ascii="Sylfaen" w:hAnsi="Sylfaen"/>
          <w:noProof/>
          <w:sz w:val="18"/>
          <w:szCs w:val="18"/>
          <w:lang w:val="ka-GE"/>
        </w:rPr>
        <w:t>.</w:t>
      </w:r>
      <w:r w:rsidRPr="00DA32F9">
        <w:rPr>
          <w:rFonts w:ascii="Sylfaen" w:hAnsi="Sylfaen"/>
          <w:noProof/>
          <w:sz w:val="18"/>
          <w:szCs w:val="18"/>
        </w:rPr>
        <w:t xml:space="preserve"> ამასთანავე, </w:t>
      </w:r>
      <w:r w:rsidR="00826930" w:rsidRPr="00DA32F9">
        <w:rPr>
          <w:rFonts w:ascii="Sylfaen" w:hAnsi="Sylfaen"/>
          <w:noProof/>
          <w:sz w:val="18"/>
          <w:szCs w:val="18"/>
        </w:rPr>
        <w:t xml:space="preserve">ვინაიდან მთავრობის ადმინისტრაციის ინიციატივით მიმდინარეობს </w:t>
      </w:r>
      <w:r w:rsidRPr="00DA32F9">
        <w:rPr>
          <w:rFonts w:ascii="Sylfaen" w:hAnsi="Sylfaen"/>
          <w:noProof/>
          <w:sz w:val="18"/>
          <w:szCs w:val="18"/>
        </w:rPr>
        <w:t xml:space="preserve">პოლიტიკის დაგეგმვისა და კოორდინაციის ერთიანი ელექტრონული სისტემის (PDCems) შემუშავების პროცესი </w:t>
      </w:r>
      <w:r w:rsidR="00826930" w:rsidRPr="00DA32F9">
        <w:rPr>
          <w:rFonts w:ascii="Sylfaen" w:hAnsi="Sylfaen"/>
          <w:noProof/>
          <w:sz w:val="18"/>
          <w:szCs w:val="18"/>
        </w:rPr>
        <w:t xml:space="preserve">და </w:t>
      </w:r>
      <w:r w:rsidR="00DD098C" w:rsidRPr="00DA32F9">
        <w:rPr>
          <w:rFonts w:ascii="Sylfaen" w:hAnsi="Sylfaen"/>
          <w:noProof/>
          <w:sz w:val="18"/>
          <w:szCs w:val="18"/>
          <w:lang w:val="ka-GE"/>
        </w:rPr>
        <w:t>აღნიშნული</w:t>
      </w:r>
      <w:r w:rsidR="00826930" w:rsidRPr="00DA32F9">
        <w:rPr>
          <w:rFonts w:ascii="Sylfaen" w:hAnsi="Sylfaen"/>
          <w:noProof/>
          <w:sz w:val="18"/>
          <w:szCs w:val="18"/>
        </w:rPr>
        <w:t xml:space="preserve"> პორტალის საბოლოო სახით ჩაშვებამ შესაძლოა გავლენა იქონიოს იუსტიციის სამინისტროს მიერ აღებული ვალდებულების შესრულების ფორმირებაზე, პროცესის მსვლელობისას </w:t>
      </w:r>
      <w:r w:rsidR="007B2F6B" w:rsidRPr="00DA32F9">
        <w:rPr>
          <w:rFonts w:ascii="Sylfaen" w:hAnsi="Sylfaen"/>
          <w:noProof/>
          <w:sz w:val="18"/>
          <w:szCs w:val="18"/>
          <w:lang w:val="ka-GE"/>
        </w:rPr>
        <w:t>მოხდება გადაწყვეტილების მიღება</w:t>
      </w:r>
      <w:r w:rsidR="00826930" w:rsidRPr="00DA32F9">
        <w:rPr>
          <w:rFonts w:ascii="Sylfaen" w:hAnsi="Sylfaen"/>
          <w:noProof/>
          <w:sz w:val="18"/>
          <w:szCs w:val="18"/>
        </w:rPr>
        <w:t xml:space="preserve"> ანტიკორუფციული საბჭოს პორტალის ფუნქციური </w:t>
      </w:r>
      <w:r w:rsidR="007B2F6B" w:rsidRPr="00DA32F9">
        <w:rPr>
          <w:rFonts w:ascii="Sylfaen" w:hAnsi="Sylfaen"/>
          <w:noProof/>
          <w:sz w:val="18"/>
          <w:szCs w:val="18"/>
        </w:rPr>
        <w:t>დატვირთვის შესახებ</w:t>
      </w:r>
      <w:r w:rsidR="00826930" w:rsidRPr="00DA32F9">
        <w:rPr>
          <w:rFonts w:ascii="Sylfaen" w:hAnsi="Sylfaen"/>
          <w:noProof/>
          <w:sz w:val="18"/>
          <w:szCs w:val="18"/>
        </w:rPr>
        <w:t>.</w:t>
      </w:r>
      <w:r w:rsidRPr="00DA32F9">
        <w:rPr>
          <w:rFonts w:ascii="Sylfaen" w:hAnsi="Sylfaen"/>
          <w:noProof/>
          <w:sz w:val="18"/>
          <w:szCs w:val="18"/>
        </w:rPr>
        <w:t xml:space="preserve"> შესაბამისად, რესურსების სწორად განაწილებისა და აქტივობათა დუბლირების თავიდან აცილების მიზნით, მნიშვნელოვანია, ჯერ ამოქმედდეს პოლიტიკის დაგეგმვისა და კოორდინაციის ერთიანი ელექტრონული სისტემა, აღნიშნული სისტემის საფუძვლიან</w:t>
      </w:r>
      <w:r w:rsidR="00130475" w:rsidRPr="00DA32F9">
        <w:rPr>
          <w:rFonts w:ascii="Sylfaen" w:hAnsi="Sylfaen"/>
          <w:noProof/>
          <w:sz w:val="18"/>
          <w:szCs w:val="18"/>
          <w:lang w:val="ka-GE"/>
        </w:rPr>
        <w:t>ად</w:t>
      </w:r>
      <w:r w:rsidRPr="00DA32F9">
        <w:rPr>
          <w:rFonts w:ascii="Sylfaen" w:hAnsi="Sylfaen"/>
          <w:noProof/>
          <w:sz w:val="18"/>
          <w:szCs w:val="18"/>
        </w:rPr>
        <w:t xml:space="preserve"> შესწავლისა და გაანალიზების საფუძველზე კი მოდიფიცირდეს ან უცვლელად გაგრძელდეს ანტიკორუფციული დოკუმენტების ელექტრონულად შემუშავების სისტემის მომზადება. </w:t>
      </w:r>
    </w:p>
    <w:p w14:paraId="2A91D8CC" w14:textId="77777777" w:rsidR="00A87245" w:rsidRPr="00DA32F9" w:rsidRDefault="00A87245" w:rsidP="00DA32F9">
      <w:pPr>
        <w:jc w:val="both"/>
        <w:rPr>
          <w:rFonts w:ascii="Sylfaen" w:hAnsi="Sylfaen"/>
          <w:noProof/>
          <w:sz w:val="18"/>
          <w:szCs w:val="18"/>
        </w:rPr>
      </w:pPr>
    </w:p>
    <w:p w14:paraId="12D735D0" w14:textId="601A2BC9" w:rsidR="00D520A6" w:rsidRPr="00DA32F9" w:rsidRDefault="0021746A" w:rsidP="00DA32F9">
      <w:pPr>
        <w:shd w:val="clear" w:color="auto" w:fill="9BC7CE" w:themeFill="accent5" w:themeFillTint="99"/>
        <w:jc w:val="both"/>
        <w:rPr>
          <w:rFonts w:ascii="Sylfaen" w:hAnsi="Sylfaen"/>
          <w:b/>
          <w:noProof/>
          <w:sz w:val="18"/>
          <w:szCs w:val="18"/>
        </w:rPr>
      </w:pPr>
      <w:r w:rsidRPr="00DA32F9">
        <w:rPr>
          <w:rFonts w:ascii="Sylfaen" w:hAnsi="Sylfaen" w:cs="Sylfaen"/>
          <w:b/>
          <w:noProof/>
          <w:sz w:val="18"/>
          <w:szCs w:val="18"/>
        </w:rPr>
        <w:t>ამოცანა</w:t>
      </w:r>
      <w:r w:rsidRPr="00DA32F9">
        <w:rPr>
          <w:rFonts w:ascii="Sylfaen" w:hAnsi="Sylfaen"/>
          <w:b/>
          <w:noProof/>
          <w:sz w:val="18"/>
          <w:szCs w:val="18"/>
        </w:rPr>
        <w:t xml:space="preserve"> 4: </w:t>
      </w:r>
      <w:r w:rsidR="00D520A6" w:rsidRPr="00DA32F9">
        <w:rPr>
          <w:rFonts w:ascii="Sylfaen" w:hAnsi="Sylfaen"/>
          <w:b/>
          <w:noProof/>
          <w:sz w:val="18"/>
          <w:szCs w:val="18"/>
        </w:rPr>
        <w:t>ანტიკორუფციული საბჭოს საქმიანობის ეფექტურობის ამაღლების მიზნით უწყებათაშორისი საკოორდინაციო მექანიზმის გაუმჯობესება</w:t>
      </w:r>
    </w:p>
    <w:p w14:paraId="670E9802" w14:textId="04684FCE" w:rsidR="00B35C7D" w:rsidRPr="00DA32F9" w:rsidRDefault="00B35C7D" w:rsidP="00DA32F9">
      <w:pPr>
        <w:shd w:val="clear" w:color="auto" w:fill="9BC7CE" w:themeFill="accent5" w:themeFillTint="99"/>
        <w:jc w:val="both"/>
        <w:rPr>
          <w:rFonts w:ascii="Sylfaen" w:hAnsi="Sylfaen"/>
          <w:b/>
          <w:noProof/>
          <w:sz w:val="18"/>
          <w:szCs w:val="18"/>
          <w:u w:val="single"/>
        </w:rPr>
      </w:pPr>
      <w:r w:rsidRPr="00DA32F9">
        <w:rPr>
          <w:rFonts w:ascii="Sylfaen" w:hAnsi="Sylfaen"/>
          <w:b/>
          <w:noProof/>
          <w:sz w:val="18"/>
          <w:szCs w:val="18"/>
          <w:u w:val="single"/>
        </w:rPr>
        <w:t xml:space="preserve">პასუხისმგებელი უწყება: </w:t>
      </w:r>
      <w:r w:rsidR="000E5FB0" w:rsidRPr="00DA32F9">
        <w:rPr>
          <w:rFonts w:ascii="Sylfaen" w:hAnsi="Sylfaen"/>
          <w:b/>
          <w:noProof/>
          <w:sz w:val="18"/>
          <w:szCs w:val="18"/>
          <w:u w:val="single"/>
        </w:rPr>
        <w:t>ანტიკორუფციული საბჭოს წევრი სახელმწიფო უწყებები</w:t>
      </w:r>
    </w:p>
    <w:p w14:paraId="5A35D695" w14:textId="4C1A692B" w:rsidR="000E5FB0" w:rsidRPr="00DA32F9" w:rsidRDefault="000E5FB0" w:rsidP="00DA32F9">
      <w:pPr>
        <w:autoSpaceDE w:val="0"/>
        <w:autoSpaceDN w:val="0"/>
        <w:adjustRightInd w:val="0"/>
        <w:jc w:val="both"/>
        <w:rPr>
          <w:rFonts w:ascii="Sylfaen" w:hAnsi="Sylfaen"/>
          <w:noProof/>
          <w:sz w:val="18"/>
          <w:szCs w:val="18"/>
          <w:lang w:val="ka-GE"/>
        </w:rPr>
      </w:pPr>
      <w:r w:rsidRPr="00DA32F9">
        <w:rPr>
          <w:rFonts w:ascii="Sylfaen" w:hAnsi="Sylfaen"/>
          <w:noProof/>
          <w:sz w:val="18"/>
          <w:szCs w:val="18"/>
        </w:rPr>
        <w:t xml:space="preserve">ამოცანის ფარგლებში სამოქმედო </w:t>
      </w:r>
      <w:r w:rsidR="007B2F6B" w:rsidRPr="00DA32F9">
        <w:rPr>
          <w:rFonts w:ascii="Sylfaen" w:hAnsi="Sylfaen"/>
          <w:noProof/>
          <w:sz w:val="18"/>
          <w:szCs w:val="18"/>
          <w:lang w:val="ka-GE"/>
        </w:rPr>
        <w:t>გეგმა მიზნად ისახავს</w:t>
      </w:r>
      <w:r w:rsidR="00990476" w:rsidRPr="00DA32F9">
        <w:rPr>
          <w:rFonts w:ascii="Sylfaen" w:hAnsi="Sylfaen"/>
          <w:noProof/>
          <w:sz w:val="18"/>
          <w:szCs w:val="18"/>
        </w:rPr>
        <w:t xml:space="preserve"> </w:t>
      </w:r>
      <w:r w:rsidR="00F961EB" w:rsidRPr="00DA32F9">
        <w:rPr>
          <w:rFonts w:ascii="Sylfaen" w:hAnsi="Sylfaen"/>
          <w:noProof/>
          <w:sz w:val="18"/>
          <w:szCs w:val="18"/>
          <w:lang w:val="ka-GE"/>
        </w:rPr>
        <w:t xml:space="preserve">ანტიკორუფციული მიმართულებით საჯარო დაწესებულებებში სპეციალური </w:t>
      </w:r>
      <w:r w:rsidR="007B2F6B" w:rsidRPr="00DA32F9">
        <w:rPr>
          <w:rFonts w:ascii="Sylfaen" w:hAnsi="Sylfaen"/>
          <w:noProof/>
          <w:sz w:val="18"/>
          <w:szCs w:val="18"/>
          <w:lang w:val="ka-GE"/>
        </w:rPr>
        <w:t>დანაყოფების შქმნას.</w:t>
      </w:r>
    </w:p>
    <w:p w14:paraId="4CAD0B7C" w14:textId="23BF0383" w:rsidR="000E5FB0" w:rsidRPr="00DA32F9" w:rsidRDefault="000E5FB0" w:rsidP="00DA32F9">
      <w:pPr>
        <w:rPr>
          <w:rFonts w:ascii="Sylfaen" w:hAnsi="Sylfaen"/>
          <w:noProof/>
          <w:sz w:val="18"/>
          <w:szCs w:val="18"/>
        </w:rPr>
      </w:pPr>
      <w:r w:rsidRPr="00DA32F9">
        <w:rPr>
          <w:rFonts w:ascii="Sylfaen" w:hAnsi="Sylfaen"/>
          <w:noProof/>
          <w:sz w:val="18"/>
          <w:szCs w:val="18"/>
        </w:rPr>
        <w:t xml:space="preserve">ამოცანის ფარგლებში </w:t>
      </w:r>
      <w:r w:rsidR="00DD098C" w:rsidRPr="00DA32F9">
        <w:rPr>
          <w:rFonts w:ascii="Sylfaen" w:hAnsi="Sylfaen"/>
          <w:noProof/>
          <w:sz w:val="18"/>
          <w:szCs w:val="18"/>
        </w:rPr>
        <w:t>გათვალისწინებულ</w:t>
      </w:r>
      <w:r w:rsidR="00DD098C" w:rsidRPr="00DA32F9">
        <w:rPr>
          <w:rFonts w:ascii="Sylfaen" w:hAnsi="Sylfaen"/>
          <w:noProof/>
          <w:sz w:val="18"/>
          <w:szCs w:val="18"/>
          <w:lang w:val="ka-GE"/>
        </w:rPr>
        <w:t>ია</w:t>
      </w:r>
      <w:r w:rsidRPr="00DA32F9">
        <w:rPr>
          <w:rFonts w:ascii="Sylfaen" w:hAnsi="Sylfaen"/>
          <w:noProof/>
          <w:sz w:val="18"/>
          <w:szCs w:val="18"/>
        </w:rPr>
        <w:t xml:space="preserve"> </w:t>
      </w:r>
      <w:r w:rsidRPr="00DA32F9">
        <w:rPr>
          <w:rFonts w:ascii="Sylfaen" w:hAnsi="Sylfaen"/>
          <w:b/>
          <w:noProof/>
          <w:sz w:val="18"/>
          <w:szCs w:val="18"/>
        </w:rPr>
        <w:t>ერთი აქტივობა:</w:t>
      </w:r>
      <w:r w:rsidRPr="00DA32F9">
        <w:rPr>
          <w:rFonts w:ascii="Sylfaen" w:hAnsi="Sylfaen"/>
          <w:noProof/>
          <w:sz w:val="18"/>
          <w:szCs w:val="18"/>
        </w:rPr>
        <w:t xml:space="preserve"> </w:t>
      </w:r>
    </w:p>
    <w:p w14:paraId="259E69EB" w14:textId="51046474" w:rsidR="000E5FB0" w:rsidRPr="00DA32F9" w:rsidRDefault="000E5FB0" w:rsidP="00DA32F9">
      <w:pPr>
        <w:pStyle w:val="ListParagraph"/>
        <w:numPr>
          <w:ilvl w:val="0"/>
          <w:numId w:val="19"/>
        </w:numPr>
        <w:rPr>
          <w:rFonts w:ascii="Sylfaen" w:hAnsi="Sylfaen"/>
          <w:noProof/>
          <w:sz w:val="18"/>
          <w:szCs w:val="18"/>
        </w:rPr>
      </w:pPr>
      <w:r w:rsidRPr="00DA32F9">
        <w:rPr>
          <w:rFonts w:ascii="Sylfaen" w:hAnsi="Sylfaen"/>
          <w:noProof/>
          <w:sz w:val="18"/>
          <w:szCs w:val="18"/>
        </w:rPr>
        <w:t>ანტიკორუფციული საბჭოს წევრ სახელმწიფო სტრუქტურებში განსაზღვრულია ანტიკორუფციულ საქმიანობაზე პასუხისმგებელი დანაყოფები</w:t>
      </w:r>
    </w:p>
    <w:p w14:paraId="6668AF66" w14:textId="4464B961" w:rsidR="008E1A23" w:rsidRPr="00DA32F9" w:rsidRDefault="007E5A6C" w:rsidP="00DA32F9">
      <w:pPr>
        <w:rPr>
          <w:rFonts w:ascii="Sylfaen" w:hAnsi="Sylfaen"/>
          <w:noProof/>
          <w:sz w:val="18"/>
          <w:szCs w:val="18"/>
        </w:rPr>
      </w:pPr>
      <w:r w:rsidRPr="00DA32F9">
        <w:rPr>
          <w:rFonts w:ascii="Sylfaen" w:hAnsi="Sylfaen"/>
          <w:noProof/>
          <w:sz w:val="18"/>
          <w:szCs w:val="18"/>
        </w:rPr>
        <w:drawing>
          <wp:anchor distT="0" distB="0" distL="114300" distR="114300" simplePos="0" relativeHeight="251680768" behindDoc="1" locked="0" layoutInCell="1" allowOverlap="1" wp14:anchorId="61A9BCC7" wp14:editId="46BA63E7">
            <wp:simplePos x="0" y="0"/>
            <wp:positionH relativeFrom="margin">
              <wp:align>left</wp:align>
            </wp:positionH>
            <wp:positionV relativeFrom="paragraph">
              <wp:posOffset>305435</wp:posOffset>
            </wp:positionV>
            <wp:extent cx="6181725" cy="1555750"/>
            <wp:effectExtent l="0" t="0" r="9525" b="6350"/>
            <wp:wrapThrough wrapText="bothSides">
              <wp:wrapPolygon edited="0">
                <wp:start x="0" y="0"/>
                <wp:lineTo x="0" y="21424"/>
                <wp:lineTo x="21567" y="21424"/>
                <wp:lineTo x="21567" y="0"/>
                <wp:lineTo x="0" y="0"/>
              </wp:wrapPolygon>
            </wp:wrapThrough>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DD098C" w:rsidRPr="00DA32F9">
        <w:rPr>
          <w:rFonts w:ascii="Sylfaen" w:hAnsi="Sylfaen"/>
          <w:noProof/>
          <w:sz w:val="18"/>
          <w:szCs w:val="18"/>
          <w:lang w:val="ka-GE"/>
        </w:rPr>
        <w:t>აღნიშნული</w:t>
      </w:r>
      <w:r w:rsidR="000E5FB0" w:rsidRPr="00DA32F9">
        <w:rPr>
          <w:rFonts w:ascii="Sylfaen" w:hAnsi="Sylfaen"/>
          <w:noProof/>
          <w:sz w:val="18"/>
          <w:szCs w:val="18"/>
        </w:rPr>
        <w:t xml:space="preserve"> აქტივობის განხორციელება ჯერ არ დაწყებულა.</w:t>
      </w:r>
      <w:r w:rsidR="000E5FB0" w:rsidRPr="00DA32F9">
        <w:rPr>
          <w:rStyle w:val="FootnoteReference"/>
          <w:rFonts w:ascii="Sylfaen" w:hAnsi="Sylfaen"/>
          <w:noProof/>
          <w:sz w:val="18"/>
          <w:szCs w:val="18"/>
        </w:rPr>
        <w:footnoteReference w:id="8"/>
      </w:r>
      <w:r w:rsidR="008E1A23" w:rsidRPr="00DA32F9">
        <w:rPr>
          <w:rFonts w:ascii="Sylfaen" w:hAnsi="Sylfaen"/>
          <w:noProof/>
          <w:sz w:val="18"/>
          <w:szCs w:val="18"/>
        </w:rPr>
        <w:t xml:space="preserve"> </w:t>
      </w:r>
    </w:p>
    <w:p w14:paraId="315BAEEF" w14:textId="102F8D32" w:rsidR="00FC3514" w:rsidRDefault="000E5FB0" w:rsidP="00DA32F9">
      <w:pPr>
        <w:rPr>
          <w:rFonts w:ascii="Sylfaen" w:hAnsi="Sylfaen"/>
          <w:noProof/>
          <w:sz w:val="18"/>
          <w:szCs w:val="18"/>
          <w:lang w:val="ka-GE"/>
        </w:rPr>
      </w:pPr>
      <w:r w:rsidRPr="00DA32F9">
        <w:rPr>
          <w:rFonts w:ascii="Sylfaen" w:hAnsi="Sylfaen"/>
          <w:noProof/>
          <w:sz w:val="18"/>
          <w:szCs w:val="18"/>
        </w:rPr>
        <w:lastRenderedPageBreak/>
        <w:t>სამოქმედო გეგმით </w:t>
      </w:r>
      <w:r w:rsidR="00187598" w:rsidRPr="00DA32F9">
        <w:rPr>
          <w:rFonts w:ascii="Sylfaen" w:hAnsi="Sylfaen"/>
          <w:noProof/>
          <w:sz w:val="18"/>
          <w:szCs w:val="18"/>
          <w:lang w:val="ka-GE"/>
        </w:rPr>
        <w:t>აქტივობის</w:t>
      </w:r>
      <w:r w:rsidRPr="00DA32F9">
        <w:rPr>
          <w:rFonts w:ascii="Sylfaen" w:hAnsi="Sylfaen"/>
          <w:noProof/>
          <w:sz w:val="18"/>
          <w:szCs w:val="18"/>
        </w:rPr>
        <w:t> განხორციელების ვადაა 2020 წლის IV კვარტალი</w:t>
      </w:r>
      <w:r w:rsidR="002A5319" w:rsidRPr="00DA32F9">
        <w:rPr>
          <w:rFonts w:ascii="Sylfaen" w:hAnsi="Sylfaen"/>
          <w:noProof/>
          <w:sz w:val="18"/>
          <w:szCs w:val="18"/>
          <w:lang w:val="ka-GE"/>
        </w:rPr>
        <w:t>.</w:t>
      </w:r>
    </w:p>
    <w:p w14:paraId="0B487429" w14:textId="77777777" w:rsidR="001F7D1F" w:rsidRPr="00DA32F9" w:rsidRDefault="001F7D1F" w:rsidP="00DA32F9">
      <w:pPr>
        <w:rPr>
          <w:rFonts w:ascii="Sylfaen" w:hAnsi="Sylfaen"/>
          <w:noProof/>
          <w:sz w:val="18"/>
          <w:szCs w:val="18"/>
        </w:rPr>
      </w:pPr>
    </w:p>
    <w:p w14:paraId="7E49D21C" w14:textId="77777777" w:rsidR="00F372C2" w:rsidRPr="00DA32F9" w:rsidRDefault="00F372C2" w:rsidP="00DA32F9">
      <w:pPr>
        <w:pStyle w:val="Heading2"/>
        <w:rPr>
          <w:rStyle w:val="IntenseEmphasis"/>
          <w:rFonts w:ascii="Sylfaen" w:hAnsi="Sylfaen" w:cs="Sylfaen"/>
          <w:color w:val="auto"/>
          <w:sz w:val="18"/>
          <w:szCs w:val="18"/>
          <w:lang w:val="ka-GE"/>
        </w:rPr>
      </w:pPr>
      <w:bookmarkStart w:id="9" w:name="_Toc63961788"/>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II</w:t>
      </w:r>
      <w:r w:rsidRPr="00DA32F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საჯარო სამსახური</w:t>
      </w:r>
      <w:bookmarkEnd w:id="9"/>
    </w:p>
    <w:p w14:paraId="710E6F56" w14:textId="0315F088" w:rsidR="00F372C2" w:rsidRPr="00DA32F9" w:rsidRDefault="00724059" w:rsidP="00DA32F9">
      <w:pPr>
        <w:spacing w:after="120"/>
        <w:rPr>
          <w:rFonts w:ascii="Sylfaen" w:hAnsi="Sylfaen"/>
          <w:sz w:val="18"/>
          <w:szCs w:val="18"/>
          <w:lang w:val="ka-GE"/>
        </w:rPr>
      </w:pPr>
      <w:r w:rsidRPr="00DA32F9">
        <w:rPr>
          <w:rFonts w:ascii="Sylfaen" w:hAnsi="Sylfaen"/>
          <w:sz w:val="18"/>
          <w:szCs w:val="18"/>
          <w:lang w:val="ka-GE"/>
        </w:rPr>
        <w:t>პრიორიტეტი ითვალისწინებს</w:t>
      </w:r>
      <w:r w:rsidR="00F372C2" w:rsidRPr="00DA32F9">
        <w:rPr>
          <w:rFonts w:ascii="Sylfaen" w:hAnsi="Sylfaen"/>
          <w:sz w:val="18"/>
          <w:szCs w:val="18"/>
          <w:lang w:val="ka-GE"/>
        </w:rPr>
        <w:t xml:space="preserve"> 2 ამოცანა</w:t>
      </w:r>
      <w:r w:rsidR="00602D03" w:rsidRPr="00DA32F9">
        <w:rPr>
          <w:rFonts w:ascii="Sylfaen" w:hAnsi="Sylfaen"/>
          <w:sz w:val="18"/>
          <w:szCs w:val="18"/>
          <w:lang w:val="ka-GE"/>
        </w:rPr>
        <w:t>ს</w:t>
      </w:r>
      <w:r w:rsidR="00F372C2" w:rsidRPr="00DA32F9">
        <w:rPr>
          <w:rFonts w:ascii="Sylfaen" w:hAnsi="Sylfaen"/>
          <w:sz w:val="18"/>
          <w:szCs w:val="18"/>
          <w:lang w:val="ka-GE"/>
        </w:rPr>
        <w:t>, 6 აქტივობა</w:t>
      </w:r>
      <w:r w:rsidRPr="00DA32F9">
        <w:rPr>
          <w:rFonts w:ascii="Sylfaen" w:hAnsi="Sylfaen"/>
          <w:sz w:val="18"/>
          <w:szCs w:val="18"/>
          <w:lang w:val="ka-GE"/>
        </w:rPr>
        <w:t>სა</w:t>
      </w:r>
      <w:r w:rsidR="00F372C2" w:rsidRPr="00DA32F9">
        <w:rPr>
          <w:rFonts w:ascii="Sylfaen" w:hAnsi="Sylfaen"/>
          <w:sz w:val="18"/>
          <w:szCs w:val="18"/>
          <w:lang w:val="ka-GE"/>
        </w:rPr>
        <w:t xml:space="preserve"> და 9 აქტივობის შედეგის </w:t>
      </w:r>
      <w:r w:rsidRPr="00DA32F9">
        <w:rPr>
          <w:rFonts w:ascii="Sylfaen" w:hAnsi="Sylfaen"/>
          <w:sz w:val="18"/>
          <w:szCs w:val="18"/>
          <w:lang w:val="ka-GE"/>
        </w:rPr>
        <w:t>ინდიკატორს</w:t>
      </w:r>
      <w:r w:rsidR="00F372C2" w:rsidRPr="00DA32F9">
        <w:rPr>
          <w:rFonts w:ascii="Sylfaen" w:hAnsi="Sylfaen"/>
          <w:sz w:val="18"/>
          <w:szCs w:val="18"/>
          <w:lang w:val="ka-GE"/>
        </w:rPr>
        <w:t xml:space="preserve">. პრიორიტეტი მოიცავს შემდეგ ამოცანებს: </w:t>
      </w:r>
    </w:p>
    <w:p w14:paraId="51D21720" w14:textId="77777777" w:rsidR="00F372C2" w:rsidRPr="00DA32F9" w:rsidRDefault="00F372C2" w:rsidP="00DA32F9">
      <w:pPr>
        <w:pStyle w:val="ListParagraph"/>
        <w:numPr>
          <w:ilvl w:val="0"/>
          <w:numId w:val="1"/>
        </w:numPr>
        <w:spacing w:after="120"/>
        <w:jc w:val="both"/>
        <w:rPr>
          <w:rFonts w:ascii="Sylfaen" w:hAnsi="Sylfaen"/>
          <w:b/>
          <w:sz w:val="18"/>
          <w:szCs w:val="18"/>
          <w:lang w:val="ka-GE"/>
        </w:rPr>
      </w:pPr>
      <w:r w:rsidRPr="00DA32F9">
        <w:rPr>
          <w:rFonts w:ascii="Sylfaen" w:hAnsi="Sylfaen" w:cs="Sylfaen"/>
          <w:b/>
          <w:sz w:val="18"/>
          <w:szCs w:val="18"/>
          <w:lang w:val="ka-GE"/>
        </w:rPr>
        <w:t>თანამდებობის პირთა ქონებრივი მდგომარეობის დეკლარაციების მონიტორინგის სისტემის დახვეწა</w:t>
      </w:r>
    </w:p>
    <w:p w14:paraId="03CDFB39" w14:textId="3F5B88F4" w:rsidR="00F372C2" w:rsidRPr="00DA32F9" w:rsidRDefault="00F372C2"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კეთილსინდისიერების, ეთიკის, ინტერესთა შეუთავსებლობის საკითხებთან დაკავშირებით საჯარო მოხელეების ცნობიერების ამაღლება და I და II რანგის პროფესიული საჯარო მოხელეებისათვის მენეჯერული უნარების განვითარების ხელშეწყობა</w:t>
      </w:r>
    </w:p>
    <w:p w14:paraId="35A1D45B" w14:textId="77777777" w:rsidR="00A87245" w:rsidRPr="00DA32F9" w:rsidRDefault="00A87245" w:rsidP="00DA32F9">
      <w:pPr>
        <w:pStyle w:val="ListParagraph"/>
        <w:spacing w:after="120"/>
        <w:ind w:left="643"/>
        <w:jc w:val="both"/>
        <w:rPr>
          <w:rFonts w:ascii="Sylfaen" w:hAnsi="Sylfaen"/>
          <w:b/>
          <w:sz w:val="18"/>
          <w:szCs w:val="18"/>
          <w:lang w:val="ka-GE"/>
        </w:rPr>
      </w:pPr>
    </w:p>
    <w:p w14:paraId="102B6FF5" w14:textId="77777777" w:rsidR="00F372C2" w:rsidRPr="00DA32F9" w:rsidRDefault="00F372C2"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თანამდებობის პირთა ქონებრივი მდგომარეობის დეკლარაციების მონიტორინგის სისტემის დახვეწა</w:t>
      </w:r>
    </w:p>
    <w:p w14:paraId="6D72D0F5" w14:textId="77777777" w:rsidR="00F372C2" w:rsidRPr="00DA32F9" w:rsidRDefault="00F372C2" w:rsidP="00DA32F9">
      <w:pPr>
        <w:shd w:val="clear" w:color="auto" w:fill="9BC7CE" w:themeFill="accent5" w:themeFillTint="99"/>
        <w:spacing w:after="120"/>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უწყება: საჯარო სამსახურის ბიურო</w:t>
      </w:r>
    </w:p>
    <w:p w14:paraId="68C747BB" w14:textId="44B825B0" w:rsidR="00F372C2" w:rsidRPr="00DA32F9" w:rsidRDefault="00F372C2" w:rsidP="00DA32F9">
      <w:pPr>
        <w:spacing w:after="120"/>
        <w:jc w:val="both"/>
        <w:rPr>
          <w:rFonts w:ascii="Sylfaen" w:hAnsi="Sylfaen"/>
          <w:sz w:val="18"/>
          <w:szCs w:val="18"/>
          <w:lang w:val="ka-GE"/>
        </w:rPr>
      </w:pPr>
      <w:r w:rsidRPr="00DA32F9">
        <w:rPr>
          <w:rFonts w:ascii="Sylfaen" w:hAnsi="Sylfaen"/>
          <w:sz w:val="18"/>
          <w:szCs w:val="18"/>
          <w:lang w:val="ka-GE"/>
        </w:rPr>
        <w:t xml:space="preserve">სამოქმედო </w:t>
      </w:r>
      <w:r w:rsidR="00602D03" w:rsidRPr="00DA32F9">
        <w:rPr>
          <w:rFonts w:ascii="Sylfaen" w:hAnsi="Sylfaen"/>
          <w:sz w:val="18"/>
          <w:szCs w:val="18"/>
          <w:lang w:val="ka-GE"/>
        </w:rPr>
        <w:t xml:space="preserve">გეგმა მიზნად ისახავს </w:t>
      </w:r>
      <w:r w:rsidRPr="00DA32F9">
        <w:rPr>
          <w:rFonts w:ascii="Sylfaen" w:hAnsi="Sylfaen"/>
          <w:sz w:val="18"/>
          <w:szCs w:val="18"/>
          <w:lang w:val="ka-GE"/>
        </w:rPr>
        <w:t>თანამდებობის პირთა ქონებრივი მდგომარეობის დეკლარაციების მონიტორინგის სისტემის დახვეწა</w:t>
      </w:r>
      <w:r w:rsidR="00602D03" w:rsidRPr="00DA32F9">
        <w:rPr>
          <w:rFonts w:ascii="Sylfaen" w:hAnsi="Sylfaen"/>
          <w:sz w:val="18"/>
          <w:szCs w:val="18"/>
          <w:lang w:val="ka-GE"/>
        </w:rPr>
        <w:t>ს</w:t>
      </w:r>
      <w:r w:rsidR="00724059" w:rsidRPr="00DA32F9">
        <w:rPr>
          <w:rFonts w:ascii="Sylfaen" w:hAnsi="Sylfaen"/>
          <w:sz w:val="18"/>
          <w:szCs w:val="18"/>
          <w:lang w:val="ka-GE"/>
        </w:rPr>
        <w:t>. აღნიშნულის მიღწევა</w:t>
      </w:r>
      <w:r w:rsidRPr="00DA32F9">
        <w:rPr>
          <w:rFonts w:ascii="Sylfaen" w:hAnsi="Sylfaen"/>
          <w:sz w:val="18"/>
          <w:szCs w:val="18"/>
          <w:lang w:val="ka-GE"/>
        </w:rPr>
        <w:t xml:space="preserve"> დაგეგმილია სამუშაო ჯგუფის მიერ დეკლარაციების შერჩევის მეთოდოლოგიაზე რეკომენდაციების შემუშავებისა და მათი შესაბამის სამართლებრივ აქტებში ასახვის გზით.</w:t>
      </w:r>
    </w:p>
    <w:p w14:paraId="4017AD2C" w14:textId="3C96BBA6" w:rsidR="00F372C2" w:rsidRPr="00DA32F9" w:rsidRDefault="00F372C2" w:rsidP="00DA32F9">
      <w:pPr>
        <w:spacing w:after="120"/>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AF6525" w:rsidRPr="00DA32F9">
        <w:rPr>
          <w:rFonts w:ascii="Sylfaen" w:hAnsi="Sylfaen"/>
          <w:sz w:val="18"/>
          <w:szCs w:val="18"/>
          <w:lang w:val="ka-GE"/>
        </w:rPr>
        <w:t xml:space="preserve">გათვალისწინებულია </w:t>
      </w:r>
      <w:r w:rsidRPr="00DA32F9">
        <w:rPr>
          <w:rFonts w:ascii="Sylfaen" w:hAnsi="Sylfaen"/>
          <w:b/>
          <w:sz w:val="18"/>
          <w:szCs w:val="18"/>
          <w:lang w:val="ka-GE"/>
        </w:rPr>
        <w:t>სამი აქტივობა:</w:t>
      </w:r>
      <w:r w:rsidRPr="00DA32F9">
        <w:rPr>
          <w:rFonts w:ascii="Sylfaen" w:hAnsi="Sylfaen"/>
          <w:sz w:val="18"/>
          <w:szCs w:val="18"/>
          <w:lang w:val="ka-GE"/>
        </w:rPr>
        <w:t xml:space="preserve"> </w:t>
      </w:r>
    </w:p>
    <w:p w14:paraId="675B3B76" w14:textId="7B51585A"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თანამდებობის პირთა ქონებრივი მდგომარეობის დეკლარაციების შევსებაზე და მონიტორინგის განხორციელებაზე მომუშავე პირების, ასევე, ბიუროს ხელმძღვანელობის და ექსპერტების ჩართულობით, სამუშაო შეხვედრების ჩატარება</w:t>
      </w:r>
    </w:p>
    <w:p w14:paraId="32050CD6" w14:textId="3716ABA8"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თანამდებობის პირთა ქონებრივი მდგომარეობის დეკლარაციების მონიტორინგის სისტემის დახვეწის მიზნით, სამუშაო ჯგუფის მიერ, დეკლარაციების შერჩევის მეთოდოლოგიაზე რეკომენდაციების შემუშავება და შეთანხმება სამუშაო ჯგუფის ფარგლებში</w:t>
      </w:r>
    </w:p>
    <w:p w14:paraId="06CA47F6" w14:textId="46A28BCB"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თანამდებობის პირთა ქონებრივი მდგომარეობის დეკლარაციების მონიტორინგის სისტემის დახვეწასთან დაკავშირებული რეკომენდაციების ასახვა შესაბამის სამართლებრივ დოკუმენტებში</w:t>
      </w:r>
    </w:p>
    <w:p w14:paraId="7A0AD350" w14:textId="76382233" w:rsidR="00F372C2" w:rsidRPr="00257BA9" w:rsidRDefault="00F372C2" w:rsidP="00DA32F9">
      <w:pPr>
        <w:spacing w:after="120"/>
        <w:rPr>
          <w:rFonts w:ascii="Sylfaen" w:hAnsi="Sylfaen"/>
          <w:sz w:val="18"/>
          <w:szCs w:val="18"/>
          <w:lang w:val="ka-GE"/>
        </w:rPr>
      </w:pPr>
      <w:r w:rsidRPr="00DA32F9">
        <w:rPr>
          <w:rFonts w:ascii="Sylfaen" w:hAnsi="Sylfaen"/>
          <w:sz w:val="18"/>
          <w:szCs w:val="18"/>
          <w:lang w:val="ka-GE"/>
        </w:rPr>
        <w:t xml:space="preserve">პირველი აქტივობა სრულად, მეორე </w:t>
      </w:r>
      <w:r w:rsidRPr="00687AED">
        <w:rPr>
          <w:rFonts w:ascii="Sylfaen" w:hAnsi="Sylfaen"/>
          <w:noProof/>
          <w:sz w:val="18"/>
          <w:szCs w:val="18"/>
        </w:rPr>
        <w:drawing>
          <wp:anchor distT="0" distB="0" distL="114300" distR="114300" simplePos="0" relativeHeight="251705344" behindDoc="1" locked="0" layoutInCell="1" allowOverlap="1" wp14:anchorId="0541C189" wp14:editId="64A9594B">
            <wp:simplePos x="0" y="0"/>
            <wp:positionH relativeFrom="margin">
              <wp:align>right</wp:align>
            </wp:positionH>
            <wp:positionV relativeFrom="paragraph">
              <wp:posOffset>0</wp:posOffset>
            </wp:positionV>
            <wp:extent cx="5958205" cy="1987550"/>
            <wp:effectExtent l="0" t="0" r="4445" b="12700"/>
            <wp:wrapThrough wrapText="bothSides">
              <wp:wrapPolygon edited="0">
                <wp:start x="0" y="0"/>
                <wp:lineTo x="0" y="21531"/>
                <wp:lineTo x="21547" y="21531"/>
                <wp:lineTo x="21547" y="0"/>
                <wp:lineTo x="0" y="0"/>
              </wp:wrapPolygon>
            </wp:wrapThrough>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8F2182">
        <w:rPr>
          <w:rFonts w:ascii="Sylfaen" w:hAnsi="Sylfaen"/>
          <w:sz w:val="18"/>
          <w:szCs w:val="18"/>
          <w:lang w:val="ka-GE"/>
        </w:rPr>
        <w:t>და მესამე კი მეტწილად შესრულდა.</w:t>
      </w:r>
    </w:p>
    <w:p w14:paraId="6489E743" w14:textId="71A19977" w:rsidR="00F372C2" w:rsidRPr="008F2182" w:rsidRDefault="00F372C2" w:rsidP="008F2182">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5F6EFF4A" w14:textId="45177645" w:rsidR="00A87245" w:rsidRPr="007A50AD" w:rsidRDefault="007A50AD" w:rsidP="007A50AD">
      <w:pPr>
        <w:spacing w:after="120"/>
        <w:jc w:val="both"/>
        <w:rPr>
          <w:rFonts w:ascii="Sylfaen" w:hAnsi="Sylfaen" w:cs="Sylfaen"/>
          <w:sz w:val="18"/>
          <w:szCs w:val="18"/>
          <w:lang w:val="ka-GE"/>
        </w:rPr>
      </w:pPr>
      <w:r w:rsidRPr="007A50AD">
        <w:rPr>
          <w:rFonts w:ascii="Sylfaen" w:hAnsi="Sylfaen"/>
          <w:noProof/>
          <w:color w:val="92D050"/>
          <w:sz w:val="18"/>
          <w:szCs w:val="18"/>
        </w:rPr>
        <w:lastRenderedPageBreak/>
        <w:drawing>
          <wp:anchor distT="0" distB="0" distL="114300" distR="114300" simplePos="0" relativeHeight="252076032" behindDoc="1" locked="0" layoutInCell="1" allowOverlap="1" wp14:anchorId="302116C6" wp14:editId="119B9780">
            <wp:simplePos x="0" y="0"/>
            <wp:positionH relativeFrom="margin">
              <wp:posOffset>0</wp:posOffset>
            </wp:positionH>
            <wp:positionV relativeFrom="paragraph">
              <wp:posOffset>26698</wp:posOffset>
            </wp:positionV>
            <wp:extent cx="302895"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6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9"/>
                        </a:ext>
                      </a:extLst>
                    </a:blip>
                    <a:stretch>
                      <a:fillRect/>
                    </a:stretch>
                  </pic:blipFill>
                  <pic:spPr>
                    <a:xfrm>
                      <a:off x="0" y="0"/>
                      <a:ext cx="302895"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Pr="007A50AD">
        <w:rPr>
          <w:rFonts w:ascii="Sylfaen" w:hAnsi="Sylfaen" w:cs="Sylfaen"/>
          <w:sz w:val="18"/>
          <w:szCs w:val="18"/>
          <w:lang w:val="ka-GE"/>
        </w:rPr>
        <w:t xml:space="preserve">საჯარო სამსახურის ბიუროში, თანამდებობის პირთა ქონებრივი მდგომარეობის დეკლარაციების შევსებაზე და მონიტორინგის განხორციელებაზე მომუშავე პირების, ბიუროს ხელმძღვანელობის, ასევე, სსიპ - მონაცემთა გაცვლის სააგენტოს, სსიპ - შემოსავლების სამსახურისა და სსიპ - საჯარო რეესტრის ეროვნული სააგენტოს წარმომადგენლების ჩართულობით, </w:t>
      </w:r>
      <w:r w:rsidRPr="007A50AD">
        <w:rPr>
          <w:rFonts w:ascii="Sylfaen" w:hAnsi="Sylfaen" w:cs="Sylfaen"/>
          <w:b/>
          <w:sz w:val="18"/>
          <w:szCs w:val="18"/>
          <w:lang w:val="ka-GE"/>
        </w:rPr>
        <w:t>შეიქმნა სამუშაო ჯგუფი. აღნიშნული სამუშაო ჯგუფის ფარგლებში, 2019 წლის განმავლობაში, ჩატარდა ორი სამუშაო შეხვედრა, სადაც გამოიკვეთა დეკლარაციების შევსების ელექტრონული სისტემის (declaration.gov.ge) დახვეწის საჭიროებები.</w:t>
      </w:r>
      <w:r w:rsidRPr="007A50AD">
        <w:rPr>
          <w:rFonts w:ascii="Sylfaen" w:hAnsi="Sylfaen" w:cs="Sylfaen"/>
          <w:sz w:val="18"/>
          <w:szCs w:val="18"/>
          <w:lang w:val="ka-GE"/>
        </w:rPr>
        <w:t xml:space="preserve">  გარდა ამისა, საჯარო სამსახურის ბიურომ, ევროკავშირის დაძმობილების პროგრამის მხარდაჭერით დაფინანსებული პროექტის - „საჯარო სამსახურის ბიუროს შესაძლებლობების გაძლიერება საჯარო სამსახურის რეფორმის განსახორციელებლად“ - ფარგლებში, შეხვედრები გამართა უცხოელ ექსპერტებთან. შედეგად შემუშავდა დეკლარაციების შევსების სისტემის განახლებული ფუნქციონალის სამუშაო ვერსია, რომელშიც გაწერილია თანამდებობის პირთა ქონებრივი მდგომარეობის დეკლარაციების სისტემაში განსახორციელებელი ტექნიკური ცვლილებები, რომლებიც არ იწვევს სამართლებრივი ჩარჩოს ცვლილებას. საანგარიშო პერიოდში, დამატებით, მონაცემთა გაცვლის სააგენტოსა და ბიუროს წარმომადგენლების ჩართულობით, დისტანციურად გაიმართა მესამე სამუშაო შეხვედრა, სადაც განხილულ იქნა სამეწარმეო საქმიანობის ველში შემოსავლების სამსახურის ბაზიდან ინფორმაციის მიღების და ასახვის მექანიზმები.</w:t>
      </w:r>
    </w:p>
    <w:p w14:paraId="6261231C" w14:textId="77777777" w:rsidR="00F372C2" w:rsidRPr="00DA32F9" w:rsidRDefault="00F372C2"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2: კეთილსინდისიერების, ეთიკის, ინტერესთა შეუთავსებლობის საკითხებთან დაკავშირებით საჯარო მოხელეების ცნობიერების ამაღლება და I და II რანგის პროფესიული საჯარო მოხელეებისათვის მენეჯერული უნარების განვითარების ხელშეწყობა</w:t>
      </w:r>
    </w:p>
    <w:p w14:paraId="438CC9C1" w14:textId="77777777" w:rsidR="00F372C2" w:rsidRPr="00DA32F9" w:rsidRDefault="00F372C2"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საჯარო სამსახურის ბიურო</w:t>
      </w:r>
    </w:p>
    <w:p w14:paraId="0B24D020" w14:textId="760947F4" w:rsidR="00F372C2" w:rsidRPr="00DA32F9" w:rsidRDefault="009D36BF" w:rsidP="00DA32F9">
      <w:pPr>
        <w:spacing w:after="120"/>
        <w:jc w:val="both"/>
        <w:rPr>
          <w:rFonts w:ascii="Sylfaen" w:hAnsi="Sylfaen"/>
          <w:sz w:val="18"/>
          <w:szCs w:val="18"/>
          <w:lang w:val="ka-GE"/>
        </w:rPr>
      </w:pPr>
      <w:r w:rsidRPr="00DA32F9">
        <w:rPr>
          <w:rFonts w:ascii="Sylfaen" w:hAnsi="Sylfaen"/>
          <w:sz w:val="18"/>
          <w:szCs w:val="18"/>
          <w:lang w:val="ka-GE"/>
        </w:rPr>
        <w:t>ამოცანა გულისხმობს</w:t>
      </w:r>
      <w:r w:rsidR="00F372C2" w:rsidRPr="00DA32F9">
        <w:rPr>
          <w:rFonts w:ascii="Sylfaen" w:hAnsi="Sylfaen"/>
          <w:sz w:val="18"/>
          <w:szCs w:val="18"/>
          <w:lang w:val="ka-GE"/>
        </w:rPr>
        <w:t xml:space="preserve"> კეთილსინდისიერების, ეთიკის, ინტერესთა შეუთავსებლობის საკითხებთან დაკავშირებით საჯარო მოხელეების ცნობიერების ამაღლებისა და I და II რანგის პროფესიული საჯარო მოხელეებისათვის მენეჯერული უნარების განვითარების ხელშეწყობის მიზნით სასწავლო კურსების, პროფესიული განვითარების პროგრამებისა და სამუშაო შეხვედრების განხორციელება</w:t>
      </w:r>
      <w:r w:rsidR="009626D2" w:rsidRPr="00DA32F9">
        <w:rPr>
          <w:rFonts w:ascii="Sylfaen" w:hAnsi="Sylfaen"/>
          <w:sz w:val="18"/>
          <w:szCs w:val="18"/>
          <w:lang w:val="ka-GE"/>
        </w:rPr>
        <w:t>ს.</w:t>
      </w:r>
    </w:p>
    <w:p w14:paraId="1E511B64" w14:textId="05118F3D" w:rsidR="00F372C2" w:rsidRPr="00DA32F9" w:rsidRDefault="00F372C2" w:rsidP="00DA32F9">
      <w:pPr>
        <w:spacing w:after="120"/>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w:t>
      </w:r>
      <w:r w:rsidR="009D36BF" w:rsidRPr="00DA32F9">
        <w:rPr>
          <w:rFonts w:ascii="Sylfaen" w:hAnsi="Sylfaen"/>
          <w:sz w:val="18"/>
          <w:szCs w:val="18"/>
          <w:lang w:val="ka-GE"/>
        </w:rPr>
        <w:t xml:space="preserve">ა </w:t>
      </w:r>
      <w:r w:rsidRPr="00DA32F9">
        <w:rPr>
          <w:rFonts w:ascii="Sylfaen" w:hAnsi="Sylfaen"/>
          <w:b/>
          <w:sz w:val="18"/>
          <w:szCs w:val="18"/>
          <w:lang w:val="ka-GE"/>
        </w:rPr>
        <w:t>სამი აქტივობა:</w:t>
      </w:r>
      <w:r w:rsidRPr="00DA32F9">
        <w:rPr>
          <w:rFonts w:ascii="Sylfaen" w:hAnsi="Sylfaen"/>
          <w:sz w:val="18"/>
          <w:szCs w:val="18"/>
          <w:lang w:val="ka-GE"/>
        </w:rPr>
        <w:t xml:space="preserve"> </w:t>
      </w:r>
    </w:p>
    <w:p w14:paraId="289494E9" w14:textId="3424036C"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საჯარო სამსახურში დასაქმებულ პირთათვის, ეთიკის საკითხებში, ელექტრონული სასწავლო კურსის შემუშავება და დანერგვა</w:t>
      </w:r>
    </w:p>
    <w:p w14:paraId="6721705B" w14:textId="59C9AD39"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კეთილსინდისიერების, რისკების ანალიზისა და თვითშეფასების საკითხებში საჯარო სექტორში I და II რანგის პროფესიული საჯარო მოხელეებისათვის სამუშაო შეხვედრების ჩატარება</w:t>
      </w:r>
    </w:p>
    <w:p w14:paraId="08E0385E" w14:textId="77777777"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საჯარო სამსახურში დასაქმებული I და II რანგის პროფესიული საჯარო მოხელეების მენეჯერული უნარების განვითარებისათვის პროფესიული განვითარების პროგრამის შემუშავება და ტრენინგების ჩატარება</w:t>
      </w:r>
    </w:p>
    <w:p w14:paraId="34ACE4BB" w14:textId="5968AA29" w:rsidR="00F372C2" w:rsidRPr="00DA32F9" w:rsidRDefault="00400CC3" w:rsidP="00DA32F9">
      <w:pPr>
        <w:spacing w:after="120"/>
        <w:ind w:left="360"/>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07392" behindDoc="1" locked="0" layoutInCell="1" allowOverlap="1" wp14:anchorId="4B74391D" wp14:editId="43C431CD">
            <wp:simplePos x="0" y="0"/>
            <wp:positionH relativeFrom="column">
              <wp:posOffset>238125</wp:posOffset>
            </wp:positionH>
            <wp:positionV relativeFrom="paragraph">
              <wp:posOffset>309880</wp:posOffset>
            </wp:positionV>
            <wp:extent cx="6074410" cy="1732915"/>
            <wp:effectExtent l="0" t="0" r="2540" b="635"/>
            <wp:wrapThrough wrapText="bothSides">
              <wp:wrapPolygon edited="0">
                <wp:start x="0" y="0"/>
                <wp:lineTo x="0" y="21370"/>
                <wp:lineTo x="21541" y="21370"/>
                <wp:lineTo x="21541" y="0"/>
                <wp:lineTo x="0" y="0"/>
              </wp:wrapPolygon>
            </wp:wrapThrough>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F372C2" w:rsidRPr="00DA32F9">
        <w:rPr>
          <w:rFonts w:ascii="Sylfaen" w:hAnsi="Sylfaen"/>
          <w:sz w:val="18"/>
          <w:szCs w:val="18"/>
          <w:lang w:val="ka-GE"/>
        </w:rPr>
        <w:t>პირველი და მეორე აქტივობა ნაწილობრივ, ხოლო მესამე მეტწილად შესრულდა</w:t>
      </w:r>
      <w:r w:rsidR="00A015A0" w:rsidRPr="00DA32F9">
        <w:rPr>
          <w:rFonts w:ascii="Sylfaen" w:hAnsi="Sylfaen"/>
          <w:sz w:val="18"/>
          <w:szCs w:val="18"/>
          <w:lang w:val="ka-GE"/>
        </w:rPr>
        <w:t xml:space="preserve">. </w:t>
      </w:r>
    </w:p>
    <w:p w14:paraId="4DA00FC6" w14:textId="3A90E7D8" w:rsidR="009626D2" w:rsidRPr="00DA32F9" w:rsidRDefault="009626D2" w:rsidP="00DA32F9">
      <w:pPr>
        <w:spacing w:after="120"/>
        <w:jc w:val="both"/>
        <w:rPr>
          <w:rFonts w:ascii="Sylfaen" w:hAnsi="Sylfaen"/>
          <w:sz w:val="18"/>
          <w:szCs w:val="18"/>
          <w:lang w:val="ka-GE"/>
        </w:rPr>
      </w:pPr>
    </w:p>
    <w:p w14:paraId="274A37EE" w14:textId="3C1F5BCD" w:rsidR="00F372C2" w:rsidRPr="00DA32F9" w:rsidRDefault="00F372C2"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lastRenderedPageBreak/>
        <w:t xml:space="preserve">ძირითადი მიღწევები: </w:t>
      </w:r>
    </w:p>
    <w:p w14:paraId="59172256" w14:textId="363D8A68" w:rsidR="00F372C2" w:rsidRPr="008F2182" w:rsidRDefault="009626D2" w:rsidP="00DA32F9">
      <w:pPr>
        <w:spacing w:after="120"/>
        <w:jc w:val="both"/>
        <w:rPr>
          <w:rFonts w:ascii="Sylfaen" w:hAnsi="Sylfaen"/>
          <w:sz w:val="18"/>
          <w:szCs w:val="18"/>
        </w:rPr>
      </w:pPr>
      <w:r w:rsidRPr="00DA32F9">
        <w:rPr>
          <w:rFonts w:ascii="Sylfaen" w:hAnsi="Sylfaen"/>
          <w:noProof/>
          <w:color w:val="92D050"/>
          <w:sz w:val="18"/>
          <w:szCs w:val="18"/>
        </w:rPr>
        <w:drawing>
          <wp:anchor distT="0" distB="0" distL="114300" distR="114300" simplePos="0" relativeHeight="251959296" behindDoc="1" locked="0" layoutInCell="1" allowOverlap="1" wp14:anchorId="3B891F72" wp14:editId="79804B2D">
            <wp:simplePos x="0" y="0"/>
            <wp:positionH relativeFrom="margin">
              <wp:posOffset>47767</wp:posOffset>
            </wp:positionH>
            <wp:positionV relativeFrom="paragraph">
              <wp:posOffset>25457</wp:posOffset>
            </wp:positionV>
            <wp:extent cx="302964"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7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964"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00F372C2" w:rsidRPr="00DA32F9">
        <w:rPr>
          <w:rFonts w:ascii="Sylfaen" w:hAnsi="Sylfaen" w:cs="Sylfaen"/>
          <w:sz w:val="18"/>
          <w:szCs w:val="18"/>
          <w:lang w:val="ka-GE"/>
        </w:rPr>
        <w:t>საჯარო</w:t>
      </w:r>
      <w:r w:rsidR="00F372C2" w:rsidRPr="00DA32F9">
        <w:rPr>
          <w:rFonts w:ascii="Sylfaen" w:hAnsi="Sylfaen"/>
          <w:sz w:val="18"/>
          <w:szCs w:val="18"/>
          <w:lang w:val="ka-GE"/>
        </w:rPr>
        <w:t xml:space="preserve"> სამსახურის ბიურომ შეიმუშავა </w:t>
      </w:r>
      <w:r w:rsidR="00F372C2" w:rsidRPr="00DA32F9">
        <w:rPr>
          <w:rFonts w:ascii="Sylfaen" w:hAnsi="Sylfaen"/>
          <w:b/>
          <w:sz w:val="18"/>
          <w:szCs w:val="18"/>
          <w:lang w:val="ka-GE"/>
        </w:rPr>
        <w:t>საჯარო სამსახურში ეთიკის ელექტრონული სასწავლო პლატფორმის კონცეფცია</w:t>
      </w:r>
      <w:r w:rsidR="00F372C2" w:rsidRPr="00DA32F9">
        <w:rPr>
          <w:rFonts w:ascii="Sylfaen" w:hAnsi="Sylfaen"/>
          <w:sz w:val="18"/>
          <w:szCs w:val="18"/>
          <w:lang w:val="ka-GE"/>
        </w:rPr>
        <w:t xml:space="preserve">. განისაზღვრა ელექტრონული კურსის მიზანი, თემატიკა, ხანგრძლივობა, სწავლების მეთოდოლოგია, სამიზნე აუდიტორია და კურსის მოდულები.  განხორციელდა ელექტრონული კურსის პროგრამული უზრუნველყოფა. შინაარსობრივი მხარის გამართვის კუთხით, მომზადებულია შესაბამისი ტექსტობრივი მასალა ელექტრონულ სასწავლო რესურსზე განთავსების მიზნით. გარდა ამისა, ეთიკის ელექტრონული კურსი ნარატიულ მასალასთან ერთად შეიცავს </w:t>
      </w:r>
      <w:r w:rsidRPr="00DA32F9">
        <w:rPr>
          <w:rFonts w:ascii="Sylfaen" w:hAnsi="Sylfaen"/>
          <w:sz w:val="18"/>
          <w:szCs w:val="18"/>
          <w:lang w:val="ka-GE"/>
        </w:rPr>
        <w:t>ვიზუალურ მასალას</w:t>
      </w:r>
      <w:r w:rsidR="00F372C2" w:rsidRPr="00DA32F9">
        <w:rPr>
          <w:rFonts w:ascii="Sylfaen" w:hAnsi="Sylfaen"/>
          <w:sz w:val="18"/>
          <w:szCs w:val="18"/>
          <w:lang w:val="ka-GE"/>
        </w:rPr>
        <w:t xml:space="preserve"> სხვადასხვა საკითხის უკეთესად ფორმულირების მიზნით.</w:t>
      </w:r>
    </w:p>
    <w:p w14:paraId="2E646824" w14:textId="7C9FE664" w:rsidR="00F372C2" w:rsidRPr="00DA32F9" w:rsidRDefault="009626D2"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61344" behindDoc="1" locked="0" layoutInCell="1" allowOverlap="1" wp14:anchorId="1D5691BA" wp14:editId="44AABB76">
            <wp:simplePos x="0" y="0"/>
            <wp:positionH relativeFrom="margin">
              <wp:posOffset>20320</wp:posOffset>
            </wp:positionH>
            <wp:positionV relativeFrom="paragraph">
              <wp:posOffset>50800</wp:posOffset>
            </wp:positionV>
            <wp:extent cx="320675" cy="356870"/>
            <wp:effectExtent l="76200" t="19050" r="41275" b="62230"/>
            <wp:wrapTight wrapText="bothSides">
              <wp:wrapPolygon edited="0">
                <wp:start x="14115" y="-1153"/>
                <wp:lineTo x="-5133" y="1153"/>
                <wp:lineTo x="-5133" y="17295"/>
                <wp:lineTo x="1283" y="19601"/>
                <wp:lineTo x="3850" y="24214"/>
                <wp:lineTo x="11549" y="24214"/>
                <wp:lineTo x="15398" y="19601"/>
                <wp:lineTo x="23097" y="2306"/>
                <wp:lineTo x="23097" y="-1153"/>
                <wp:lineTo x="14115" y="-1153"/>
              </wp:wrapPolygon>
            </wp:wrapTight>
            <wp:docPr id="100"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20675" cy="35687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anchor>
        </w:drawing>
      </w:r>
      <w:r w:rsidR="00F372C2" w:rsidRPr="00DA32F9">
        <w:rPr>
          <w:rFonts w:ascii="Sylfaen" w:hAnsi="Sylfaen" w:cs="Sylfaen"/>
          <w:sz w:val="18"/>
          <w:szCs w:val="18"/>
          <w:lang w:val="ka-GE"/>
        </w:rPr>
        <w:t>საჯარო</w:t>
      </w:r>
      <w:r w:rsidR="00F372C2" w:rsidRPr="00DA32F9">
        <w:rPr>
          <w:rFonts w:ascii="Sylfaen" w:hAnsi="Sylfaen"/>
          <w:sz w:val="18"/>
          <w:szCs w:val="18"/>
          <w:lang w:val="ka-GE"/>
        </w:rPr>
        <w:t xml:space="preserve"> სამსახურის ბიურომ, გერმანიის საერთაშორისო თანამშრომლობის საზოგადოების (GIZ) მხარდაჭერით, დაასრულა მუშაობა საჯარო სამსახურში მენეჯმენტისა და ლიდერობის შვიდმოდულიან სასწავლო კურსზე. </w:t>
      </w:r>
      <w:r w:rsidR="00F372C2" w:rsidRPr="00DA32F9">
        <w:rPr>
          <w:rFonts w:ascii="Sylfaen" w:hAnsi="Sylfaen" w:cs="Sylfaen"/>
          <w:sz w:val="18"/>
          <w:szCs w:val="18"/>
          <w:lang w:val="ka-GE"/>
        </w:rPr>
        <w:t>შეიქმნა</w:t>
      </w:r>
      <w:r w:rsidR="00F372C2" w:rsidRPr="00DA32F9">
        <w:rPr>
          <w:rFonts w:ascii="Sylfaen" w:hAnsi="Sylfaen"/>
          <w:sz w:val="18"/>
          <w:szCs w:val="18"/>
          <w:lang w:val="ka-GE"/>
        </w:rPr>
        <w:t xml:space="preserve"> </w:t>
      </w:r>
      <w:r w:rsidR="00F372C2" w:rsidRPr="00DA32F9">
        <w:rPr>
          <w:rFonts w:ascii="Sylfaen" w:hAnsi="Sylfaen"/>
          <w:b/>
          <w:sz w:val="18"/>
          <w:szCs w:val="18"/>
          <w:lang w:val="ka-GE"/>
        </w:rPr>
        <w:t>საჯარო სამსახურში მართვისა და ლიდერობის უნარების შესახებ პროფესიული განვითარების სამდღიანი პროგრამა</w:t>
      </w:r>
      <w:r w:rsidR="00F372C2" w:rsidRPr="00DA32F9">
        <w:rPr>
          <w:rFonts w:ascii="Sylfaen" w:hAnsi="Sylfaen"/>
          <w:sz w:val="18"/>
          <w:szCs w:val="18"/>
          <w:lang w:val="ka-GE"/>
        </w:rPr>
        <w:t>.  შემუშავებული სამდღიანი ტრენინგ პროგრამის გათვალისწინებით, საანგარიშო პერიოდში, ჩატარდა 10 ტრენინგი სამინისტროების ყველა პირველადი სტრუქტურული ერთეულის ხელმძღვანელისა და მათი მოადგილეებისათვის. ტრენინგებს დაესწრო სამინისტროებში დასაქმებული I და II რანგის 135 პროფესიული საჯარო მოხელე. აქტივობის შედეგის ინდიკატორის მიხედვით, გათვალისწინებულია 300 პროფესიული საჯარო მოხელის გადამზადება</w:t>
      </w:r>
      <w:r w:rsidR="00A015A0" w:rsidRPr="00DA32F9">
        <w:rPr>
          <w:rFonts w:ascii="Sylfaen" w:hAnsi="Sylfaen"/>
          <w:sz w:val="18"/>
          <w:szCs w:val="18"/>
          <w:lang w:val="ka-GE"/>
        </w:rPr>
        <w:t>.</w:t>
      </w:r>
    </w:p>
    <w:p w14:paraId="5CFC05B8" w14:textId="70E768F4" w:rsidR="00F372C2" w:rsidRDefault="009626D2" w:rsidP="00DA32F9">
      <w:pPr>
        <w:pStyle w:val="ListParagraph"/>
        <w:spacing w:after="120"/>
        <w:ind w:left="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63392" behindDoc="1" locked="0" layoutInCell="1" allowOverlap="1" wp14:anchorId="0F560AED" wp14:editId="7C08EEA0">
            <wp:simplePos x="0" y="0"/>
            <wp:positionH relativeFrom="margin">
              <wp:posOffset>47141</wp:posOffset>
            </wp:positionH>
            <wp:positionV relativeFrom="paragraph">
              <wp:posOffset>38735</wp:posOffset>
            </wp:positionV>
            <wp:extent cx="347980" cy="356870"/>
            <wp:effectExtent l="76200" t="19050" r="33020" b="62230"/>
            <wp:wrapTight wrapText="bothSides">
              <wp:wrapPolygon edited="0">
                <wp:start x="14190" y="-1153"/>
                <wp:lineTo x="-4730" y="1153"/>
                <wp:lineTo x="-4730" y="17295"/>
                <wp:lineTo x="1182" y="19601"/>
                <wp:lineTo x="4730" y="24214"/>
                <wp:lineTo x="11825" y="24214"/>
                <wp:lineTo x="15372" y="19601"/>
                <wp:lineTo x="22467" y="2306"/>
                <wp:lineTo x="22467" y="-1153"/>
                <wp:lineTo x="14190" y="-1153"/>
              </wp:wrapPolygon>
            </wp:wrapTight>
            <wp:docPr id="10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7980" cy="35687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anchor>
        </w:drawing>
      </w:r>
      <w:r w:rsidR="00F372C2" w:rsidRPr="00DA32F9">
        <w:rPr>
          <w:rFonts w:ascii="Sylfaen" w:hAnsi="Sylfaen"/>
          <w:sz w:val="18"/>
          <w:szCs w:val="18"/>
          <w:lang w:val="ka-GE"/>
        </w:rPr>
        <w:t xml:space="preserve">2019 წლის 13 დეკემბერს სახელმწიფო უსაფრთხოების სამსახურის ანტიკორუფციული სააგენტოსა და გენერალური პროკურატურის კორუფციულ დანაშაულზე სისხლისსამართლებრივი დევნის სამმართველოს წარმომადგენლებმა ევროკავშირის პროექტის - „საჯარო მმართველობის რეფორმის მხარდაჭერა საქართველოში" ფარგლებში ტრენინგი გაიარეს თემაზე - "კეთილსინდისიერება საჯარო სამსახურში". ამავე ტრენინგს ესწრებოდნენ ანტიკორუფციული საბჭოს სამდივნოს თანამშრომლები. </w:t>
      </w:r>
      <w:r w:rsidR="009D36BF" w:rsidRPr="00DA32F9">
        <w:rPr>
          <w:rFonts w:ascii="Sylfaen" w:hAnsi="Sylfaen"/>
          <w:sz w:val="18"/>
          <w:szCs w:val="18"/>
          <w:lang w:val="ka-GE"/>
        </w:rPr>
        <w:t>ტრენინგი გაიარა</w:t>
      </w:r>
      <w:r w:rsidR="00F372C2" w:rsidRPr="00DA32F9">
        <w:rPr>
          <w:rFonts w:ascii="Sylfaen" w:hAnsi="Sylfaen"/>
          <w:sz w:val="18"/>
          <w:szCs w:val="18"/>
          <w:lang w:val="ka-GE"/>
        </w:rPr>
        <w:t xml:space="preserve"> სამი უწყების</w:t>
      </w:r>
      <w:r w:rsidR="009D36BF" w:rsidRPr="00DA32F9">
        <w:rPr>
          <w:rFonts w:ascii="Sylfaen" w:hAnsi="Sylfaen"/>
          <w:sz w:val="18"/>
          <w:szCs w:val="18"/>
          <w:lang w:val="ka-GE"/>
        </w:rPr>
        <w:t xml:space="preserve"> 20-მა თანამშრომელმა. </w:t>
      </w:r>
    </w:p>
    <w:p w14:paraId="78B25CE3" w14:textId="77777777" w:rsidR="00195A1D" w:rsidRPr="00DA32F9" w:rsidRDefault="00195A1D" w:rsidP="00DA32F9">
      <w:pPr>
        <w:pStyle w:val="ListParagraph"/>
        <w:spacing w:after="120"/>
        <w:ind w:left="0"/>
        <w:jc w:val="both"/>
        <w:rPr>
          <w:rFonts w:ascii="Sylfaen" w:hAnsi="Sylfaen"/>
          <w:sz w:val="18"/>
          <w:szCs w:val="18"/>
          <w:lang w:val="ka-GE"/>
        </w:rPr>
      </w:pPr>
    </w:p>
    <w:p w14:paraId="0813AC99" w14:textId="2256F84F" w:rsidR="004748FC" w:rsidRPr="00DA32F9" w:rsidRDefault="004748FC" w:rsidP="00DA32F9">
      <w:pPr>
        <w:pStyle w:val="ListParagraph"/>
        <w:spacing w:after="120"/>
        <w:ind w:left="0"/>
        <w:jc w:val="both"/>
        <w:rPr>
          <w:rFonts w:ascii="Sylfaen" w:hAnsi="Sylfaen"/>
          <w:sz w:val="18"/>
          <w:szCs w:val="18"/>
          <w:lang w:val="ka-GE"/>
        </w:rPr>
      </w:pPr>
    </w:p>
    <w:p w14:paraId="6A344A4A" w14:textId="63D3B030" w:rsidR="00D3634E" w:rsidRPr="00DA32F9" w:rsidRDefault="00F372C2" w:rsidP="00DA32F9">
      <w:pPr>
        <w:pStyle w:val="Heading2"/>
        <w:rPr>
          <w:rFonts w:ascii="Sylfaen" w:hAnsi="Sylfaen" w:cs="Sylfaen"/>
          <w:b/>
          <w:bCs/>
          <w:caps w:val="0"/>
          <w:spacing w:val="10"/>
          <w:sz w:val="18"/>
          <w:szCs w:val="18"/>
          <w:lang w:val="ka-GE"/>
        </w:rPr>
      </w:pPr>
      <w:bookmarkStart w:id="10" w:name="_Toc63961789"/>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III</w:t>
      </w:r>
      <w:r w:rsidRPr="00DA32F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ღიაობა, საჯარო ინფორმაციის ხელმისაწვდომობა და მოქალაქეთა ჩართულობა</w:t>
      </w:r>
      <w:bookmarkEnd w:id="10"/>
    </w:p>
    <w:p w14:paraId="0CC6217B" w14:textId="77777777" w:rsidR="00F372C2" w:rsidRPr="00DA32F9" w:rsidRDefault="00F372C2" w:rsidP="00DA32F9">
      <w:pPr>
        <w:spacing w:after="120"/>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3 ამოცანა, 8 აქტივობა და 12 აქტივობის შედეგის ინდიკატორი. პრიორიტეტი მოიცავს შემდეგ ამოცანებს: </w:t>
      </w:r>
    </w:p>
    <w:p w14:paraId="27FF235B" w14:textId="77777777" w:rsidR="00F372C2" w:rsidRPr="00DA32F9" w:rsidRDefault="00F372C2" w:rsidP="00DA32F9">
      <w:pPr>
        <w:pStyle w:val="ListParagraph"/>
        <w:numPr>
          <w:ilvl w:val="0"/>
          <w:numId w:val="1"/>
        </w:numPr>
        <w:spacing w:after="120"/>
        <w:jc w:val="both"/>
        <w:rPr>
          <w:rFonts w:ascii="Sylfaen" w:hAnsi="Sylfaen"/>
          <w:b/>
          <w:sz w:val="18"/>
          <w:szCs w:val="18"/>
          <w:lang w:val="ka-GE"/>
        </w:rPr>
      </w:pPr>
      <w:r w:rsidRPr="00DA32F9">
        <w:rPr>
          <w:rFonts w:ascii="Sylfaen" w:hAnsi="Sylfaen" w:cs="Sylfaen"/>
          <w:b/>
          <w:sz w:val="18"/>
          <w:szCs w:val="18"/>
          <w:lang w:val="ka-GE"/>
        </w:rPr>
        <w:t>ინფორმაციის ხელმისაწვდომობის უზრუნველყოფის არსებული კანონმდებლობის გაუმჯობესება საჯარო დაწესებულებების ღიაობის, გამჭვირვალობისა  და ანგარიშვალდებულების გაზრდის მიზნით და მისი თანმიმდევრული გამოყენება პრაქტიკაში</w:t>
      </w:r>
    </w:p>
    <w:p w14:paraId="01FC3254" w14:textId="77777777" w:rsidR="00F372C2" w:rsidRPr="00DA32F9" w:rsidRDefault="00F372C2"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საკანონმდებლო აქტების რეგულირების გავლენის შეფასების სისტემის შემუშავება, მტკიცებულებებზე დაფუძნებული სამართალშემოქმედების განვითარების მიზნით</w:t>
      </w:r>
    </w:p>
    <w:p w14:paraId="63BAAE21" w14:textId="305FC86B" w:rsidR="00F372C2" w:rsidRPr="00DA32F9" w:rsidRDefault="00F372C2"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საპილოტე მუნიციპალიტეტებში ღია მონაცემების შეგროვების, დამუშავებისა და გამოქვეყნების პრაქტიკის გაუმჯობესება</w:t>
      </w:r>
    </w:p>
    <w:p w14:paraId="301D0505" w14:textId="77777777" w:rsidR="00F372C2" w:rsidRPr="00DA32F9" w:rsidRDefault="00F372C2"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ინფორმაციის ხელმისაწვდომობის უზრუნველყოფის არსებული კანონმდებლობის გაუმჯობესება საჯარო დაწესებულებების ღიაობის, გამჭვირვალობისა  და ანგარიშვალდებულების გაზრდის მიზნით და მისი თანმიმდევრული გამოყენება პრაქტიკაში</w:t>
      </w:r>
    </w:p>
    <w:p w14:paraId="64566855" w14:textId="77777777" w:rsidR="00F372C2" w:rsidRPr="00DA32F9" w:rsidRDefault="00F372C2" w:rsidP="00DA32F9">
      <w:pPr>
        <w:shd w:val="clear" w:color="auto" w:fill="9BC7CE" w:themeFill="accent5" w:themeFillTint="99"/>
        <w:spacing w:after="120"/>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უწყება: საქართველოს მთავრობის ადმინისტრაცია, ღია მმართველობა საქართველოს სამდივნო</w:t>
      </w:r>
    </w:p>
    <w:p w14:paraId="61ED64B6" w14:textId="0D763A07" w:rsidR="00F372C2" w:rsidRPr="00DA32F9" w:rsidRDefault="00F372C2"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სამოქმედო გეგმით </w:t>
      </w:r>
      <w:r w:rsidR="009626D2" w:rsidRPr="00DA32F9">
        <w:rPr>
          <w:rFonts w:ascii="Sylfaen" w:hAnsi="Sylfaen"/>
          <w:sz w:val="18"/>
          <w:szCs w:val="18"/>
          <w:lang w:val="ka-GE"/>
        </w:rPr>
        <w:t>განსაზღვრულია</w:t>
      </w:r>
      <w:r w:rsidRPr="00DA32F9">
        <w:rPr>
          <w:rFonts w:ascii="Sylfaen" w:hAnsi="Sylfaen"/>
          <w:sz w:val="18"/>
          <w:szCs w:val="18"/>
          <w:lang w:val="ka-GE"/>
        </w:rPr>
        <w:t xml:space="preserve"> ინფორმაციის თავისუფლების მარეგულირებელი კანონმდებლობის გაუმჯობესება</w:t>
      </w:r>
      <w:r w:rsidR="008C5A08" w:rsidRPr="00DA32F9">
        <w:rPr>
          <w:rFonts w:ascii="Sylfaen" w:hAnsi="Sylfaen"/>
          <w:sz w:val="18"/>
          <w:szCs w:val="18"/>
          <w:lang w:val="ka-GE"/>
        </w:rPr>
        <w:t xml:space="preserve">. საკანონმდებლო აქტების </w:t>
      </w:r>
      <w:r w:rsidRPr="00DA32F9">
        <w:rPr>
          <w:rFonts w:ascii="Sylfaen" w:hAnsi="Sylfaen"/>
          <w:sz w:val="18"/>
          <w:szCs w:val="18"/>
          <w:lang w:val="ka-GE"/>
        </w:rPr>
        <w:t xml:space="preserve">იმპლემენტაციის მიზნით შესაბამისი </w:t>
      </w:r>
      <w:r w:rsidRPr="00DA32F9">
        <w:rPr>
          <w:rFonts w:ascii="Sylfaen" w:hAnsi="Sylfaen"/>
          <w:sz w:val="18"/>
          <w:szCs w:val="18"/>
          <w:lang w:val="ka-GE"/>
        </w:rPr>
        <w:lastRenderedPageBreak/>
        <w:t>სახელმძღვანელოს შემუშავება და საჯარო ინფორმაციის გაცემაზე პასუხისმგებელ პირთა გადამზადება ახალი კანონმდებლობის მიხედვით.</w:t>
      </w:r>
    </w:p>
    <w:p w14:paraId="6B3D802B" w14:textId="4560150E" w:rsidR="00F372C2" w:rsidRPr="00DA32F9" w:rsidRDefault="00F372C2" w:rsidP="00DA32F9">
      <w:pPr>
        <w:spacing w:after="120"/>
        <w:jc w:val="both"/>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w:t>
      </w:r>
      <w:r w:rsidR="008C5A08" w:rsidRPr="00DA32F9">
        <w:rPr>
          <w:rFonts w:ascii="Sylfaen" w:hAnsi="Sylfaen"/>
          <w:sz w:val="18"/>
          <w:szCs w:val="18"/>
          <w:lang w:val="ka-GE"/>
        </w:rPr>
        <w:t>ა</w:t>
      </w:r>
      <w:r w:rsidRPr="00DA32F9">
        <w:rPr>
          <w:rFonts w:ascii="Sylfaen" w:hAnsi="Sylfaen"/>
          <w:sz w:val="18"/>
          <w:szCs w:val="18"/>
          <w:lang w:val="ka-GE"/>
        </w:rPr>
        <w:t xml:space="preserve"> </w:t>
      </w:r>
      <w:r w:rsidRPr="00DA32F9">
        <w:rPr>
          <w:rFonts w:ascii="Sylfaen" w:hAnsi="Sylfaen"/>
          <w:b/>
          <w:sz w:val="18"/>
          <w:szCs w:val="18"/>
          <w:lang w:val="ka-GE"/>
        </w:rPr>
        <w:t>სამი აქტივობა:</w:t>
      </w:r>
      <w:r w:rsidRPr="00DA32F9">
        <w:rPr>
          <w:rFonts w:ascii="Sylfaen" w:hAnsi="Sylfaen"/>
          <w:sz w:val="18"/>
          <w:szCs w:val="18"/>
          <w:lang w:val="ka-GE"/>
        </w:rPr>
        <w:t xml:space="preserve"> </w:t>
      </w:r>
    </w:p>
    <w:p w14:paraId="316ADA99" w14:textId="1B816425"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ინფორმაციის თავისუფლების მარეგულირებელი კანონმდებლობის გაუმჯობესება</w:t>
      </w:r>
    </w:p>
    <w:p w14:paraId="6B50E57D" w14:textId="684A17D1"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ინფორმაციის თავისუფლების მარეგულირებელი ნორმების იმპლემენტაციის მიზნით საინფორმაციო სახელმძღვანელოს შემუშავება</w:t>
      </w:r>
    </w:p>
    <w:p w14:paraId="1980D84F" w14:textId="51BE24C0"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საჯარო ინფორმაციის გაცემაზე პასუხისმგებელ პირებისათვის ტრენინგების ჩატარება ახალი მარეგულირებელი ნორმების შესახებ</w:t>
      </w:r>
    </w:p>
    <w:p w14:paraId="7EF717C0" w14:textId="684B72FE" w:rsidR="00F372C2" w:rsidRPr="00DA32F9" w:rsidRDefault="009626D2" w:rsidP="00DA32F9">
      <w:pPr>
        <w:spacing w:after="120"/>
        <w:rPr>
          <w:rFonts w:ascii="Sylfaen" w:hAnsi="Sylfaen"/>
          <w:sz w:val="18"/>
          <w:szCs w:val="18"/>
          <w:lang w:val="ka-GE"/>
        </w:rPr>
      </w:pPr>
      <w:r w:rsidRPr="00DA32F9">
        <w:rPr>
          <w:rFonts w:ascii="Sylfaen" w:hAnsi="Sylfaen"/>
          <w:noProof/>
          <w:sz w:val="18"/>
          <w:szCs w:val="18"/>
        </w:rPr>
        <w:drawing>
          <wp:anchor distT="0" distB="0" distL="114300" distR="114300" simplePos="0" relativeHeight="251965440" behindDoc="1" locked="0" layoutInCell="1" allowOverlap="1" wp14:anchorId="619B59F7" wp14:editId="1EDF1E29">
            <wp:simplePos x="0" y="0"/>
            <wp:positionH relativeFrom="margin">
              <wp:align>right</wp:align>
            </wp:positionH>
            <wp:positionV relativeFrom="paragraph">
              <wp:posOffset>382270</wp:posOffset>
            </wp:positionV>
            <wp:extent cx="5925185" cy="1784350"/>
            <wp:effectExtent l="0" t="0" r="18415" b="6350"/>
            <wp:wrapThrough wrapText="bothSides">
              <wp:wrapPolygon edited="0">
                <wp:start x="0" y="0"/>
                <wp:lineTo x="0" y="21446"/>
                <wp:lineTo x="21598" y="21446"/>
                <wp:lineTo x="21598" y="0"/>
                <wp:lineTo x="0" y="0"/>
              </wp:wrapPolygon>
            </wp:wrapThrough>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AE3EAB" w:rsidRPr="00DA32F9">
        <w:rPr>
          <w:rFonts w:ascii="Sylfaen" w:hAnsi="Sylfaen"/>
          <w:sz w:val="18"/>
          <w:szCs w:val="18"/>
          <w:lang w:val="ka-GE"/>
        </w:rPr>
        <w:t>აღნიშნული</w:t>
      </w:r>
      <w:r w:rsidR="00F372C2" w:rsidRPr="00DA32F9">
        <w:rPr>
          <w:rFonts w:ascii="Sylfaen" w:hAnsi="Sylfaen"/>
          <w:sz w:val="18"/>
          <w:szCs w:val="18"/>
          <w:lang w:val="ka-GE"/>
        </w:rPr>
        <w:t xml:space="preserve"> </w:t>
      </w:r>
      <w:r w:rsidR="008C5A08" w:rsidRPr="00DA32F9">
        <w:rPr>
          <w:rFonts w:ascii="Sylfaen" w:hAnsi="Sylfaen"/>
          <w:sz w:val="18"/>
          <w:szCs w:val="18"/>
          <w:lang w:val="ka-GE"/>
        </w:rPr>
        <w:t>აქტივობების</w:t>
      </w:r>
      <w:r w:rsidR="00F372C2" w:rsidRPr="00DA32F9">
        <w:rPr>
          <w:rFonts w:ascii="Sylfaen" w:hAnsi="Sylfaen"/>
          <w:sz w:val="18"/>
          <w:szCs w:val="18"/>
          <w:lang w:val="ka-GE"/>
        </w:rPr>
        <w:t xml:space="preserve"> შესრულება არ დაწყებულა.</w:t>
      </w:r>
      <w:r w:rsidR="00F372C2" w:rsidRPr="00DA32F9">
        <w:rPr>
          <w:rStyle w:val="FootnoteReference"/>
          <w:rFonts w:ascii="Sylfaen" w:hAnsi="Sylfaen"/>
          <w:sz w:val="18"/>
          <w:szCs w:val="18"/>
          <w:lang w:val="ka-GE"/>
        </w:rPr>
        <w:footnoteReference w:id="9"/>
      </w:r>
      <w:r w:rsidR="00F372C2" w:rsidRPr="00DA32F9">
        <w:rPr>
          <w:rFonts w:ascii="Sylfaen" w:hAnsi="Sylfaen"/>
          <w:sz w:val="18"/>
          <w:szCs w:val="18"/>
          <w:lang w:val="ka-GE"/>
        </w:rPr>
        <w:t xml:space="preserve"> </w:t>
      </w:r>
    </w:p>
    <w:p w14:paraId="31011A57" w14:textId="08F13E61" w:rsidR="009626D2" w:rsidRPr="00DA32F9" w:rsidRDefault="009626D2" w:rsidP="00DA32F9">
      <w:pPr>
        <w:spacing w:after="120"/>
        <w:rPr>
          <w:rFonts w:ascii="Sylfaen" w:hAnsi="Sylfaen"/>
          <w:sz w:val="18"/>
          <w:szCs w:val="18"/>
        </w:rPr>
      </w:pPr>
    </w:p>
    <w:p w14:paraId="67AA689D" w14:textId="0B017C39" w:rsidR="00F372C2" w:rsidRPr="00DA32F9" w:rsidRDefault="00F372C2" w:rsidP="00DA32F9">
      <w:pPr>
        <w:spacing w:after="120"/>
        <w:jc w:val="both"/>
        <w:rPr>
          <w:rFonts w:ascii="Sylfaen" w:hAnsi="Sylfaen"/>
          <w:sz w:val="18"/>
          <w:szCs w:val="18"/>
          <w:lang w:val="ka-GE"/>
        </w:rPr>
      </w:pPr>
      <w:r w:rsidRPr="00DA32F9">
        <w:rPr>
          <w:rFonts w:ascii="Sylfaen" w:hAnsi="Sylfaen"/>
          <w:sz w:val="18"/>
          <w:szCs w:val="18"/>
          <w:lang w:val="ka-GE"/>
        </w:rPr>
        <w:t>ინფორმაციის თავისუფლების შესახებ კანონის პროექტის საბოლოო სახით ჩამოყალიბებისა და მთავრობისთვის დასამტკიცებლად წარდგენის ვალდებულება მთავრობის ადმინისტრაციამ საქართველოს იუსტიციის</w:t>
      </w:r>
      <w:r w:rsidR="00053B5A" w:rsidRPr="00DA32F9">
        <w:rPr>
          <w:rFonts w:ascii="Sylfaen" w:hAnsi="Sylfaen"/>
          <w:sz w:val="18"/>
          <w:szCs w:val="18"/>
          <w:lang w:val="ka-GE"/>
        </w:rPr>
        <w:t xml:space="preserve"> </w:t>
      </w:r>
      <w:r w:rsidRPr="00DA32F9">
        <w:rPr>
          <w:rFonts w:ascii="Sylfaen" w:hAnsi="Sylfaen"/>
          <w:sz w:val="18"/>
          <w:szCs w:val="18"/>
          <w:lang w:val="ka-GE"/>
        </w:rPr>
        <w:t xml:space="preserve">სამინისტროსგან 2019 წლის 4 ოქტომბერს, მთავრობის №484 დადგენილებით გადაიბარა. მთავრობის ადმინისტრაციამ დაიწყო კანონპროექტის გაცნობა და დამუშავება. ახალი კორონავირუსის პანდემიის შედეგად შექმნილმა სიტუაციამ აღნიშნული პროცესი შეაფერხა, თუმცა </w:t>
      </w:r>
      <w:r w:rsidR="009626D2" w:rsidRPr="00DA32F9">
        <w:rPr>
          <w:rFonts w:ascii="Sylfaen" w:hAnsi="Sylfaen"/>
          <w:sz w:val="18"/>
          <w:szCs w:val="18"/>
          <w:lang w:val="ka-GE"/>
        </w:rPr>
        <w:t>უწყება</w:t>
      </w:r>
      <w:r w:rsidRPr="00DA32F9">
        <w:rPr>
          <w:rFonts w:ascii="Sylfaen" w:hAnsi="Sylfaen"/>
          <w:sz w:val="18"/>
          <w:szCs w:val="18"/>
          <w:lang w:val="ka-GE"/>
        </w:rPr>
        <w:t xml:space="preserve"> მუშაობს შემდგომი ნაბიჯების განსაზღვრის მიმართულებით. რაც შეეხება ამოცანის დანარჩენ 2 აქტივობას, მათი შესრულება დამოკიდებულია ინფორმაციის თავისუფლების შესახებ კანონის ძალაში შესვლაზე.</w:t>
      </w:r>
    </w:p>
    <w:p w14:paraId="2EE1A9DE" w14:textId="3EB3AB32" w:rsidR="00F372C2" w:rsidRPr="00DA32F9" w:rsidRDefault="00F372C2" w:rsidP="00DA32F9">
      <w:pPr>
        <w:spacing w:after="120"/>
        <w:jc w:val="both"/>
        <w:rPr>
          <w:rFonts w:ascii="Sylfaen" w:hAnsi="Sylfaen"/>
          <w:sz w:val="18"/>
          <w:szCs w:val="18"/>
          <w:lang w:val="ka-GE"/>
        </w:rPr>
      </w:pPr>
      <w:r w:rsidRPr="00DA32F9">
        <w:rPr>
          <w:rFonts w:ascii="Sylfaen" w:hAnsi="Sylfaen"/>
          <w:sz w:val="18"/>
          <w:szCs w:val="18"/>
          <w:lang w:val="ka-GE"/>
        </w:rPr>
        <w:t>ზემოაღნიშნულის მიუხედავად</w:t>
      </w:r>
      <w:r w:rsidR="009626D2" w:rsidRPr="00DA32F9">
        <w:rPr>
          <w:rFonts w:ascii="Sylfaen" w:hAnsi="Sylfaen"/>
          <w:sz w:val="18"/>
          <w:szCs w:val="18"/>
          <w:lang w:val="ka-GE"/>
        </w:rPr>
        <w:t>,</w:t>
      </w:r>
      <w:r w:rsidRPr="00DA32F9">
        <w:rPr>
          <w:rFonts w:ascii="Sylfaen" w:hAnsi="Sylfaen"/>
          <w:sz w:val="18"/>
          <w:szCs w:val="18"/>
          <w:lang w:val="ka-GE"/>
        </w:rPr>
        <w:t xml:space="preserve"> აქტივობის ინდიკატორი</w:t>
      </w:r>
      <w:r w:rsidR="009626D2" w:rsidRPr="00DA32F9">
        <w:rPr>
          <w:rFonts w:ascii="Sylfaen" w:hAnsi="Sylfaen"/>
          <w:sz w:val="18"/>
          <w:szCs w:val="18"/>
          <w:lang w:val="ka-GE"/>
        </w:rPr>
        <w:t xml:space="preserve">ს შესრულების კუთხით (კანონპროექტის მთავრობისთვის წარდგენა) პროგრესი არ ფიქსირდება. </w:t>
      </w:r>
    </w:p>
    <w:p w14:paraId="0DBB78CE" w14:textId="77777777" w:rsidR="00A87245" w:rsidRPr="00DA32F9" w:rsidRDefault="00A87245" w:rsidP="00DA32F9">
      <w:pPr>
        <w:spacing w:after="120"/>
        <w:jc w:val="both"/>
        <w:rPr>
          <w:rFonts w:ascii="Sylfaen" w:hAnsi="Sylfaen"/>
          <w:sz w:val="18"/>
          <w:szCs w:val="18"/>
          <w:lang w:val="ka-GE"/>
        </w:rPr>
      </w:pPr>
    </w:p>
    <w:p w14:paraId="223E7DA5" w14:textId="77777777" w:rsidR="00F372C2" w:rsidRPr="00DA32F9" w:rsidRDefault="00F372C2"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2: საკანონმდებლო აქტების რეგულირების გავლენის შეფასების სისტემის შემუშავება, მტკიცებულებებზე დაფუძნებული სამართალშემოქმედების განვითარების მიზნით</w:t>
      </w:r>
    </w:p>
    <w:p w14:paraId="5266EE2B" w14:textId="604AC399" w:rsidR="00F372C2" w:rsidRPr="00DA32F9" w:rsidRDefault="00F372C2"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w:t>
      </w:r>
      <w:r w:rsidR="00B622BD" w:rsidRPr="00DA32F9">
        <w:rPr>
          <w:rFonts w:ascii="Sylfaen" w:hAnsi="Sylfaen"/>
          <w:b/>
          <w:sz w:val="18"/>
          <w:szCs w:val="18"/>
          <w:u w:val="single"/>
          <w:lang w:val="ka-GE"/>
        </w:rPr>
        <w:t xml:space="preserve"> საქართველოს</w:t>
      </w:r>
      <w:r w:rsidRPr="00DA32F9">
        <w:rPr>
          <w:rFonts w:ascii="Sylfaen" w:hAnsi="Sylfaen"/>
          <w:b/>
          <w:sz w:val="18"/>
          <w:szCs w:val="18"/>
          <w:u w:val="single"/>
          <w:lang w:val="ka-GE"/>
        </w:rPr>
        <w:t xml:space="preserve"> </w:t>
      </w:r>
      <w:r w:rsidR="00B622BD" w:rsidRPr="00DA32F9">
        <w:rPr>
          <w:rFonts w:ascii="Sylfaen" w:hAnsi="Sylfaen"/>
          <w:b/>
          <w:sz w:val="18"/>
          <w:szCs w:val="18"/>
          <w:u w:val="single"/>
          <w:lang w:val="ka-GE"/>
        </w:rPr>
        <w:t>იუსტიციის სამინისტრო; იუსტიციის სამინისტროს სასწავლო ცენტრი; მთავრობის ადმინისტრაცია</w:t>
      </w:r>
    </w:p>
    <w:p w14:paraId="51CBCF8C" w14:textId="2E3805B0" w:rsidR="00F372C2" w:rsidRPr="00DA32F9" w:rsidRDefault="00F372C2" w:rsidP="00DA32F9">
      <w:pPr>
        <w:spacing w:after="120"/>
        <w:jc w:val="both"/>
        <w:rPr>
          <w:rFonts w:ascii="Sylfaen" w:hAnsi="Sylfaen"/>
          <w:sz w:val="18"/>
          <w:szCs w:val="18"/>
          <w:lang w:val="ka-GE"/>
        </w:rPr>
      </w:pPr>
      <w:r w:rsidRPr="00DA32F9">
        <w:rPr>
          <w:rFonts w:ascii="Sylfaen" w:hAnsi="Sylfaen"/>
          <w:sz w:val="18"/>
          <w:szCs w:val="18"/>
          <w:lang w:val="ka-GE"/>
        </w:rPr>
        <w:t xml:space="preserve">სამოქმედო გეგმით გათვალისწინებულია საკანონმდებლო აქტების რეგულირების </w:t>
      </w:r>
      <w:r w:rsidR="00B622BD" w:rsidRPr="00DA32F9">
        <w:rPr>
          <w:rFonts w:ascii="Sylfaen" w:hAnsi="Sylfaen"/>
          <w:sz w:val="18"/>
          <w:szCs w:val="18"/>
          <w:lang w:val="ka-GE"/>
        </w:rPr>
        <w:t>ზე</w:t>
      </w:r>
      <w:r w:rsidRPr="00DA32F9">
        <w:rPr>
          <w:rFonts w:ascii="Sylfaen" w:hAnsi="Sylfaen"/>
          <w:sz w:val="18"/>
          <w:szCs w:val="18"/>
          <w:lang w:val="ka-GE"/>
        </w:rPr>
        <w:t>გავლენის შეფასების შესახებ კანონპროექტის შემუშავება, ასევე, შესაბამისი სახელმძღვანელო მეთოდოლოგიის შემუშავება და ამ მიმართულებით აღმასრულებელი ხელისუფლების სამართალშემოქმედებაზე პასუხისმგებელი პირების გადამზადება.</w:t>
      </w:r>
    </w:p>
    <w:p w14:paraId="12E6053B" w14:textId="044111DA" w:rsidR="00F372C2" w:rsidRPr="00DA32F9" w:rsidRDefault="00F372C2" w:rsidP="00DA32F9">
      <w:pPr>
        <w:spacing w:after="120"/>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w:t>
      </w:r>
      <w:r w:rsidR="00B622BD" w:rsidRPr="00DA32F9">
        <w:rPr>
          <w:rFonts w:ascii="Sylfaen" w:hAnsi="Sylfaen"/>
          <w:sz w:val="18"/>
          <w:szCs w:val="18"/>
          <w:lang w:val="ka-GE"/>
        </w:rPr>
        <w:t xml:space="preserve">ა </w:t>
      </w:r>
      <w:r w:rsidRPr="00DA32F9">
        <w:rPr>
          <w:rFonts w:ascii="Sylfaen" w:hAnsi="Sylfaen"/>
          <w:sz w:val="18"/>
          <w:szCs w:val="18"/>
          <w:lang w:val="ka-GE"/>
        </w:rPr>
        <w:t xml:space="preserve"> </w:t>
      </w:r>
      <w:r w:rsidRPr="00DA32F9">
        <w:rPr>
          <w:rFonts w:ascii="Sylfaen" w:hAnsi="Sylfaen"/>
          <w:b/>
          <w:sz w:val="18"/>
          <w:szCs w:val="18"/>
          <w:lang w:val="ka-GE"/>
        </w:rPr>
        <w:t>სამი აქტივობა:</w:t>
      </w:r>
      <w:r w:rsidRPr="00DA32F9">
        <w:rPr>
          <w:rFonts w:ascii="Sylfaen" w:hAnsi="Sylfaen"/>
          <w:sz w:val="18"/>
          <w:szCs w:val="18"/>
          <w:lang w:val="ka-GE"/>
        </w:rPr>
        <w:t xml:space="preserve"> </w:t>
      </w:r>
    </w:p>
    <w:p w14:paraId="1D6353F8" w14:textId="77777777"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lastRenderedPageBreak/>
        <w:t>საკანონმდებლო აქტების რეგულირების გავლენის შეფასების შესახებ კანონპროექტის შემუშავება;</w:t>
      </w:r>
    </w:p>
    <w:p w14:paraId="06991907" w14:textId="77777777"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საკანონმდებლო აქტების რეგულირების გავლენის შეფასების სახელმძღვანელო მეთოდოლოგიის შემუშავება;</w:t>
      </w:r>
    </w:p>
    <w:p w14:paraId="3A61E368" w14:textId="77777777" w:rsidR="00F372C2" w:rsidRPr="00DA32F9" w:rsidRDefault="00F372C2"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საკანონმდებლო აქტების რეგულირების გავლენის შეფასების შესახებ აღმასრულებელი ხელისუფლების სამართალშემოქმედებაზე პასუხისმგებელი პირების გადამზადება.</w:t>
      </w:r>
    </w:p>
    <w:p w14:paraId="585DD9A8" w14:textId="4DBAF7AA" w:rsidR="00F372C2" w:rsidRPr="00DA32F9" w:rsidRDefault="00F372C2" w:rsidP="00DA32F9">
      <w:pPr>
        <w:spacing w:after="120"/>
        <w:ind w:left="360"/>
        <w:jc w:val="both"/>
        <w:rPr>
          <w:rFonts w:ascii="Sylfaen" w:hAnsi="Sylfaen"/>
          <w:sz w:val="18"/>
          <w:szCs w:val="18"/>
          <w:lang w:val="ka-GE"/>
        </w:rPr>
      </w:pPr>
      <w:r w:rsidRPr="00DA32F9">
        <w:rPr>
          <w:rFonts w:ascii="Sylfaen" w:hAnsi="Sylfaen"/>
          <w:sz w:val="18"/>
          <w:szCs w:val="18"/>
          <w:lang w:val="ka-GE"/>
        </w:rPr>
        <w:t xml:space="preserve">პირველი </w:t>
      </w:r>
      <w:r w:rsidR="00D4784D" w:rsidRPr="00DA32F9">
        <w:rPr>
          <w:rFonts w:ascii="Sylfaen" w:hAnsi="Sylfaen"/>
          <w:sz w:val="18"/>
          <w:szCs w:val="18"/>
          <w:lang w:val="ka-GE"/>
        </w:rPr>
        <w:t xml:space="preserve">ორი </w:t>
      </w:r>
      <w:r w:rsidRPr="00DA32F9">
        <w:rPr>
          <w:rFonts w:ascii="Sylfaen" w:hAnsi="Sylfaen"/>
          <w:sz w:val="18"/>
          <w:szCs w:val="18"/>
          <w:lang w:val="ka-GE"/>
        </w:rPr>
        <w:t xml:space="preserve">აქტივობა </w:t>
      </w:r>
      <w:r w:rsidR="00D4784D" w:rsidRPr="00DA32F9">
        <w:rPr>
          <w:rFonts w:ascii="Sylfaen" w:hAnsi="Sylfaen"/>
          <w:sz w:val="18"/>
          <w:szCs w:val="18"/>
          <w:lang w:val="ka-GE"/>
        </w:rPr>
        <w:t xml:space="preserve">სრულად </w:t>
      </w:r>
      <w:r w:rsidRPr="00DA32F9">
        <w:rPr>
          <w:rFonts w:ascii="Sylfaen" w:hAnsi="Sylfaen"/>
          <w:sz w:val="18"/>
          <w:szCs w:val="18"/>
          <w:lang w:val="ka-GE"/>
        </w:rPr>
        <w:t>განხორციელდა,  ხოლო მესამე</w:t>
      </w:r>
      <w:r w:rsidR="00D4784D" w:rsidRPr="00DA32F9">
        <w:rPr>
          <w:rFonts w:ascii="Sylfaen" w:hAnsi="Sylfaen"/>
          <w:sz w:val="18"/>
          <w:szCs w:val="18"/>
          <w:lang w:val="ka-GE"/>
        </w:rPr>
        <w:t xml:space="preserve"> - </w:t>
      </w:r>
      <w:r w:rsidRPr="00DA32F9">
        <w:rPr>
          <w:rFonts w:ascii="Sylfaen" w:hAnsi="Sylfaen"/>
          <w:sz w:val="18"/>
          <w:szCs w:val="18"/>
          <w:lang w:val="ka-GE"/>
        </w:rPr>
        <w:t xml:space="preserve"> ნაწილობრივ</w:t>
      </w:r>
      <w:r w:rsidR="00D4784D" w:rsidRPr="00DA32F9">
        <w:rPr>
          <w:rFonts w:ascii="Sylfaen" w:hAnsi="Sylfaen"/>
          <w:sz w:val="18"/>
          <w:szCs w:val="18"/>
          <w:lang w:val="ka-GE"/>
        </w:rPr>
        <w:t>.</w:t>
      </w:r>
    </w:p>
    <w:p w14:paraId="63B31711" w14:textId="2FEC46CF" w:rsidR="002E02F1" w:rsidRPr="00DA32F9" w:rsidRDefault="002E02F1" w:rsidP="00DA32F9">
      <w:pPr>
        <w:spacing w:after="120"/>
        <w:rPr>
          <w:rFonts w:ascii="Sylfaen" w:hAnsi="Sylfaen"/>
          <w:sz w:val="18"/>
          <w:szCs w:val="18"/>
          <w:lang w:val="ka-GE"/>
        </w:rPr>
      </w:pPr>
    </w:p>
    <w:p w14:paraId="6888E62D" w14:textId="16652F5F" w:rsidR="002E02F1" w:rsidRPr="00DA32F9" w:rsidRDefault="00B9628B" w:rsidP="00DA32F9">
      <w:pPr>
        <w:pStyle w:val="ListParagraph"/>
        <w:numPr>
          <w:ilvl w:val="0"/>
          <w:numId w:val="17"/>
        </w:numPr>
        <w:spacing w:after="120"/>
        <w:rPr>
          <w:rFonts w:ascii="Sylfaen" w:hAnsi="Sylfaen"/>
          <w:b/>
          <w:sz w:val="18"/>
          <w:szCs w:val="18"/>
        </w:rPr>
      </w:pPr>
      <w:r w:rsidRPr="00DA32F9">
        <w:rPr>
          <w:rFonts w:ascii="Sylfaen" w:hAnsi="Sylfaen"/>
          <w:noProof/>
          <w:sz w:val="18"/>
          <w:szCs w:val="18"/>
        </w:rPr>
        <w:drawing>
          <wp:anchor distT="0" distB="0" distL="114300" distR="114300" simplePos="0" relativeHeight="251713536" behindDoc="1" locked="0" layoutInCell="1" allowOverlap="1" wp14:anchorId="624B05EA" wp14:editId="11697188">
            <wp:simplePos x="0" y="0"/>
            <wp:positionH relativeFrom="margin">
              <wp:posOffset>195225</wp:posOffset>
            </wp:positionH>
            <wp:positionV relativeFrom="paragraph">
              <wp:posOffset>381</wp:posOffset>
            </wp:positionV>
            <wp:extent cx="5532120" cy="2195830"/>
            <wp:effectExtent l="0" t="0" r="11430" b="13970"/>
            <wp:wrapThrough wrapText="bothSides">
              <wp:wrapPolygon edited="0">
                <wp:start x="0" y="0"/>
                <wp:lineTo x="0" y="21550"/>
                <wp:lineTo x="21570" y="21550"/>
                <wp:lineTo x="21570" y="0"/>
                <wp:lineTo x="0" y="0"/>
              </wp:wrapPolygon>
            </wp:wrapThrough>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2E02F1" w:rsidRPr="00DA32F9">
        <w:rPr>
          <w:rFonts w:ascii="Sylfaen" w:hAnsi="Sylfaen"/>
          <w:b/>
          <w:sz w:val="18"/>
          <w:szCs w:val="18"/>
          <w:lang w:val="ka-GE"/>
        </w:rPr>
        <w:t xml:space="preserve">ძირითადი მიღწევები: </w:t>
      </w:r>
    </w:p>
    <w:p w14:paraId="66F347FA" w14:textId="64A58603" w:rsidR="002E02F1" w:rsidRPr="00DA32F9" w:rsidRDefault="002E02F1" w:rsidP="00DA32F9">
      <w:pPr>
        <w:pStyle w:val="ListParagraph"/>
        <w:spacing w:after="120"/>
        <w:rPr>
          <w:rFonts w:ascii="Sylfaen" w:hAnsi="Sylfaen"/>
          <w:b/>
          <w:sz w:val="18"/>
          <w:szCs w:val="18"/>
        </w:rPr>
      </w:pPr>
    </w:p>
    <w:p w14:paraId="1E061387" w14:textId="4229875E" w:rsidR="005A31BD" w:rsidRPr="00DA32F9" w:rsidRDefault="00A87245" w:rsidP="00DA32F9">
      <w:pPr>
        <w:spacing w:after="120"/>
        <w:jc w:val="both"/>
        <w:rPr>
          <w:rFonts w:ascii="Sylfaen" w:eastAsia="Times New Roman" w:hAnsi="Sylfaen" w:cs="Times New Roman"/>
          <w:sz w:val="18"/>
          <w:szCs w:val="18"/>
          <w:lang w:val="ka-GE" w:eastAsia="en-GB"/>
        </w:rPr>
      </w:pPr>
      <w:r w:rsidRPr="00DA32F9">
        <w:rPr>
          <w:rFonts w:ascii="Sylfaen" w:hAnsi="Sylfaen"/>
          <w:noProof/>
          <w:color w:val="92D050"/>
          <w:sz w:val="18"/>
          <w:szCs w:val="18"/>
        </w:rPr>
        <w:drawing>
          <wp:anchor distT="0" distB="0" distL="114300" distR="114300" simplePos="0" relativeHeight="251967488" behindDoc="1" locked="0" layoutInCell="1" allowOverlap="1" wp14:anchorId="4E3AE93B" wp14:editId="069E9304">
            <wp:simplePos x="0" y="0"/>
            <wp:positionH relativeFrom="margin">
              <wp:posOffset>47767</wp:posOffset>
            </wp:positionH>
            <wp:positionV relativeFrom="paragraph">
              <wp:posOffset>32129</wp:posOffset>
            </wp:positionV>
            <wp:extent cx="302964"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102"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964"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00D759C5" w:rsidRPr="00DA32F9">
        <w:rPr>
          <w:rFonts w:ascii="Sylfaen" w:eastAsia="Times New Roman" w:hAnsi="Sylfaen" w:cs="Sylfaen"/>
          <w:sz w:val="18"/>
          <w:szCs w:val="18"/>
          <w:lang w:val="ka-GE" w:eastAsia="en-GB"/>
        </w:rPr>
        <w:t>მტკიცებულებებზე</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sz w:val="18"/>
          <w:szCs w:val="18"/>
          <w:lang w:val="ka-GE" w:eastAsia="en-GB"/>
        </w:rPr>
        <w:t>დაფუძნებული</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sz w:val="18"/>
          <w:szCs w:val="18"/>
          <w:lang w:val="ka-GE" w:eastAsia="en-GB"/>
        </w:rPr>
        <w:t>პოლიტიკის</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sz w:val="18"/>
          <w:szCs w:val="18"/>
          <w:lang w:val="ka-GE" w:eastAsia="en-GB"/>
        </w:rPr>
        <w:t>განხორციელების</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sz w:val="18"/>
          <w:szCs w:val="18"/>
          <w:lang w:val="ka-GE" w:eastAsia="en-GB"/>
        </w:rPr>
        <w:t>უზრუნველსაყოფად</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Calibri" w:hAnsi="Sylfaen" w:cs="Sylfaen"/>
          <w:b/>
          <w:color w:val="000000" w:themeColor="text1"/>
          <w:sz w:val="18"/>
          <w:szCs w:val="18"/>
          <w:lang w:val="ka-GE"/>
        </w:rPr>
        <w:t>ცვლილება</w:t>
      </w:r>
      <w:r w:rsidR="00D759C5" w:rsidRPr="00DA32F9">
        <w:rPr>
          <w:rFonts w:ascii="Sylfaen" w:eastAsia="Calibri" w:hAnsi="Sylfaen" w:cs="Times New Roman"/>
          <w:b/>
          <w:color w:val="000000" w:themeColor="text1"/>
          <w:sz w:val="18"/>
          <w:szCs w:val="18"/>
          <w:lang w:val="ka-GE"/>
        </w:rPr>
        <w:t xml:space="preserve"> </w:t>
      </w:r>
      <w:r w:rsidR="00D759C5" w:rsidRPr="00DA32F9">
        <w:rPr>
          <w:rFonts w:ascii="Sylfaen" w:eastAsia="Calibri" w:hAnsi="Sylfaen" w:cs="Sylfaen"/>
          <w:b/>
          <w:color w:val="000000" w:themeColor="text1"/>
          <w:sz w:val="18"/>
          <w:szCs w:val="18"/>
          <w:lang w:val="ka-GE"/>
        </w:rPr>
        <w:t>შევიდა</w:t>
      </w:r>
      <w:r w:rsidR="00D759C5" w:rsidRPr="00DA32F9">
        <w:rPr>
          <w:rFonts w:ascii="Sylfaen" w:eastAsia="Calibri" w:hAnsi="Sylfaen" w:cs="Times New Roman"/>
          <w:b/>
          <w:color w:val="000000" w:themeColor="text1"/>
          <w:sz w:val="18"/>
          <w:szCs w:val="18"/>
          <w:lang w:val="ka-GE"/>
        </w:rPr>
        <w:t xml:space="preserve"> </w:t>
      </w:r>
      <w:r w:rsidR="00D759C5" w:rsidRPr="00DA32F9">
        <w:rPr>
          <w:rFonts w:ascii="Sylfaen" w:eastAsia="Calibri" w:hAnsi="Sylfaen" w:cs="Sylfaen"/>
          <w:color w:val="000000" w:themeColor="text1"/>
          <w:sz w:val="18"/>
          <w:szCs w:val="18"/>
          <w:lang w:val="ka-GE"/>
        </w:rPr>
        <w:t>ნორმატიულ</w:t>
      </w:r>
      <w:r w:rsidR="00D759C5" w:rsidRPr="00DA32F9">
        <w:rPr>
          <w:rFonts w:ascii="Sylfaen" w:hAnsi="Sylfaen" w:cs="Sylfaen"/>
          <w:sz w:val="18"/>
          <w:szCs w:val="18"/>
          <w:lang w:val="ka-GE"/>
        </w:rPr>
        <w:t>ი</w:t>
      </w:r>
      <w:r w:rsidR="00D759C5" w:rsidRPr="00DA32F9">
        <w:rPr>
          <w:rFonts w:ascii="Sylfaen" w:hAnsi="Sylfaen"/>
          <w:sz w:val="18"/>
          <w:szCs w:val="18"/>
          <w:lang w:val="ka-GE"/>
        </w:rPr>
        <w:t xml:space="preserve"> </w:t>
      </w:r>
      <w:r w:rsidR="00D759C5" w:rsidRPr="00DA32F9">
        <w:rPr>
          <w:rFonts w:ascii="Sylfaen" w:hAnsi="Sylfaen" w:cs="Sylfaen"/>
          <w:sz w:val="18"/>
          <w:szCs w:val="18"/>
          <w:lang w:val="ka-GE"/>
        </w:rPr>
        <w:t>აქტებ</w:t>
      </w:r>
      <w:r w:rsidR="00D759C5" w:rsidRPr="00DA32F9">
        <w:rPr>
          <w:rFonts w:ascii="Sylfaen" w:eastAsia="Calibri" w:hAnsi="Sylfaen" w:cs="Sylfaen"/>
          <w:color w:val="000000" w:themeColor="text1"/>
          <w:sz w:val="18"/>
          <w:szCs w:val="18"/>
          <w:lang w:val="ka-GE"/>
        </w:rPr>
        <w:t>ის</w:t>
      </w:r>
      <w:r w:rsidR="00D759C5" w:rsidRPr="00DA32F9">
        <w:rPr>
          <w:rFonts w:ascii="Sylfaen" w:eastAsia="Calibri" w:hAnsi="Sylfaen" w:cs="Times New Roman"/>
          <w:color w:val="000000" w:themeColor="text1"/>
          <w:sz w:val="18"/>
          <w:szCs w:val="18"/>
          <w:lang w:val="ka-GE"/>
        </w:rPr>
        <w:t xml:space="preserve"> </w:t>
      </w:r>
      <w:r w:rsidR="00D759C5" w:rsidRPr="00DA32F9">
        <w:rPr>
          <w:rFonts w:ascii="Sylfaen" w:eastAsia="Calibri" w:hAnsi="Sylfaen" w:cs="Sylfaen"/>
          <w:color w:val="000000" w:themeColor="text1"/>
          <w:sz w:val="18"/>
          <w:szCs w:val="18"/>
          <w:lang w:val="ka-GE"/>
        </w:rPr>
        <w:t>შესახებ</w:t>
      </w:r>
      <w:r w:rsidR="00D759C5" w:rsidRPr="00DA32F9">
        <w:rPr>
          <w:rFonts w:ascii="Sylfaen" w:eastAsia="Calibri" w:hAnsi="Sylfaen" w:cs="Times New Roman"/>
          <w:color w:val="000000" w:themeColor="text1"/>
          <w:sz w:val="18"/>
          <w:szCs w:val="18"/>
          <w:lang w:val="ka-GE"/>
        </w:rPr>
        <w:t xml:space="preserve"> </w:t>
      </w:r>
      <w:r w:rsidR="00D759C5" w:rsidRPr="00DA32F9">
        <w:rPr>
          <w:rFonts w:ascii="Sylfaen" w:eastAsia="Calibri" w:hAnsi="Sylfaen" w:cs="Sylfaen"/>
          <w:color w:val="000000" w:themeColor="text1"/>
          <w:sz w:val="18"/>
          <w:szCs w:val="18"/>
          <w:lang w:val="ka-GE"/>
        </w:rPr>
        <w:t>საქართველოს</w:t>
      </w:r>
      <w:r w:rsidR="00D759C5" w:rsidRPr="00DA32F9">
        <w:rPr>
          <w:rFonts w:ascii="Sylfaen" w:eastAsia="Calibri" w:hAnsi="Sylfaen" w:cs="Times New Roman"/>
          <w:color w:val="000000" w:themeColor="text1"/>
          <w:sz w:val="18"/>
          <w:szCs w:val="18"/>
          <w:lang w:val="ka-GE"/>
        </w:rPr>
        <w:t xml:space="preserve"> </w:t>
      </w:r>
      <w:r w:rsidR="00D759C5" w:rsidRPr="00DA32F9">
        <w:rPr>
          <w:rFonts w:ascii="Sylfaen" w:eastAsia="Calibri" w:hAnsi="Sylfaen" w:cs="Sylfaen"/>
          <w:color w:val="000000" w:themeColor="text1"/>
          <w:sz w:val="18"/>
          <w:szCs w:val="18"/>
          <w:lang w:val="ka-GE"/>
        </w:rPr>
        <w:t>ორგანულ</w:t>
      </w:r>
      <w:r w:rsidR="00D759C5" w:rsidRPr="00DA32F9">
        <w:rPr>
          <w:rFonts w:ascii="Sylfaen" w:eastAsia="Calibri" w:hAnsi="Sylfaen" w:cs="Times New Roman"/>
          <w:color w:val="000000" w:themeColor="text1"/>
          <w:sz w:val="18"/>
          <w:szCs w:val="18"/>
          <w:lang w:val="ka-GE"/>
        </w:rPr>
        <w:t xml:space="preserve"> </w:t>
      </w:r>
      <w:r w:rsidR="00D759C5" w:rsidRPr="00DA32F9">
        <w:rPr>
          <w:rFonts w:ascii="Sylfaen" w:eastAsia="Calibri" w:hAnsi="Sylfaen" w:cs="Sylfaen"/>
          <w:color w:val="000000" w:themeColor="text1"/>
          <w:sz w:val="18"/>
          <w:szCs w:val="18"/>
          <w:lang w:val="ka-GE"/>
        </w:rPr>
        <w:t>კანონში</w:t>
      </w:r>
      <w:r w:rsidR="00D759C5" w:rsidRPr="00DA32F9">
        <w:rPr>
          <w:rFonts w:ascii="Sylfaen" w:eastAsia="Calibri" w:hAnsi="Sylfaen" w:cs="Times New Roman"/>
          <w:color w:val="000000" w:themeColor="text1"/>
          <w:sz w:val="18"/>
          <w:szCs w:val="18"/>
          <w:lang w:val="ka-GE"/>
        </w:rPr>
        <w:t xml:space="preserve"> </w:t>
      </w:r>
      <w:r w:rsidR="00D759C5" w:rsidRPr="00DA32F9">
        <w:rPr>
          <w:rFonts w:ascii="Sylfaen" w:eastAsia="Calibri" w:hAnsi="Sylfaen" w:cs="Sylfaen"/>
          <w:color w:val="000000" w:themeColor="text1"/>
          <w:sz w:val="18"/>
          <w:szCs w:val="18"/>
          <w:lang w:val="ka-GE"/>
        </w:rPr>
        <w:t>და</w:t>
      </w:r>
      <w:r w:rsidR="00D759C5" w:rsidRPr="00DA32F9">
        <w:rPr>
          <w:rFonts w:ascii="Sylfaen" w:eastAsia="Calibri" w:hAnsi="Sylfaen" w:cs="Times New Roman"/>
          <w:color w:val="000000" w:themeColor="text1"/>
          <w:sz w:val="18"/>
          <w:szCs w:val="18"/>
          <w:lang w:val="ka-GE"/>
        </w:rPr>
        <w:t xml:space="preserve"> </w:t>
      </w:r>
      <w:r w:rsidR="00D759C5" w:rsidRPr="00DA32F9">
        <w:rPr>
          <w:rFonts w:ascii="Sylfaen" w:eastAsia="Times New Roman" w:hAnsi="Sylfaen" w:cs="Sylfaen"/>
          <w:b/>
          <w:bCs/>
          <w:sz w:val="18"/>
          <w:szCs w:val="18"/>
          <w:lang w:val="ka-GE" w:eastAsia="en-GB"/>
        </w:rPr>
        <w:t>დაინერგა</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sz w:val="18"/>
          <w:szCs w:val="18"/>
          <w:lang w:val="ka-GE" w:eastAsia="en-GB"/>
        </w:rPr>
        <w:t>საკანონმდებლო</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sz w:val="18"/>
          <w:szCs w:val="18"/>
          <w:lang w:val="ka-GE" w:eastAsia="en-GB"/>
        </w:rPr>
        <w:t>აქტებზე</w:t>
      </w:r>
      <w:r w:rsidR="00D759C5" w:rsidRPr="00DA32F9">
        <w:rPr>
          <w:rFonts w:ascii="Sylfaen" w:eastAsia="Times New Roman" w:hAnsi="Sylfaen" w:cs="Times New Roman"/>
          <w:sz w:val="18"/>
          <w:szCs w:val="18"/>
          <w:lang w:val="ka-GE" w:eastAsia="en-GB"/>
        </w:rPr>
        <w:t xml:space="preserve"> </w:t>
      </w:r>
      <w:r w:rsidR="00D759C5" w:rsidRPr="00DA32F9">
        <w:rPr>
          <w:rFonts w:ascii="Sylfaen" w:eastAsia="Times New Roman" w:hAnsi="Sylfaen" w:cs="Sylfaen"/>
          <w:b/>
          <w:bCs/>
          <w:sz w:val="18"/>
          <w:szCs w:val="18"/>
          <w:lang w:val="ka-GE" w:eastAsia="en-GB"/>
        </w:rPr>
        <w:t>რეგულირების</w:t>
      </w:r>
      <w:r w:rsidR="00D759C5" w:rsidRPr="00DA32F9">
        <w:rPr>
          <w:rFonts w:ascii="Sylfaen" w:eastAsia="Times New Roman" w:hAnsi="Sylfaen" w:cs="Times New Roman"/>
          <w:b/>
          <w:bCs/>
          <w:sz w:val="18"/>
          <w:szCs w:val="18"/>
          <w:lang w:val="ka-GE" w:eastAsia="en-GB"/>
        </w:rPr>
        <w:t xml:space="preserve"> </w:t>
      </w:r>
      <w:r w:rsidR="00D759C5" w:rsidRPr="00DA32F9">
        <w:rPr>
          <w:rFonts w:ascii="Sylfaen" w:eastAsia="Times New Roman" w:hAnsi="Sylfaen" w:cs="Sylfaen"/>
          <w:b/>
          <w:bCs/>
          <w:sz w:val="18"/>
          <w:szCs w:val="18"/>
          <w:lang w:val="ka-GE" w:eastAsia="en-GB"/>
        </w:rPr>
        <w:t>ზეგავლენის</w:t>
      </w:r>
      <w:r w:rsidR="00D759C5" w:rsidRPr="00DA32F9">
        <w:rPr>
          <w:rFonts w:ascii="Sylfaen" w:eastAsia="Times New Roman" w:hAnsi="Sylfaen" w:cs="Times New Roman"/>
          <w:b/>
          <w:bCs/>
          <w:sz w:val="18"/>
          <w:szCs w:val="18"/>
          <w:lang w:val="ka-GE" w:eastAsia="en-GB"/>
        </w:rPr>
        <w:t xml:space="preserve"> </w:t>
      </w:r>
      <w:r w:rsidR="00D759C5" w:rsidRPr="00DA32F9">
        <w:rPr>
          <w:rFonts w:ascii="Sylfaen" w:eastAsia="Times New Roman" w:hAnsi="Sylfaen" w:cs="Sylfaen"/>
          <w:b/>
          <w:bCs/>
          <w:sz w:val="18"/>
          <w:szCs w:val="18"/>
          <w:lang w:val="ka-GE" w:eastAsia="en-GB"/>
        </w:rPr>
        <w:t>შეფასება</w:t>
      </w:r>
      <w:r w:rsidR="00D759C5" w:rsidRPr="00DA32F9">
        <w:rPr>
          <w:rFonts w:ascii="Sylfaen" w:eastAsia="Times New Roman" w:hAnsi="Sylfaen" w:cs="Times New Roman"/>
          <w:b/>
          <w:bCs/>
          <w:sz w:val="18"/>
          <w:szCs w:val="18"/>
          <w:lang w:val="ka-GE" w:eastAsia="en-GB"/>
        </w:rPr>
        <w:t xml:space="preserve"> (RIA)</w:t>
      </w:r>
      <w:r w:rsidR="00D759C5" w:rsidRPr="00DA32F9">
        <w:rPr>
          <w:rFonts w:ascii="Sylfaen" w:eastAsia="Times New Roman" w:hAnsi="Sylfaen" w:cs="Times New Roman"/>
          <w:sz w:val="18"/>
          <w:szCs w:val="18"/>
          <w:lang w:val="ka-GE" w:eastAsia="en-GB"/>
        </w:rPr>
        <w:t>.</w:t>
      </w:r>
      <w:r w:rsidR="00D759C5" w:rsidRPr="00DA32F9">
        <w:rPr>
          <w:rStyle w:val="FootnoteReference"/>
          <w:rFonts w:ascii="Sylfaen" w:eastAsia="Calibri" w:hAnsi="Sylfaen" w:cs="Sylfaen"/>
          <w:b/>
          <w:color w:val="000000" w:themeColor="text1"/>
          <w:sz w:val="18"/>
          <w:szCs w:val="18"/>
          <w:lang w:val="ka-GE"/>
        </w:rPr>
        <w:t xml:space="preserve"> </w:t>
      </w:r>
      <w:r w:rsidR="002E02F1" w:rsidRPr="00DA32F9">
        <w:rPr>
          <w:rFonts w:ascii="Sylfaen" w:hAnsi="Sylfaen"/>
          <w:sz w:val="18"/>
          <w:szCs w:val="18"/>
          <w:lang w:val="ka-GE"/>
        </w:rPr>
        <w:t xml:space="preserve">საანგარიშო პერიოდში განხორციელდა „ნორმატიული აქტების შესახებ“ საქართველოს ორგანულ კანონში ცვლილება. 2019 წლის 29 მაისს განხორციელებული ცვლილების თანახმად ორგანულ კანონს დაემატა 171-ე მუხლი, რომლის მიხედვითაც რეგულირების ზეგავლენის შეფასების (RIA) განხორციელება სავალდებულოა კანონში ჩამოთვლილი </w:t>
      </w:r>
      <w:r w:rsidR="005A31BD" w:rsidRPr="00DA32F9">
        <w:rPr>
          <w:rFonts w:ascii="Sylfaen" w:hAnsi="Sylfaen"/>
          <w:sz w:val="18"/>
          <w:szCs w:val="18"/>
          <w:lang w:val="ka-GE"/>
        </w:rPr>
        <w:t>აქტებისთვის.</w:t>
      </w:r>
      <w:r w:rsidR="00B37104" w:rsidRPr="00DA32F9">
        <w:rPr>
          <w:rStyle w:val="FootnoteReference"/>
          <w:rFonts w:ascii="Sylfaen" w:eastAsia="Calibri" w:hAnsi="Sylfaen" w:cs="Sylfaen"/>
          <w:b/>
          <w:color w:val="000000" w:themeColor="text1"/>
          <w:sz w:val="18"/>
          <w:szCs w:val="18"/>
          <w:lang w:val="ka-GE"/>
        </w:rPr>
        <w:footnoteReference w:id="10"/>
      </w:r>
      <w:r w:rsidR="00B37104" w:rsidRPr="00DA32F9">
        <w:rPr>
          <w:rFonts w:ascii="Sylfaen" w:eastAsia="Times New Roman" w:hAnsi="Sylfaen" w:cs="Times New Roman"/>
          <w:sz w:val="18"/>
          <w:szCs w:val="18"/>
          <w:lang w:val="ka-GE" w:eastAsia="en-GB"/>
        </w:rPr>
        <w:t xml:space="preserve"> </w:t>
      </w:r>
    </w:p>
    <w:p w14:paraId="3A7C5DCA" w14:textId="414D9132" w:rsidR="004C2E03" w:rsidRPr="00DA32F9" w:rsidRDefault="00A87245"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69536" behindDoc="1" locked="0" layoutInCell="1" allowOverlap="1" wp14:anchorId="4DD34107" wp14:editId="2E8ED362">
            <wp:simplePos x="0" y="0"/>
            <wp:positionH relativeFrom="margin">
              <wp:posOffset>35645</wp:posOffset>
            </wp:positionH>
            <wp:positionV relativeFrom="paragraph">
              <wp:posOffset>50232</wp:posOffset>
            </wp:positionV>
            <wp:extent cx="302964" cy="357505"/>
            <wp:effectExtent l="76200" t="19050" r="40005" b="61595"/>
            <wp:wrapTight wrapText="bothSides">
              <wp:wrapPolygon edited="0">
                <wp:start x="13585" y="-1151"/>
                <wp:lineTo x="-5434" y="1151"/>
                <wp:lineTo x="-5434" y="17265"/>
                <wp:lineTo x="1358" y="19567"/>
                <wp:lineTo x="4075" y="24171"/>
                <wp:lineTo x="12226" y="24171"/>
                <wp:lineTo x="16302" y="19567"/>
                <wp:lineTo x="23094" y="2302"/>
                <wp:lineTo x="23094" y="-1151"/>
                <wp:lineTo x="13585" y="-1151"/>
              </wp:wrapPolygon>
            </wp:wrapTight>
            <wp:docPr id="10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964" cy="357505"/>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anchor>
        </w:drawing>
      </w:r>
      <w:r w:rsidR="00B37104" w:rsidRPr="00DA32F9">
        <w:rPr>
          <w:rFonts w:ascii="Sylfaen" w:eastAsia="Calibri" w:hAnsi="Sylfaen"/>
          <w:bCs/>
          <w:sz w:val="18"/>
          <w:szCs w:val="18"/>
          <w:lang w:val="ka-GE"/>
        </w:rPr>
        <w:t xml:space="preserve">2020 </w:t>
      </w:r>
      <w:r w:rsidR="00B37104" w:rsidRPr="00DA32F9">
        <w:rPr>
          <w:rFonts w:ascii="Sylfaen" w:eastAsia="Calibri" w:hAnsi="Sylfaen" w:cs="Sylfaen"/>
          <w:bCs/>
          <w:sz w:val="18"/>
          <w:szCs w:val="18"/>
          <w:lang w:val="ka-GE"/>
        </w:rPr>
        <w:t>წლის</w:t>
      </w:r>
      <w:r w:rsidR="00B37104" w:rsidRPr="00DA32F9">
        <w:rPr>
          <w:rFonts w:ascii="Sylfaen" w:eastAsia="Calibri" w:hAnsi="Sylfaen"/>
          <w:bCs/>
          <w:sz w:val="18"/>
          <w:szCs w:val="18"/>
          <w:lang w:val="ka-GE"/>
        </w:rPr>
        <w:t xml:space="preserve"> 17 </w:t>
      </w:r>
      <w:r w:rsidR="00B37104" w:rsidRPr="00DA32F9">
        <w:rPr>
          <w:rFonts w:ascii="Sylfaen" w:eastAsia="Calibri" w:hAnsi="Sylfaen" w:cs="Sylfaen"/>
          <w:bCs/>
          <w:sz w:val="18"/>
          <w:szCs w:val="18"/>
          <w:lang w:val="ka-GE"/>
        </w:rPr>
        <w:t>იანვარს</w:t>
      </w:r>
      <w:r w:rsidR="00B37104" w:rsidRPr="00DA32F9">
        <w:rPr>
          <w:rFonts w:ascii="Sylfaen" w:eastAsia="Calibri" w:hAnsi="Sylfaen"/>
          <w:bCs/>
          <w:sz w:val="18"/>
          <w:szCs w:val="18"/>
          <w:lang w:val="ka-GE"/>
        </w:rPr>
        <w:t xml:space="preserve"> </w:t>
      </w:r>
      <w:r w:rsidR="00B37104" w:rsidRPr="00DA32F9">
        <w:rPr>
          <w:rFonts w:ascii="Sylfaen" w:eastAsia="Calibri" w:hAnsi="Sylfaen" w:cs="Sylfaen"/>
          <w:bCs/>
          <w:sz w:val="18"/>
          <w:szCs w:val="18"/>
          <w:lang w:val="ka-GE"/>
        </w:rPr>
        <w:t>საქართველოს</w:t>
      </w:r>
      <w:r w:rsidR="00B37104" w:rsidRPr="00DA32F9">
        <w:rPr>
          <w:rFonts w:ascii="Sylfaen" w:eastAsia="Calibri" w:hAnsi="Sylfaen"/>
          <w:bCs/>
          <w:sz w:val="18"/>
          <w:szCs w:val="18"/>
          <w:lang w:val="ka-GE"/>
        </w:rPr>
        <w:t xml:space="preserve"> </w:t>
      </w:r>
      <w:r w:rsidR="00B37104" w:rsidRPr="00DA32F9">
        <w:rPr>
          <w:rFonts w:ascii="Sylfaen" w:eastAsia="Calibri" w:hAnsi="Sylfaen" w:cs="Sylfaen"/>
          <w:bCs/>
          <w:sz w:val="18"/>
          <w:szCs w:val="18"/>
          <w:lang w:val="ka-GE"/>
        </w:rPr>
        <w:t>მთავრობის</w:t>
      </w:r>
      <w:r w:rsidR="00B37104" w:rsidRPr="00DA32F9">
        <w:rPr>
          <w:rFonts w:ascii="Sylfaen" w:eastAsia="Calibri" w:hAnsi="Sylfaen"/>
          <w:bCs/>
          <w:sz w:val="18"/>
          <w:szCs w:val="18"/>
          <w:lang w:val="ka-GE"/>
        </w:rPr>
        <w:t xml:space="preserve"> </w:t>
      </w:r>
      <w:r w:rsidR="00B37104" w:rsidRPr="00DA32F9">
        <w:rPr>
          <w:rFonts w:ascii="Sylfaen" w:eastAsia="Calibri" w:hAnsi="Sylfaen" w:cs="Sylfaen"/>
          <w:bCs/>
          <w:sz w:val="18"/>
          <w:szCs w:val="18"/>
          <w:lang w:val="ka-GE"/>
        </w:rPr>
        <w:t>დადგენილებით</w:t>
      </w:r>
      <w:r w:rsidR="00B37104" w:rsidRPr="00DA32F9">
        <w:rPr>
          <w:rFonts w:ascii="Sylfaen" w:eastAsia="Calibri" w:hAnsi="Sylfaen"/>
          <w:bCs/>
          <w:sz w:val="18"/>
          <w:szCs w:val="18"/>
          <w:lang w:val="ka-GE"/>
        </w:rPr>
        <w:t xml:space="preserve"> </w:t>
      </w:r>
      <w:r w:rsidR="00B37104" w:rsidRPr="00DA32F9">
        <w:rPr>
          <w:rFonts w:ascii="Sylfaen" w:eastAsia="Times New Roman" w:hAnsi="Sylfaen" w:cs="Sylfaen"/>
          <w:sz w:val="18"/>
          <w:szCs w:val="18"/>
          <w:lang w:val="ka-GE" w:eastAsia="en-GB"/>
        </w:rPr>
        <w:t xml:space="preserve">დამტკიცდა </w:t>
      </w:r>
      <w:r w:rsidR="00B37104" w:rsidRPr="00DA32F9">
        <w:rPr>
          <w:rFonts w:ascii="Sylfaen" w:eastAsia="Calibri" w:hAnsi="Sylfaen" w:cs="Sylfaen"/>
          <w:bCs/>
          <w:sz w:val="18"/>
          <w:szCs w:val="18"/>
          <w:lang w:val="ka-GE"/>
        </w:rPr>
        <w:t xml:space="preserve">საკანონმდებლო აქტების რეგულირების ზეგავლენის </w:t>
      </w:r>
      <w:r w:rsidR="00B37104" w:rsidRPr="00DA32F9">
        <w:rPr>
          <w:rFonts w:ascii="Sylfaen" w:eastAsia="Calibri" w:hAnsi="Sylfaen" w:cs="Sylfaen"/>
          <w:b/>
          <w:sz w:val="18"/>
          <w:szCs w:val="18"/>
          <w:lang w:val="ka-GE"/>
        </w:rPr>
        <w:t>შეფასების სახელმძღვანელო მეთოდოლოგია,</w:t>
      </w:r>
      <w:r w:rsidR="00B37104" w:rsidRPr="00DA32F9">
        <w:rPr>
          <w:rStyle w:val="FootnoteReference"/>
          <w:rFonts w:ascii="Sylfaen" w:eastAsia="Calibri" w:hAnsi="Sylfaen" w:cs="Sylfaen"/>
          <w:b/>
          <w:sz w:val="18"/>
          <w:szCs w:val="18"/>
          <w:lang w:val="ka-GE"/>
        </w:rPr>
        <w:footnoteReference w:id="11"/>
      </w:r>
      <w:r w:rsidR="00B37104" w:rsidRPr="00DA32F9">
        <w:rPr>
          <w:rFonts w:ascii="Sylfaen" w:eastAsia="Calibri" w:hAnsi="Sylfaen"/>
          <w:b/>
          <w:sz w:val="18"/>
          <w:szCs w:val="18"/>
          <w:lang w:val="ka-GE"/>
        </w:rPr>
        <w:t xml:space="preserve"> </w:t>
      </w:r>
      <w:r w:rsidR="00053B5A" w:rsidRPr="00DA32F9">
        <w:rPr>
          <w:rFonts w:ascii="Sylfaen" w:hAnsi="Sylfaen"/>
          <w:sz w:val="18"/>
          <w:szCs w:val="18"/>
          <w:lang w:val="ka-GE"/>
        </w:rPr>
        <w:t xml:space="preserve">მეთოდოლოგია განსაზღვრავს რეგულირების ზეგავლენის შეფასების განხორციელების </w:t>
      </w:r>
      <w:r w:rsidR="009D7D61" w:rsidRPr="00DA32F9">
        <w:rPr>
          <w:rFonts w:ascii="Sylfaen" w:hAnsi="Sylfaen"/>
          <w:sz w:val="18"/>
          <w:szCs w:val="18"/>
          <w:lang w:val="ka-GE"/>
        </w:rPr>
        <w:t>წესს</w:t>
      </w:r>
      <w:r w:rsidR="00053B5A" w:rsidRPr="00DA32F9">
        <w:rPr>
          <w:rFonts w:ascii="Sylfaen" w:hAnsi="Sylfaen"/>
          <w:sz w:val="18"/>
          <w:szCs w:val="18"/>
          <w:lang w:val="ka-GE"/>
        </w:rPr>
        <w:t xml:space="preserve"> იმ საკანონმდებლო ინიციატივებთან მიმართებით, </w:t>
      </w:r>
      <w:r w:rsidR="00B37104" w:rsidRPr="00DA32F9">
        <w:rPr>
          <w:rFonts w:ascii="Sylfaen" w:hAnsi="Sylfaen"/>
          <w:sz w:val="18"/>
          <w:szCs w:val="18"/>
          <w:lang w:val="ka-GE"/>
        </w:rPr>
        <w:t xml:space="preserve">რომლებთან მიმართებითაც </w:t>
      </w:r>
      <w:r w:rsidR="00053B5A" w:rsidRPr="00DA32F9">
        <w:rPr>
          <w:rFonts w:ascii="Sylfaen" w:hAnsi="Sylfaen"/>
          <w:sz w:val="18"/>
          <w:szCs w:val="18"/>
          <w:lang w:val="ka-GE"/>
        </w:rPr>
        <w:t xml:space="preserve">რეგულირების ზეგავლენის შეფასების განხორციელება სავალდებულოა. მეთოდოლოგია </w:t>
      </w:r>
      <w:r w:rsidR="009D7D61" w:rsidRPr="00DA32F9">
        <w:rPr>
          <w:rFonts w:ascii="Sylfaen" w:hAnsi="Sylfaen"/>
          <w:sz w:val="18"/>
          <w:szCs w:val="18"/>
          <w:lang w:val="ka-GE"/>
        </w:rPr>
        <w:t xml:space="preserve">უზრუნველყოფს </w:t>
      </w:r>
      <w:r w:rsidR="00053B5A" w:rsidRPr="00DA32F9">
        <w:rPr>
          <w:rFonts w:ascii="Sylfaen" w:hAnsi="Sylfaen"/>
          <w:sz w:val="18"/>
          <w:szCs w:val="18"/>
          <w:lang w:val="ka-GE"/>
        </w:rPr>
        <w:t xml:space="preserve">მტკიცებულებაზე დაფუძნებული სისტემური მიდგომის საფუძველზე პოლიტიკის საკითხების სტრუქტურულად განსაზღვრასა და </w:t>
      </w:r>
      <w:r w:rsidR="009D7D61" w:rsidRPr="00DA32F9">
        <w:rPr>
          <w:rFonts w:ascii="Sylfaen" w:hAnsi="Sylfaen"/>
          <w:sz w:val="18"/>
          <w:szCs w:val="18"/>
          <w:lang w:val="ka-GE"/>
        </w:rPr>
        <w:t>რეგულაციის</w:t>
      </w:r>
      <w:r w:rsidR="00053B5A" w:rsidRPr="00DA32F9">
        <w:rPr>
          <w:rFonts w:ascii="Sylfaen" w:hAnsi="Sylfaen"/>
          <w:sz w:val="18"/>
          <w:szCs w:val="18"/>
          <w:lang w:val="ka-GE"/>
        </w:rPr>
        <w:t xml:space="preserve"> მოსალოდნელი დადებითი და უარყოფითი შედეგების შეფასებას. </w:t>
      </w:r>
      <w:r w:rsidR="00B37104" w:rsidRPr="00DA32F9">
        <w:rPr>
          <w:rFonts w:ascii="Sylfaen" w:hAnsi="Sylfaen"/>
          <w:sz w:val="18"/>
          <w:szCs w:val="18"/>
        </w:rPr>
        <w:t>RIA-ს</w:t>
      </w:r>
      <w:r w:rsidR="00053B5A" w:rsidRPr="00DA32F9">
        <w:rPr>
          <w:rFonts w:ascii="Sylfaen" w:hAnsi="Sylfaen"/>
          <w:sz w:val="18"/>
          <w:szCs w:val="18"/>
          <w:lang w:val="ka-GE"/>
        </w:rPr>
        <w:t xml:space="preserve"> მეშვეობით შესაძლებელი ხდება მოქალაქეთა და დაინტერესებულ მხარეთა ჩართულობით თვისობრივად უკეთესი ხარისხის რეგულაციების </w:t>
      </w:r>
      <w:r w:rsidR="009D7D61" w:rsidRPr="00DA32F9">
        <w:rPr>
          <w:rFonts w:ascii="Sylfaen" w:hAnsi="Sylfaen"/>
          <w:sz w:val="18"/>
          <w:szCs w:val="18"/>
          <w:lang w:val="ka-GE"/>
        </w:rPr>
        <w:t xml:space="preserve">შემუშავება. </w:t>
      </w:r>
    </w:p>
    <w:p w14:paraId="0C8F374E" w14:textId="3CD62BEF" w:rsidR="002E02F1" w:rsidRPr="00DA32F9" w:rsidRDefault="00A87245" w:rsidP="00DA32F9">
      <w:pPr>
        <w:spacing w:after="120"/>
        <w:jc w:val="both"/>
        <w:rPr>
          <w:rFonts w:ascii="Sylfaen" w:hAnsi="Sylfaen"/>
          <w:b/>
          <w:sz w:val="18"/>
          <w:szCs w:val="18"/>
          <w:lang w:val="ka-GE"/>
        </w:rPr>
      </w:pPr>
      <w:r w:rsidRPr="00DA32F9">
        <w:rPr>
          <w:rFonts w:ascii="Sylfaen" w:hAnsi="Sylfaen"/>
          <w:noProof/>
          <w:color w:val="92D050"/>
          <w:sz w:val="18"/>
          <w:szCs w:val="18"/>
        </w:rPr>
        <w:drawing>
          <wp:anchor distT="0" distB="0" distL="114300" distR="114300" simplePos="0" relativeHeight="251971584" behindDoc="1" locked="0" layoutInCell="1" allowOverlap="1" wp14:anchorId="1D3CBF19" wp14:editId="47718A38">
            <wp:simplePos x="0" y="0"/>
            <wp:positionH relativeFrom="margin">
              <wp:posOffset>1138</wp:posOffset>
            </wp:positionH>
            <wp:positionV relativeFrom="paragraph">
              <wp:posOffset>12861</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0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2E02F1" w:rsidRPr="00DA32F9">
        <w:rPr>
          <w:rFonts w:ascii="Sylfaen" w:hAnsi="Sylfaen" w:cs="Sylfaen"/>
          <w:sz w:val="18"/>
          <w:szCs w:val="18"/>
          <w:lang w:val="ka-GE"/>
        </w:rPr>
        <w:t>საკანონმდებლო</w:t>
      </w:r>
      <w:r w:rsidR="002E02F1" w:rsidRPr="00DA32F9">
        <w:rPr>
          <w:rFonts w:ascii="Sylfaen" w:hAnsi="Sylfaen"/>
          <w:sz w:val="18"/>
          <w:szCs w:val="18"/>
          <w:lang w:val="ka-GE"/>
        </w:rPr>
        <w:t xml:space="preserve"> </w:t>
      </w:r>
      <w:r w:rsidR="002E02F1" w:rsidRPr="00DA32F9">
        <w:rPr>
          <w:rFonts w:ascii="Sylfaen" w:hAnsi="Sylfaen" w:cs="Sylfaen"/>
          <w:sz w:val="18"/>
          <w:szCs w:val="18"/>
          <w:lang w:val="ka-GE"/>
        </w:rPr>
        <w:t>აქტების</w:t>
      </w:r>
      <w:r w:rsidR="002E02F1" w:rsidRPr="00DA32F9">
        <w:rPr>
          <w:rFonts w:ascii="Sylfaen" w:hAnsi="Sylfaen"/>
          <w:sz w:val="18"/>
          <w:szCs w:val="18"/>
          <w:lang w:val="ka-GE"/>
        </w:rPr>
        <w:t xml:space="preserve"> </w:t>
      </w:r>
      <w:r w:rsidR="002E02F1" w:rsidRPr="00DA32F9">
        <w:rPr>
          <w:rFonts w:ascii="Sylfaen" w:hAnsi="Sylfaen" w:cs="Sylfaen"/>
          <w:sz w:val="18"/>
          <w:szCs w:val="18"/>
          <w:lang w:val="ka-GE"/>
        </w:rPr>
        <w:t>რეგულირების</w:t>
      </w:r>
      <w:r w:rsidR="002E02F1" w:rsidRPr="00DA32F9">
        <w:rPr>
          <w:rFonts w:ascii="Sylfaen" w:hAnsi="Sylfaen"/>
          <w:sz w:val="18"/>
          <w:szCs w:val="18"/>
          <w:lang w:val="ka-GE"/>
        </w:rPr>
        <w:t xml:space="preserve"> </w:t>
      </w:r>
      <w:r w:rsidR="002E02F1" w:rsidRPr="00DA32F9">
        <w:rPr>
          <w:rFonts w:ascii="Sylfaen" w:hAnsi="Sylfaen" w:cs="Sylfaen"/>
          <w:sz w:val="18"/>
          <w:szCs w:val="18"/>
          <w:lang w:val="ka-GE"/>
        </w:rPr>
        <w:t>გავლენის</w:t>
      </w:r>
      <w:r w:rsidR="002E02F1" w:rsidRPr="00DA32F9">
        <w:rPr>
          <w:rFonts w:ascii="Sylfaen" w:hAnsi="Sylfaen"/>
          <w:sz w:val="18"/>
          <w:szCs w:val="18"/>
          <w:lang w:val="ka-GE"/>
        </w:rPr>
        <w:t xml:space="preserve"> </w:t>
      </w:r>
      <w:r w:rsidR="002E02F1" w:rsidRPr="00DA32F9">
        <w:rPr>
          <w:rFonts w:ascii="Sylfaen" w:hAnsi="Sylfaen" w:cs="Sylfaen"/>
          <w:sz w:val="18"/>
          <w:szCs w:val="18"/>
          <w:lang w:val="ka-GE"/>
        </w:rPr>
        <w:t>შეფასების</w:t>
      </w:r>
      <w:r w:rsidR="002E02F1" w:rsidRPr="00DA32F9">
        <w:rPr>
          <w:rFonts w:ascii="Sylfaen" w:hAnsi="Sylfaen"/>
          <w:sz w:val="18"/>
          <w:szCs w:val="18"/>
          <w:lang w:val="ka-GE"/>
        </w:rPr>
        <w:t xml:space="preserve"> </w:t>
      </w:r>
      <w:r w:rsidR="002E02F1" w:rsidRPr="00DA32F9">
        <w:rPr>
          <w:rFonts w:ascii="Sylfaen" w:hAnsi="Sylfaen" w:cs="Sylfaen"/>
          <w:sz w:val="18"/>
          <w:szCs w:val="18"/>
          <w:lang w:val="ka-GE"/>
        </w:rPr>
        <w:t>თემაზე</w:t>
      </w:r>
      <w:r w:rsidRPr="00DA32F9">
        <w:rPr>
          <w:rFonts w:ascii="Sylfaen" w:hAnsi="Sylfaen" w:cs="Sylfaen"/>
          <w:sz w:val="18"/>
          <w:szCs w:val="18"/>
        </w:rPr>
        <w:t xml:space="preserve"> </w:t>
      </w:r>
      <w:r w:rsidRPr="00DA32F9">
        <w:rPr>
          <w:rFonts w:ascii="Sylfaen" w:hAnsi="Sylfaen" w:cs="Sylfaen"/>
          <w:sz w:val="18"/>
          <w:szCs w:val="18"/>
          <w:lang w:val="ka-GE"/>
        </w:rPr>
        <w:t>გადამზადნენ საჯარო მოხელეები. სამოქმედო გეგმით გათვალისწინებული 50 საჯარო მოხელიდან</w:t>
      </w:r>
      <w:r w:rsidRPr="00DA32F9">
        <w:rPr>
          <w:rFonts w:ascii="Sylfaen" w:hAnsi="Sylfaen"/>
          <w:sz w:val="18"/>
          <w:szCs w:val="18"/>
          <w:lang w:val="ka-GE"/>
        </w:rPr>
        <w:t xml:space="preserve">, </w:t>
      </w:r>
      <w:r w:rsidR="009708D1" w:rsidRPr="00DA32F9">
        <w:rPr>
          <w:rFonts w:ascii="Sylfaen" w:hAnsi="Sylfaen"/>
          <w:b/>
          <w:sz w:val="18"/>
          <w:szCs w:val="18"/>
          <w:lang w:val="ka-GE"/>
        </w:rPr>
        <w:t xml:space="preserve">USAID-ის პროექტის - დემოკრატიული მართველობის ინიციატივა საქართველოში </w:t>
      </w:r>
      <w:r w:rsidR="002E02F1" w:rsidRPr="00DA32F9">
        <w:rPr>
          <w:rFonts w:ascii="Sylfaen" w:hAnsi="Sylfaen"/>
          <w:b/>
          <w:sz w:val="18"/>
          <w:szCs w:val="18"/>
          <w:lang w:val="ka-GE"/>
        </w:rPr>
        <w:t>USAID/GGI-</w:t>
      </w:r>
      <w:r w:rsidR="002E02F1" w:rsidRPr="00DA32F9">
        <w:rPr>
          <w:rFonts w:ascii="Sylfaen" w:hAnsi="Sylfaen" w:cs="Sylfaen"/>
          <w:b/>
          <w:sz w:val="18"/>
          <w:szCs w:val="18"/>
          <w:lang w:val="ka-GE"/>
        </w:rPr>
        <w:t>ის</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t>მხარდაჭერით</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t>გადამზადდა</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t>საჯარო</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t>მოხელეთა</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lastRenderedPageBreak/>
        <w:t>პირველი</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t>ნაკადი</w:t>
      </w:r>
      <w:r w:rsidR="002E02F1" w:rsidRPr="00DA32F9">
        <w:rPr>
          <w:rFonts w:ascii="Sylfaen" w:hAnsi="Sylfaen"/>
          <w:b/>
          <w:sz w:val="18"/>
          <w:szCs w:val="18"/>
          <w:lang w:val="ka-GE"/>
        </w:rPr>
        <w:t xml:space="preserve"> (12 </w:t>
      </w:r>
      <w:r w:rsidR="002E02F1" w:rsidRPr="00DA32F9">
        <w:rPr>
          <w:rFonts w:ascii="Sylfaen" w:hAnsi="Sylfaen" w:cs="Sylfaen"/>
          <w:b/>
          <w:sz w:val="18"/>
          <w:szCs w:val="18"/>
          <w:lang w:val="ka-GE"/>
        </w:rPr>
        <w:t>საჯარო</w:t>
      </w:r>
      <w:r w:rsidR="002E02F1" w:rsidRPr="00DA32F9">
        <w:rPr>
          <w:rFonts w:ascii="Sylfaen" w:hAnsi="Sylfaen"/>
          <w:b/>
          <w:sz w:val="18"/>
          <w:szCs w:val="18"/>
          <w:lang w:val="ka-GE"/>
        </w:rPr>
        <w:t xml:space="preserve"> </w:t>
      </w:r>
      <w:r w:rsidR="002E02F1" w:rsidRPr="00DA32F9">
        <w:rPr>
          <w:rFonts w:ascii="Sylfaen" w:hAnsi="Sylfaen" w:cs="Sylfaen"/>
          <w:b/>
          <w:sz w:val="18"/>
          <w:szCs w:val="18"/>
          <w:lang w:val="ka-GE"/>
        </w:rPr>
        <w:t>მოხელე</w:t>
      </w:r>
      <w:r w:rsidR="002E02F1" w:rsidRPr="00DA32F9">
        <w:rPr>
          <w:rFonts w:ascii="Sylfaen" w:hAnsi="Sylfaen"/>
          <w:b/>
          <w:sz w:val="18"/>
          <w:szCs w:val="18"/>
          <w:lang w:val="ka-GE"/>
        </w:rPr>
        <w:t xml:space="preserve">). </w:t>
      </w:r>
      <w:r w:rsidRPr="00DA32F9">
        <w:rPr>
          <w:rFonts w:ascii="Sylfaen" w:hAnsi="Sylfaen"/>
          <w:sz w:val="18"/>
          <w:szCs w:val="18"/>
          <w:lang w:val="ka-GE"/>
        </w:rPr>
        <w:t>პროცესი მიმდინარეა და წლის ბოლომდე იგეგმება საჯარო მოხელეთა სამოქმედო გეგმით გათვალისწინებული სრული რაოდენობის გადამზადება.</w:t>
      </w:r>
      <w:r w:rsidRPr="00DA32F9">
        <w:rPr>
          <w:rFonts w:ascii="Sylfaen" w:hAnsi="Sylfaen"/>
          <w:b/>
          <w:sz w:val="18"/>
          <w:szCs w:val="18"/>
          <w:lang w:val="ka-GE"/>
        </w:rPr>
        <w:t xml:space="preserve"> </w:t>
      </w:r>
    </w:p>
    <w:p w14:paraId="6B2B4A6C" w14:textId="77777777" w:rsidR="00A87245" w:rsidRPr="00DA32F9" w:rsidRDefault="00A87245" w:rsidP="00DA32F9">
      <w:pPr>
        <w:spacing w:after="120"/>
        <w:jc w:val="both"/>
        <w:rPr>
          <w:rFonts w:ascii="Sylfaen" w:hAnsi="Sylfaen"/>
          <w:sz w:val="18"/>
          <w:szCs w:val="18"/>
          <w:lang w:val="ka-GE"/>
        </w:rPr>
      </w:pPr>
    </w:p>
    <w:p w14:paraId="6D496E3F" w14:textId="77777777" w:rsidR="002E02F1" w:rsidRPr="00DA32F9" w:rsidRDefault="002E02F1"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3: საპილოტე მუნიციპალიტეტებში ღია მონაცემების შეგროვების, დამუშავებისა და გამოქვეყნების პრაქტიკის გაუმჯობესება</w:t>
      </w:r>
    </w:p>
    <w:p w14:paraId="35174898" w14:textId="42FA9DD8" w:rsidR="002E02F1" w:rsidRPr="00DA32F9" w:rsidRDefault="002E02F1"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 xml:space="preserve">პასუხისმგებელი უწყება: </w:t>
      </w:r>
      <w:r w:rsidR="00D4784D" w:rsidRPr="00DA32F9">
        <w:rPr>
          <w:rFonts w:ascii="Sylfaen" w:hAnsi="Sylfaen"/>
          <w:b/>
          <w:sz w:val="18"/>
          <w:szCs w:val="18"/>
          <w:u w:val="single"/>
          <w:lang w:val="ka-GE"/>
        </w:rPr>
        <w:t xml:space="preserve">ანტიკორუფციული საბჭოს წევრი </w:t>
      </w:r>
      <w:r w:rsidRPr="00DA32F9">
        <w:rPr>
          <w:rStyle w:val="IntenseEmphasis"/>
          <w:rFonts w:ascii="Sylfaen" w:hAnsi="Sylfaen" w:cs="Sylfaen"/>
          <w:color w:val="auto"/>
          <w:sz w:val="18"/>
          <w:szCs w:val="18"/>
          <w:u w:val="single"/>
          <w:lang w:val="ka-GE"/>
        </w:rPr>
        <w:t>მუნიციპალიტეტები</w:t>
      </w:r>
    </w:p>
    <w:p w14:paraId="5948C3A9" w14:textId="677A33E2" w:rsidR="002E02F1" w:rsidRPr="00DA32F9" w:rsidRDefault="009735D3"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2E02F1" w:rsidRPr="00DA32F9">
        <w:rPr>
          <w:rFonts w:ascii="Sylfaen" w:hAnsi="Sylfaen"/>
          <w:sz w:val="18"/>
          <w:szCs w:val="18"/>
          <w:lang w:val="ka-GE"/>
        </w:rPr>
        <w:t xml:space="preserve">მუნიციპალიტეტების საქმიანობის პროცესში </w:t>
      </w:r>
      <w:r w:rsidRPr="00DA32F9">
        <w:rPr>
          <w:rFonts w:ascii="Sylfaen" w:hAnsi="Sylfaen"/>
          <w:sz w:val="18"/>
          <w:szCs w:val="18"/>
          <w:lang w:val="ka-GE"/>
        </w:rPr>
        <w:t>ღიაობისა და გამჭვირვალობის პრინციპების განმტკიცებას.</w:t>
      </w:r>
    </w:p>
    <w:p w14:paraId="57871F6E" w14:textId="3E4FE738" w:rsidR="002E02F1" w:rsidRPr="00DA32F9" w:rsidRDefault="002E02F1"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9735D3" w:rsidRPr="00DA32F9">
        <w:rPr>
          <w:rFonts w:ascii="Sylfaen" w:hAnsi="Sylfaen"/>
          <w:sz w:val="18"/>
          <w:szCs w:val="18"/>
          <w:lang w:val="ka-GE"/>
        </w:rPr>
        <w:t xml:space="preserve">გათვალისწინებულა </w:t>
      </w:r>
      <w:r w:rsidRPr="00DA32F9">
        <w:rPr>
          <w:rFonts w:ascii="Sylfaen" w:hAnsi="Sylfaen"/>
          <w:b/>
          <w:sz w:val="18"/>
          <w:szCs w:val="18"/>
          <w:lang w:val="ka-GE"/>
        </w:rPr>
        <w:t>2 აქტივობა:</w:t>
      </w:r>
      <w:r w:rsidRPr="00DA32F9">
        <w:rPr>
          <w:rFonts w:ascii="Sylfaen" w:hAnsi="Sylfaen"/>
          <w:sz w:val="18"/>
          <w:szCs w:val="18"/>
          <w:lang w:val="ka-GE"/>
        </w:rPr>
        <w:t xml:space="preserve"> </w:t>
      </w:r>
    </w:p>
    <w:p w14:paraId="75CDB485" w14:textId="32C1401F"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საპილოტე მუნიციპალიტეტების საქმიანობის პროცესში ღია მონაცემების შეგროვების, გადამუშავების და გამოქვეყნების მიზნით საპილოტე მუნიცპალიტეტებისთვის  სახელმძღვანელოს შემუშავება საერთაშორისო და ადგილობრივი გამოცდილებისა და საუკეთესო პრაქტიკის გათვალისწინებით</w:t>
      </w:r>
    </w:p>
    <w:p w14:paraId="6F93524B" w14:textId="7078EF7D"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საპილოტე მუნიციპალიტეტის თანამშრომელთათვის  საქმიანობის პროცესში ღია მონაცემების შეგროვების, გადამუშავების და გამოქვეყნების მიზნით ტრენინგების ჩატარება</w:t>
      </w:r>
    </w:p>
    <w:p w14:paraId="01C8EA61" w14:textId="65412BE9" w:rsidR="002E02F1" w:rsidRPr="00DA32F9" w:rsidRDefault="00B9628B" w:rsidP="00DA32F9">
      <w:pPr>
        <w:spacing w:after="120"/>
        <w:ind w:left="360"/>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16608" behindDoc="1" locked="0" layoutInCell="1" allowOverlap="1" wp14:anchorId="4C9317B1" wp14:editId="08AEA4ED">
            <wp:simplePos x="0" y="0"/>
            <wp:positionH relativeFrom="margin">
              <wp:align>right</wp:align>
            </wp:positionH>
            <wp:positionV relativeFrom="paragraph">
              <wp:posOffset>251460</wp:posOffset>
            </wp:positionV>
            <wp:extent cx="5934710" cy="1638300"/>
            <wp:effectExtent l="0" t="0" r="8890" b="0"/>
            <wp:wrapThrough wrapText="bothSides">
              <wp:wrapPolygon edited="0">
                <wp:start x="0" y="0"/>
                <wp:lineTo x="0" y="21349"/>
                <wp:lineTo x="21563" y="21349"/>
                <wp:lineTo x="21563" y="0"/>
                <wp:lineTo x="0" y="0"/>
              </wp:wrapPolygon>
            </wp:wrapThrough>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V relativeFrom="margin">
              <wp14:pctHeight>0</wp14:pctHeight>
            </wp14:sizeRelV>
          </wp:anchor>
        </w:drawing>
      </w:r>
      <w:r w:rsidR="002E02F1" w:rsidRPr="00DA32F9">
        <w:rPr>
          <w:rFonts w:ascii="Sylfaen" w:hAnsi="Sylfaen"/>
          <w:sz w:val="18"/>
          <w:szCs w:val="18"/>
          <w:lang w:val="ka-GE"/>
        </w:rPr>
        <w:t xml:space="preserve">პირველი აქტივობა ნაწილობრივ შესრულდა, ხოლო </w:t>
      </w:r>
      <w:r w:rsidR="0057492F" w:rsidRPr="00DA32F9">
        <w:rPr>
          <w:rFonts w:ascii="Sylfaen" w:hAnsi="Sylfaen"/>
          <w:sz w:val="18"/>
          <w:szCs w:val="18"/>
          <w:lang w:val="ka-GE"/>
        </w:rPr>
        <w:t>მეორე აქტივობის</w:t>
      </w:r>
      <w:r w:rsidR="002E02F1" w:rsidRPr="00DA32F9">
        <w:rPr>
          <w:rFonts w:ascii="Sylfaen" w:hAnsi="Sylfaen"/>
          <w:sz w:val="18"/>
          <w:szCs w:val="18"/>
          <w:lang w:val="ka-GE"/>
        </w:rPr>
        <w:t xml:space="preserve"> შესრულება არ დაწყებულა.</w:t>
      </w:r>
    </w:p>
    <w:p w14:paraId="13D44AB5" w14:textId="100D31EE" w:rsidR="002E02F1" w:rsidRPr="00DA32F9" w:rsidRDefault="002E02F1" w:rsidP="00DA32F9">
      <w:pPr>
        <w:spacing w:after="120"/>
        <w:rPr>
          <w:rFonts w:ascii="Sylfaen" w:hAnsi="Sylfaen"/>
          <w:sz w:val="18"/>
          <w:szCs w:val="18"/>
          <w:lang w:val="ka-GE"/>
        </w:rPr>
      </w:pPr>
    </w:p>
    <w:p w14:paraId="5242AF76" w14:textId="7BA95FC1" w:rsidR="002E02F1" w:rsidRPr="00DA32F9" w:rsidRDefault="002E02F1"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59D6B438" w14:textId="7F5D905F" w:rsidR="00A6046D" w:rsidRPr="00DA32F9" w:rsidRDefault="00C7665A"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73632" behindDoc="1" locked="0" layoutInCell="1" allowOverlap="1" wp14:anchorId="27E244DA" wp14:editId="2BFAE60D">
            <wp:simplePos x="0" y="0"/>
            <wp:positionH relativeFrom="margin">
              <wp:align>left</wp:align>
            </wp:positionH>
            <wp:positionV relativeFrom="paragraph">
              <wp:posOffset>52753</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0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2E02F1" w:rsidRPr="00DA32F9">
        <w:rPr>
          <w:rFonts w:ascii="Sylfaen" w:hAnsi="Sylfaen"/>
          <w:sz w:val="18"/>
          <w:szCs w:val="18"/>
          <w:lang w:val="ka-GE"/>
        </w:rPr>
        <w:t xml:space="preserve">6 </w:t>
      </w:r>
      <w:r w:rsidR="00A6046D" w:rsidRPr="00DA32F9">
        <w:rPr>
          <w:rFonts w:ascii="Sylfaen" w:hAnsi="Sylfaen"/>
          <w:sz w:val="18"/>
          <w:szCs w:val="18"/>
          <w:lang w:val="ka-GE"/>
        </w:rPr>
        <w:t>საპილოტო</w:t>
      </w:r>
      <w:r w:rsidR="002E02F1" w:rsidRPr="00DA32F9">
        <w:rPr>
          <w:rFonts w:ascii="Sylfaen" w:hAnsi="Sylfaen"/>
          <w:sz w:val="18"/>
          <w:szCs w:val="18"/>
          <w:lang w:val="ka-GE"/>
        </w:rPr>
        <w:t xml:space="preserve"> </w:t>
      </w:r>
      <w:r w:rsidR="00A6046D" w:rsidRPr="00DA32F9">
        <w:rPr>
          <w:rFonts w:ascii="Sylfaen" w:hAnsi="Sylfaen"/>
          <w:sz w:val="18"/>
          <w:szCs w:val="18"/>
          <w:lang w:val="ka-GE"/>
        </w:rPr>
        <w:t xml:space="preserve">მუნიციპალიტეტში: </w:t>
      </w:r>
      <w:r w:rsidR="00A6046D" w:rsidRPr="00DA32F9">
        <w:rPr>
          <w:rFonts w:ascii="Sylfaen" w:hAnsi="Sylfaen"/>
          <w:b/>
          <w:sz w:val="18"/>
          <w:szCs w:val="18"/>
          <w:lang w:val="ka-GE"/>
        </w:rPr>
        <w:t>გორში</w:t>
      </w:r>
      <w:r w:rsidR="002E02F1" w:rsidRPr="00DA32F9">
        <w:rPr>
          <w:rFonts w:ascii="Sylfaen" w:hAnsi="Sylfaen"/>
          <w:b/>
          <w:sz w:val="18"/>
          <w:szCs w:val="18"/>
          <w:lang w:val="ka-GE"/>
        </w:rPr>
        <w:t xml:space="preserve">, </w:t>
      </w:r>
      <w:r w:rsidR="00A6046D" w:rsidRPr="00DA32F9">
        <w:rPr>
          <w:rFonts w:ascii="Sylfaen" w:hAnsi="Sylfaen"/>
          <w:b/>
          <w:sz w:val="18"/>
          <w:szCs w:val="18"/>
          <w:lang w:val="ka-GE"/>
        </w:rPr>
        <w:t>ზუგდიდში</w:t>
      </w:r>
      <w:r w:rsidR="002E02F1" w:rsidRPr="00DA32F9">
        <w:rPr>
          <w:rFonts w:ascii="Sylfaen" w:hAnsi="Sylfaen"/>
          <w:b/>
          <w:sz w:val="18"/>
          <w:szCs w:val="18"/>
          <w:lang w:val="ka-GE"/>
        </w:rPr>
        <w:t xml:space="preserve">, </w:t>
      </w:r>
      <w:r w:rsidR="00A6046D" w:rsidRPr="00DA32F9">
        <w:rPr>
          <w:rFonts w:ascii="Sylfaen" w:hAnsi="Sylfaen"/>
          <w:b/>
          <w:sz w:val="18"/>
          <w:szCs w:val="18"/>
          <w:lang w:val="ka-GE"/>
        </w:rPr>
        <w:t>თელავში</w:t>
      </w:r>
      <w:r w:rsidR="002E02F1" w:rsidRPr="00DA32F9">
        <w:rPr>
          <w:rFonts w:ascii="Sylfaen" w:hAnsi="Sylfaen"/>
          <w:b/>
          <w:sz w:val="18"/>
          <w:szCs w:val="18"/>
          <w:lang w:val="ka-GE"/>
        </w:rPr>
        <w:t xml:space="preserve">, </w:t>
      </w:r>
      <w:r w:rsidR="00A6046D" w:rsidRPr="00DA32F9">
        <w:rPr>
          <w:rFonts w:ascii="Sylfaen" w:hAnsi="Sylfaen"/>
          <w:b/>
          <w:sz w:val="18"/>
          <w:szCs w:val="18"/>
          <w:lang w:val="ka-GE"/>
        </w:rPr>
        <w:t xml:space="preserve">ლაგოდეხში, </w:t>
      </w:r>
      <w:r w:rsidR="002E02F1" w:rsidRPr="00DA32F9">
        <w:rPr>
          <w:rFonts w:ascii="Sylfaen" w:hAnsi="Sylfaen"/>
          <w:b/>
          <w:sz w:val="18"/>
          <w:szCs w:val="18"/>
          <w:lang w:val="ka-GE"/>
        </w:rPr>
        <w:t xml:space="preserve"> </w:t>
      </w:r>
      <w:r w:rsidR="00A6046D" w:rsidRPr="00DA32F9">
        <w:rPr>
          <w:rFonts w:ascii="Sylfaen" w:hAnsi="Sylfaen"/>
          <w:b/>
          <w:sz w:val="18"/>
          <w:szCs w:val="18"/>
          <w:lang w:val="ka-GE"/>
        </w:rPr>
        <w:t>ოზურგეთსა</w:t>
      </w:r>
      <w:r w:rsidR="002E02F1" w:rsidRPr="00DA32F9">
        <w:rPr>
          <w:rFonts w:ascii="Sylfaen" w:hAnsi="Sylfaen"/>
          <w:b/>
          <w:sz w:val="18"/>
          <w:szCs w:val="18"/>
          <w:lang w:val="ka-GE"/>
        </w:rPr>
        <w:t xml:space="preserve"> და </w:t>
      </w:r>
      <w:r w:rsidR="00A6046D" w:rsidRPr="00DA32F9">
        <w:rPr>
          <w:rFonts w:ascii="Sylfaen" w:hAnsi="Sylfaen"/>
          <w:b/>
          <w:sz w:val="18"/>
          <w:szCs w:val="18"/>
          <w:lang w:val="ka-GE"/>
        </w:rPr>
        <w:t>სენაკში</w:t>
      </w:r>
      <w:r w:rsidR="00A6046D" w:rsidRPr="00DA32F9">
        <w:rPr>
          <w:rFonts w:ascii="Sylfaen" w:hAnsi="Sylfaen"/>
          <w:sz w:val="18"/>
          <w:szCs w:val="18"/>
          <w:lang w:val="ka-GE"/>
        </w:rPr>
        <w:t xml:space="preserve"> </w:t>
      </w:r>
      <w:r w:rsidR="00553FF7" w:rsidRPr="00DA32F9">
        <w:rPr>
          <w:rFonts w:ascii="Sylfaen" w:hAnsi="Sylfaen"/>
          <w:sz w:val="18"/>
          <w:szCs w:val="18"/>
          <w:lang w:val="ka-GE"/>
        </w:rPr>
        <w:t xml:space="preserve"> </w:t>
      </w:r>
      <w:r w:rsidR="00553FF7" w:rsidRPr="00DA32F9">
        <w:rPr>
          <w:rFonts w:ascii="Sylfaen" w:hAnsi="Sylfaen"/>
          <w:b/>
          <w:sz w:val="18"/>
          <w:szCs w:val="18"/>
          <w:lang w:val="ka-GE"/>
        </w:rPr>
        <w:t xml:space="preserve">USAID-ის პროექტის - დემოკრატიული მართველობის ინიციატივა საქართველოში (USAID GGI) </w:t>
      </w:r>
      <w:r w:rsidR="0057492F" w:rsidRPr="00DA32F9">
        <w:rPr>
          <w:rFonts w:ascii="Sylfaen" w:hAnsi="Sylfaen"/>
          <w:b/>
          <w:sz w:val="18"/>
          <w:szCs w:val="18"/>
        </w:rPr>
        <w:t xml:space="preserve">და </w:t>
      </w:r>
      <w:r w:rsidR="00553FF7" w:rsidRPr="00DA32F9">
        <w:rPr>
          <w:rFonts w:ascii="Sylfaen" w:hAnsi="Sylfaen"/>
          <w:b/>
          <w:sz w:val="18"/>
          <w:szCs w:val="18"/>
          <w:lang w:val="ka-GE"/>
        </w:rPr>
        <w:t>ინფორმაციის თავისუფლების განვითარების ინსტიტუტი (</w:t>
      </w:r>
      <w:r w:rsidR="0057492F" w:rsidRPr="00DA32F9">
        <w:rPr>
          <w:rFonts w:ascii="Sylfaen" w:hAnsi="Sylfaen"/>
          <w:b/>
          <w:sz w:val="18"/>
          <w:szCs w:val="18"/>
        </w:rPr>
        <w:t>IDFI</w:t>
      </w:r>
      <w:r w:rsidR="00553FF7" w:rsidRPr="00DA32F9">
        <w:rPr>
          <w:rFonts w:ascii="Sylfaen" w:hAnsi="Sylfaen"/>
          <w:b/>
          <w:sz w:val="18"/>
          <w:szCs w:val="18"/>
          <w:lang w:val="ka-GE"/>
        </w:rPr>
        <w:t>)</w:t>
      </w:r>
      <w:r w:rsidR="0057492F" w:rsidRPr="00DA32F9">
        <w:rPr>
          <w:rFonts w:ascii="Sylfaen" w:hAnsi="Sylfaen"/>
          <w:b/>
          <w:sz w:val="18"/>
          <w:szCs w:val="18"/>
          <w:lang w:val="ka-GE"/>
        </w:rPr>
        <w:t>-ის</w:t>
      </w:r>
      <w:r w:rsidR="0057492F" w:rsidRPr="00DA32F9">
        <w:rPr>
          <w:rFonts w:ascii="Sylfaen" w:hAnsi="Sylfaen"/>
          <w:b/>
          <w:sz w:val="18"/>
          <w:szCs w:val="18"/>
        </w:rPr>
        <w:t xml:space="preserve"> </w:t>
      </w:r>
      <w:r w:rsidR="002E02F1" w:rsidRPr="00DA32F9">
        <w:rPr>
          <w:rFonts w:ascii="Sylfaen" w:hAnsi="Sylfaen"/>
          <w:b/>
          <w:sz w:val="18"/>
          <w:szCs w:val="18"/>
          <w:lang w:val="ka-GE"/>
        </w:rPr>
        <w:t xml:space="preserve"> აქტიური </w:t>
      </w:r>
      <w:r w:rsidR="003E3A8E" w:rsidRPr="00DA32F9">
        <w:rPr>
          <w:rFonts w:ascii="Sylfaen" w:hAnsi="Sylfaen"/>
          <w:b/>
          <w:sz w:val="18"/>
          <w:szCs w:val="18"/>
          <w:lang w:val="ka-GE"/>
        </w:rPr>
        <w:t>მხარდაჭერით</w:t>
      </w:r>
      <w:r w:rsidR="002E02F1" w:rsidRPr="00DA32F9">
        <w:rPr>
          <w:rFonts w:ascii="Sylfaen" w:hAnsi="Sylfaen"/>
          <w:sz w:val="18"/>
          <w:szCs w:val="18"/>
          <w:lang w:val="ka-GE"/>
        </w:rPr>
        <w:t xml:space="preserve"> ჩატარდა ღია მონაცემების მართვის კუთხით არსებული სიტუაციის ყოვლისმომცველი ანალიზი, რის შედეგადაც  გამოვლინდა მუნიციპალიტეტების ინდივიდუალური საჭიროებები და მომზადდა  შესაბამისი რეკომენდაციები. სიტუაციური ანალიზის შედეგად გამოვლენილი საჭიროებები და რეკომენდაციები ინდივიდუალურ ფორმატში განხილულ იქნა </w:t>
      </w:r>
      <w:r w:rsidR="00553FF7" w:rsidRPr="00DA32F9">
        <w:rPr>
          <w:rFonts w:ascii="Sylfaen" w:hAnsi="Sylfaen"/>
          <w:sz w:val="18"/>
          <w:szCs w:val="18"/>
          <w:lang w:val="ka-GE"/>
        </w:rPr>
        <w:t>ზემოაღნიშნულ</w:t>
      </w:r>
      <w:r w:rsidR="002E02F1" w:rsidRPr="00DA32F9">
        <w:rPr>
          <w:rFonts w:ascii="Sylfaen" w:hAnsi="Sylfaen"/>
          <w:sz w:val="18"/>
          <w:szCs w:val="18"/>
          <w:lang w:val="ka-GE"/>
        </w:rPr>
        <w:t xml:space="preserve"> მუნიციპალიტეტებთან</w:t>
      </w:r>
      <w:r w:rsidR="006172A5" w:rsidRPr="00DA32F9">
        <w:rPr>
          <w:rFonts w:ascii="Sylfaen" w:hAnsi="Sylfaen"/>
          <w:sz w:val="18"/>
          <w:szCs w:val="18"/>
          <w:lang w:val="ka-GE"/>
        </w:rPr>
        <w:t>.</w:t>
      </w:r>
      <w:r w:rsidR="003E3A8E" w:rsidRPr="00DA32F9">
        <w:rPr>
          <w:rFonts w:ascii="Sylfaen" w:hAnsi="Sylfaen"/>
          <w:sz w:val="18"/>
          <w:szCs w:val="18"/>
          <w:lang w:val="ka-GE"/>
        </w:rPr>
        <w:t xml:space="preserve"> </w:t>
      </w:r>
      <w:r w:rsidR="00553FF7" w:rsidRPr="00DA32F9">
        <w:rPr>
          <w:rFonts w:ascii="Sylfaen" w:hAnsi="Sylfaen"/>
          <w:sz w:val="18"/>
          <w:szCs w:val="18"/>
          <w:lang w:val="ka-GE"/>
        </w:rPr>
        <w:t xml:space="preserve">შემდგომ ეტაპზე, </w:t>
      </w:r>
      <w:r w:rsidR="00553FF7" w:rsidRPr="00DA32F9">
        <w:rPr>
          <w:rFonts w:ascii="Sylfaen" w:hAnsi="Sylfaen"/>
          <w:sz w:val="18"/>
          <w:szCs w:val="18"/>
        </w:rPr>
        <w:t>USAID/GGI-სა და IDFI</w:t>
      </w:r>
      <w:r w:rsidR="00553FF7" w:rsidRPr="00DA32F9">
        <w:rPr>
          <w:rFonts w:ascii="Sylfaen" w:hAnsi="Sylfaen"/>
          <w:sz w:val="18"/>
          <w:szCs w:val="18"/>
          <w:lang w:val="ka-GE"/>
        </w:rPr>
        <w:t>-ის</w:t>
      </w:r>
      <w:r w:rsidR="00553FF7" w:rsidRPr="00DA32F9">
        <w:rPr>
          <w:rFonts w:ascii="Sylfaen" w:hAnsi="Sylfaen"/>
          <w:sz w:val="18"/>
          <w:szCs w:val="18"/>
        </w:rPr>
        <w:t xml:space="preserve"> </w:t>
      </w:r>
      <w:r w:rsidR="003E3A8E" w:rsidRPr="00DA32F9">
        <w:rPr>
          <w:rFonts w:ascii="Sylfaen" w:hAnsi="Sylfaen"/>
          <w:sz w:val="18"/>
          <w:szCs w:val="18"/>
          <w:lang w:val="ka-GE"/>
        </w:rPr>
        <w:t>მხარდაჭერითა და ჩართულობით</w:t>
      </w:r>
      <w:r w:rsidR="00553FF7" w:rsidRPr="00DA32F9">
        <w:rPr>
          <w:rFonts w:ascii="Sylfaen" w:hAnsi="Sylfaen"/>
          <w:sz w:val="18"/>
          <w:szCs w:val="18"/>
          <w:lang w:val="ka-GE"/>
        </w:rPr>
        <w:t xml:space="preserve"> დაგეგმილია </w:t>
      </w:r>
      <w:r w:rsidR="00553FF7" w:rsidRPr="00DA32F9">
        <w:rPr>
          <w:rFonts w:ascii="Sylfaen" w:hAnsi="Sylfaen" w:cs="Sylfaen"/>
          <w:sz w:val="18"/>
          <w:szCs w:val="18"/>
          <w:lang w:val="ka-GE"/>
        </w:rPr>
        <w:t>მუნიციპალიტეტებისთვის</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ღია</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მონაცემების</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მართვის</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დეტალური</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 xml:space="preserve">სახელმძღვანელოს შემუშავება. ამასთან, </w:t>
      </w:r>
      <w:r w:rsidR="00553FF7" w:rsidRPr="00DA32F9">
        <w:rPr>
          <w:rFonts w:ascii="Sylfaen" w:hAnsi="Sylfaen"/>
          <w:sz w:val="18"/>
          <w:szCs w:val="18"/>
        </w:rPr>
        <w:t xml:space="preserve">USAID/GGI-სა </w:t>
      </w:r>
      <w:r w:rsidR="00553FF7" w:rsidRPr="00DA32F9">
        <w:rPr>
          <w:rFonts w:ascii="Sylfaen" w:hAnsi="Sylfaen"/>
          <w:sz w:val="18"/>
          <w:szCs w:val="18"/>
          <w:lang w:val="ka-GE"/>
        </w:rPr>
        <w:t>და IDFI-</w:t>
      </w:r>
      <w:r w:rsidR="00553FF7" w:rsidRPr="00DA32F9">
        <w:rPr>
          <w:rFonts w:ascii="Sylfaen" w:hAnsi="Sylfaen" w:cs="Sylfaen"/>
          <w:sz w:val="18"/>
          <w:szCs w:val="18"/>
          <w:lang w:val="ka-GE"/>
        </w:rPr>
        <w:t>ის</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მხარდაჭერით</w:t>
      </w:r>
      <w:r w:rsidR="00553FF7" w:rsidRPr="00DA32F9">
        <w:rPr>
          <w:rFonts w:ascii="Sylfaen" w:hAnsi="Sylfaen"/>
          <w:sz w:val="18"/>
          <w:szCs w:val="18"/>
          <w:lang w:val="ka-GE"/>
        </w:rPr>
        <w:t xml:space="preserve"> განხორციელდება </w:t>
      </w:r>
      <w:r w:rsidR="00553FF7" w:rsidRPr="00DA32F9">
        <w:rPr>
          <w:rFonts w:ascii="Sylfaen" w:hAnsi="Sylfaen" w:cs="Sylfaen"/>
          <w:sz w:val="18"/>
          <w:szCs w:val="18"/>
          <w:lang w:val="ka-GE"/>
        </w:rPr>
        <w:t>ექვსივე</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მუნიციპალიტეტის</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საჭიროებაზე</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მორგებული</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ინდივიდუალური</w:t>
      </w:r>
      <w:r w:rsidR="00553FF7" w:rsidRPr="00DA32F9">
        <w:rPr>
          <w:rFonts w:ascii="Sylfaen" w:hAnsi="Sylfaen"/>
          <w:sz w:val="18"/>
          <w:szCs w:val="18"/>
          <w:lang w:val="ka-GE"/>
        </w:rPr>
        <w:t xml:space="preserve"> </w:t>
      </w:r>
      <w:r w:rsidR="00553FF7" w:rsidRPr="00DA32F9">
        <w:rPr>
          <w:rFonts w:ascii="Sylfaen" w:hAnsi="Sylfaen" w:cs="Sylfaen"/>
          <w:sz w:val="18"/>
          <w:szCs w:val="18"/>
          <w:lang w:val="ka-GE"/>
        </w:rPr>
        <w:t>ტრენინგები</w:t>
      </w:r>
      <w:r w:rsidR="00553FF7" w:rsidRPr="00DA32F9">
        <w:rPr>
          <w:rFonts w:ascii="Sylfaen" w:hAnsi="Sylfaen"/>
          <w:sz w:val="18"/>
          <w:szCs w:val="18"/>
          <w:lang w:val="ka-GE"/>
        </w:rPr>
        <w:t xml:space="preserve">. </w:t>
      </w:r>
      <w:r w:rsidR="00553FF7" w:rsidRPr="00DA32F9">
        <w:rPr>
          <w:rStyle w:val="FootnoteReference"/>
          <w:rFonts w:ascii="Sylfaen" w:hAnsi="Sylfaen"/>
          <w:sz w:val="18"/>
          <w:szCs w:val="18"/>
          <w:lang w:val="ka-GE"/>
        </w:rPr>
        <w:footnoteReference w:id="12"/>
      </w:r>
    </w:p>
    <w:p w14:paraId="11DEA157" w14:textId="77777777" w:rsidR="003E3A8E" w:rsidRPr="00DA32F9" w:rsidRDefault="003E3A8E" w:rsidP="00DA32F9">
      <w:pPr>
        <w:spacing w:after="120"/>
        <w:jc w:val="both"/>
        <w:rPr>
          <w:rFonts w:ascii="Sylfaen" w:hAnsi="Sylfaen"/>
          <w:sz w:val="18"/>
          <w:szCs w:val="18"/>
          <w:lang w:val="ka-GE"/>
        </w:rPr>
      </w:pPr>
    </w:p>
    <w:p w14:paraId="6974D7A4" w14:textId="08B80C8C" w:rsidR="005B3D89" w:rsidRPr="00DA32F9" w:rsidRDefault="005B3D89" w:rsidP="00DA32F9">
      <w:pPr>
        <w:pStyle w:val="Heading2"/>
        <w:rPr>
          <w:rStyle w:val="IntenseEmphasis"/>
          <w:rFonts w:ascii="Sylfaen" w:hAnsi="Sylfaen" w:cs="Sylfaen"/>
          <w:noProof/>
          <w:color w:val="auto"/>
          <w:sz w:val="18"/>
          <w:szCs w:val="18"/>
        </w:rPr>
      </w:pPr>
      <w:bookmarkStart w:id="11" w:name="_Toc63961790"/>
      <w:r w:rsidRPr="00DA32F9">
        <w:rPr>
          <w:rStyle w:val="IntenseEmphasis"/>
          <w:rFonts w:ascii="Sylfaen" w:hAnsi="Sylfaen" w:cs="Sylfaen"/>
          <w:noProof/>
          <w:color w:val="auto"/>
          <w:sz w:val="18"/>
          <w:szCs w:val="18"/>
        </w:rPr>
        <w:t>პრიორიტეტი</w:t>
      </w:r>
      <w:r w:rsidR="0089706E" w:rsidRPr="00DA32F9">
        <w:rPr>
          <w:rStyle w:val="IntenseEmphasis"/>
          <w:rFonts w:ascii="Sylfaen" w:hAnsi="Sylfaen"/>
          <w:noProof/>
          <w:color w:val="auto"/>
          <w:sz w:val="18"/>
          <w:szCs w:val="18"/>
        </w:rPr>
        <w:t xml:space="preserve"> IV</w:t>
      </w:r>
      <w:r w:rsidR="00D708CC">
        <w:rPr>
          <w:rStyle w:val="IntenseEmphasis"/>
          <w:rFonts w:ascii="Sylfaen" w:hAnsi="Sylfaen"/>
          <w:noProof/>
          <w:color w:val="auto"/>
          <w:sz w:val="18"/>
          <w:szCs w:val="18"/>
          <w:lang w:val="ka-GE"/>
        </w:rPr>
        <w:t>.</w:t>
      </w:r>
      <w:r w:rsidRPr="00DA32F9">
        <w:rPr>
          <w:rStyle w:val="IntenseEmphasis"/>
          <w:rFonts w:ascii="Sylfaen" w:hAnsi="Sylfaen"/>
          <w:noProof/>
          <w:color w:val="auto"/>
          <w:sz w:val="18"/>
          <w:szCs w:val="18"/>
        </w:rPr>
        <w:t xml:space="preserve"> </w:t>
      </w:r>
      <w:r w:rsidRPr="00DA32F9">
        <w:rPr>
          <w:rStyle w:val="IntenseEmphasis"/>
          <w:rFonts w:ascii="Sylfaen" w:hAnsi="Sylfaen" w:cs="Sylfaen"/>
          <w:noProof/>
          <w:color w:val="auto"/>
          <w:sz w:val="18"/>
          <w:szCs w:val="18"/>
        </w:rPr>
        <w:t>განათლება და საზოგადოებრივი ცნობიერების ამაღლება</w:t>
      </w:r>
      <w:bookmarkEnd w:id="11"/>
    </w:p>
    <w:p w14:paraId="393B2C6D" w14:textId="63C97EEA" w:rsidR="005B3D89" w:rsidRPr="00DA32F9" w:rsidRDefault="005B3D89" w:rsidP="00DA32F9">
      <w:pPr>
        <w:rPr>
          <w:rFonts w:ascii="Sylfaen" w:hAnsi="Sylfaen"/>
          <w:noProof/>
          <w:sz w:val="18"/>
          <w:szCs w:val="18"/>
        </w:rPr>
      </w:pPr>
      <w:r w:rsidRPr="00DA32F9">
        <w:rPr>
          <w:rFonts w:ascii="Sylfaen" w:hAnsi="Sylfaen"/>
          <w:noProof/>
          <w:sz w:val="18"/>
          <w:szCs w:val="18"/>
        </w:rPr>
        <w:lastRenderedPageBreak/>
        <w:t xml:space="preserve">პრიორიტეტის ფარგლებში გათვალისწინებულია 1 ამოცანა, 4 აქტივობა და 6 აქტივობის ინდიკატორი. პრიორიტეტი მოიცავს შემდეგ ამოცანას: </w:t>
      </w:r>
    </w:p>
    <w:p w14:paraId="27365396" w14:textId="387F6F42" w:rsidR="000E5FB0" w:rsidRPr="00DA32F9" w:rsidRDefault="005B3D89" w:rsidP="00DA32F9">
      <w:pPr>
        <w:pStyle w:val="ListParagraph"/>
        <w:numPr>
          <w:ilvl w:val="0"/>
          <w:numId w:val="1"/>
        </w:numPr>
        <w:jc w:val="both"/>
        <w:rPr>
          <w:rFonts w:ascii="Sylfaen" w:hAnsi="Sylfaen" w:cs="Sylfaen"/>
          <w:b/>
          <w:noProof/>
          <w:sz w:val="18"/>
          <w:szCs w:val="18"/>
        </w:rPr>
      </w:pPr>
      <w:r w:rsidRPr="00DA32F9">
        <w:rPr>
          <w:rFonts w:ascii="Sylfaen" w:hAnsi="Sylfaen" w:cs="Sylfaen"/>
          <w:b/>
          <w:noProof/>
          <w:sz w:val="18"/>
          <w:szCs w:val="18"/>
        </w:rPr>
        <w:t xml:space="preserve">საზოგადოების ინფორმირებულობის გაზრდა ანტიკორუფციული საბჭოსა და ანტიკორუფციული კუთხით მიმდინარე სიახლეების შესახებ </w:t>
      </w:r>
    </w:p>
    <w:p w14:paraId="11A4ECDF" w14:textId="4F61AC33" w:rsidR="005B3D89" w:rsidRPr="00DA32F9" w:rsidRDefault="005B3D89" w:rsidP="00DA32F9">
      <w:pPr>
        <w:shd w:val="clear" w:color="auto" w:fill="9BC7CE" w:themeFill="accent5" w:themeFillTint="99"/>
        <w:jc w:val="both"/>
        <w:rPr>
          <w:rFonts w:ascii="Sylfaen" w:hAnsi="Sylfaen"/>
          <w:b/>
          <w:noProof/>
          <w:sz w:val="18"/>
          <w:szCs w:val="18"/>
        </w:rPr>
      </w:pPr>
      <w:r w:rsidRPr="00DA32F9">
        <w:rPr>
          <w:rFonts w:ascii="Sylfaen" w:hAnsi="Sylfaen" w:cs="Sylfaen"/>
          <w:b/>
          <w:noProof/>
          <w:sz w:val="18"/>
          <w:szCs w:val="18"/>
        </w:rPr>
        <w:t>ამოცანა 1: საზოგადოების ინფორმირებულობის გაზრდა ანტიკორუფციული საბჭოსა და ანტიკორუფციული კუთხით მიმდინარე სიახლეების შესახებ</w:t>
      </w:r>
    </w:p>
    <w:p w14:paraId="59D313A1" w14:textId="1DD41B3E" w:rsidR="005B3D89" w:rsidRPr="00DA32F9" w:rsidRDefault="005B3D89" w:rsidP="00DA32F9">
      <w:pPr>
        <w:shd w:val="clear" w:color="auto" w:fill="9BC7CE" w:themeFill="accent5" w:themeFillTint="99"/>
        <w:rPr>
          <w:rFonts w:ascii="Sylfaen" w:hAnsi="Sylfaen"/>
          <w:b/>
          <w:bCs/>
          <w:caps/>
          <w:noProof/>
          <w:spacing w:val="10"/>
          <w:sz w:val="18"/>
          <w:szCs w:val="18"/>
          <w:u w:val="single"/>
        </w:rPr>
      </w:pPr>
      <w:r w:rsidRPr="00DA32F9">
        <w:rPr>
          <w:rStyle w:val="IntenseEmphasis"/>
          <w:rFonts w:ascii="Sylfaen" w:hAnsi="Sylfaen" w:cs="Sylfaen"/>
          <w:noProof/>
          <w:color w:val="auto"/>
          <w:sz w:val="18"/>
          <w:szCs w:val="18"/>
          <w:u w:val="single"/>
        </w:rPr>
        <w:t>პასუხისმგებელი უწყება: ანტიკორუფციული საბჭოს სამდივნო, იუსტიციის სამინისტრო</w:t>
      </w:r>
    </w:p>
    <w:p w14:paraId="10586240" w14:textId="20E9C02E" w:rsidR="00802458" w:rsidRPr="00DA32F9" w:rsidRDefault="00ED1122" w:rsidP="00DA32F9">
      <w:pPr>
        <w:jc w:val="both"/>
        <w:rPr>
          <w:rFonts w:ascii="Sylfaen" w:hAnsi="Sylfaen"/>
          <w:noProof/>
          <w:sz w:val="18"/>
          <w:szCs w:val="18"/>
        </w:rPr>
      </w:pPr>
      <w:r w:rsidRPr="00DA32F9">
        <w:rPr>
          <w:rFonts w:ascii="Sylfaen" w:hAnsi="Sylfaen"/>
          <w:noProof/>
          <w:sz w:val="18"/>
          <w:szCs w:val="18"/>
        </w:rPr>
        <w:t xml:space="preserve">ამოცანა მიზნად ისახავს ანტიკორუფციული საბჭოს ფუნქციებისა და საქმიანობის შესახებ საზოგადოების ცნობიერების ამაღლებას. </w:t>
      </w:r>
    </w:p>
    <w:p w14:paraId="22A7C408" w14:textId="57BA1A6E" w:rsidR="005B3D89" w:rsidRPr="00DA32F9" w:rsidRDefault="005B3D89" w:rsidP="00DA32F9">
      <w:pPr>
        <w:rPr>
          <w:rFonts w:ascii="Sylfaen" w:hAnsi="Sylfaen"/>
          <w:noProof/>
          <w:sz w:val="18"/>
          <w:szCs w:val="18"/>
        </w:rPr>
      </w:pPr>
      <w:r w:rsidRPr="00DA32F9">
        <w:rPr>
          <w:rFonts w:ascii="Sylfaen" w:hAnsi="Sylfaen"/>
          <w:noProof/>
          <w:sz w:val="18"/>
          <w:szCs w:val="18"/>
        </w:rPr>
        <w:t>ამოცანის ფარგლებში გათვალისწინებული</w:t>
      </w:r>
      <w:r w:rsidR="006172A5" w:rsidRPr="00DA32F9">
        <w:rPr>
          <w:rFonts w:ascii="Sylfaen" w:hAnsi="Sylfaen"/>
          <w:noProof/>
          <w:sz w:val="18"/>
          <w:szCs w:val="18"/>
        </w:rPr>
        <w:t>ა</w:t>
      </w:r>
      <w:r w:rsidRPr="00DA32F9">
        <w:rPr>
          <w:rFonts w:ascii="Sylfaen" w:hAnsi="Sylfaen"/>
          <w:noProof/>
          <w:sz w:val="18"/>
          <w:szCs w:val="18"/>
        </w:rPr>
        <w:t xml:space="preserve"> </w:t>
      </w:r>
      <w:r w:rsidRPr="00DA32F9">
        <w:rPr>
          <w:rFonts w:ascii="Sylfaen" w:hAnsi="Sylfaen"/>
          <w:b/>
          <w:noProof/>
          <w:sz w:val="18"/>
          <w:szCs w:val="18"/>
        </w:rPr>
        <w:t>ოთხი აქტივობა:</w:t>
      </w:r>
      <w:r w:rsidRPr="00DA32F9">
        <w:rPr>
          <w:rFonts w:ascii="Sylfaen" w:hAnsi="Sylfaen"/>
          <w:noProof/>
          <w:sz w:val="18"/>
          <w:szCs w:val="18"/>
        </w:rPr>
        <w:t xml:space="preserve"> </w:t>
      </w:r>
    </w:p>
    <w:p w14:paraId="19183E93" w14:textId="268C7A19" w:rsidR="005B3D89" w:rsidRPr="00DA32F9" w:rsidRDefault="005B3D89" w:rsidP="00DA32F9">
      <w:pPr>
        <w:pStyle w:val="ListParagraph"/>
        <w:numPr>
          <w:ilvl w:val="0"/>
          <w:numId w:val="19"/>
        </w:numPr>
        <w:rPr>
          <w:rFonts w:ascii="Sylfaen" w:hAnsi="Sylfaen"/>
          <w:noProof/>
          <w:sz w:val="18"/>
          <w:szCs w:val="18"/>
        </w:rPr>
      </w:pPr>
      <w:r w:rsidRPr="00DA32F9">
        <w:rPr>
          <w:rFonts w:ascii="Sylfaen" w:hAnsi="Sylfaen"/>
          <w:noProof/>
          <w:sz w:val="18"/>
          <w:szCs w:val="18"/>
        </w:rPr>
        <w:t>ანტიკორუფციულ საკითხებზე საზოგადოებასთან ურთიერთობის სტრატეგიის შემუშავება</w:t>
      </w:r>
    </w:p>
    <w:p w14:paraId="522554CF" w14:textId="11669460" w:rsidR="005B3D89" w:rsidRPr="00DA32F9" w:rsidRDefault="005B3D89" w:rsidP="00DA32F9">
      <w:pPr>
        <w:pStyle w:val="ListParagraph"/>
        <w:numPr>
          <w:ilvl w:val="0"/>
          <w:numId w:val="19"/>
        </w:numPr>
        <w:rPr>
          <w:rFonts w:ascii="Sylfaen" w:hAnsi="Sylfaen"/>
          <w:noProof/>
          <w:sz w:val="18"/>
          <w:szCs w:val="18"/>
        </w:rPr>
      </w:pPr>
      <w:r w:rsidRPr="00DA32F9">
        <w:rPr>
          <w:rFonts w:ascii="Sylfaen" w:hAnsi="Sylfaen"/>
          <w:noProof/>
          <w:sz w:val="18"/>
          <w:szCs w:val="18"/>
        </w:rPr>
        <w:t>ანტიკორუფციული პოლიტიკის შესახებ საზოგადოების ცნობიერების ამაღლების მიზნით საინფორმაციო შეხვედრების გამართვა</w:t>
      </w:r>
    </w:p>
    <w:p w14:paraId="7D336702" w14:textId="750D8EB4" w:rsidR="005B3D89" w:rsidRPr="00DA32F9" w:rsidRDefault="005B3D89" w:rsidP="00DA32F9">
      <w:pPr>
        <w:pStyle w:val="ListParagraph"/>
        <w:numPr>
          <w:ilvl w:val="0"/>
          <w:numId w:val="19"/>
        </w:numPr>
        <w:rPr>
          <w:rFonts w:ascii="Sylfaen" w:hAnsi="Sylfaen"/>
          <w:noProof/>
          <w:sz w:val="18"/>
          <w:szCs w:val="18"/>
        </w:rPr>
      </w:pPr>
      <w:r w:rsidRPr="00DA32F9">
        <w:rPr>
          <w:rFonts w:ascii="Sylfaen" w:hAnsi="Sylfaen"/>
          <w:noProof/>
          <w:sz w:val="18"/>
          <w:szCs w:val="18"/>
        </w:rPr>
        <w:t>იუსტიციის სამინისტროს ვებგვერდზე ანტიკორუფციული ბანერის შექმნა</w:t>
      </w:r>
    </w:p>
    <w:p w14:paraId="3803A174" w14:textId="1AD9D55F" w:rsidR="005B3D89" w:rsidRPr="00DA32F9" w:rsidRDefault="005B3D89" w:rsidP="00DA32F9">
      <w:pPr>
        <w:pStyle w:val="ListParagraph"/>
        <w:numPr>
          <w:ilvl w:val="0"/>
          <w:numId w:val="19"/>
        </w:numPr>
        <w:rPr>
          <w:rFonts w:ascii="Sylfaen" w:hAnsi="Sylfaen"/>
          <w:noProof/>
          <w:sz w:val="18"/>
          <w:szCs w:val="18"/>
        </w:rPr>
      </w:pPr>
      <w:r w:rsidRPr="00DA32F9">
        <w:rPr>
          <w:rFonts w:ascii="Sylfaen" w:hAnsi="Sylfaen"/>
          <w:noProof/>
          <w:sz w:val="18"/>
          <w:szCs w:val="18"/>
        </w:rPr>
        <w:t>ანტიკორუფციული საბჭოს საქმიანობის შესახებ ინფორმაციის ხელმისაწვდომობის უზრუნველყოფა, საბჭოსა და სამდივნოს ფარგლებში შემუშავებული დოკუმენტების ვებ გვერდზე ატვირთვა</w:t>
      </w:r>
    </w:p>
    <w:p w14:paraId="3952B948" w14:textId="3730D5C6" w:rsidR="00802458" w:rsidRPr="00DA32F9" w:rsidRDefault="005B3D89" w:rsidP="00DA32F9">
      <w:pPr>
        <w:rPr>
          <w:rFonts w:ascii="Sylfaen" w:hAnsi="Sylfaen"/>
          <w:noProof/>
          <w:sz w:val="18"/>
          <w:szCs w:val="18"/>
        </w:rPr>
      </w:pPr>
      <w:r w:rsidRPr="00DA32F9">
        <w:rPr>
          <w:rFonts w:ascii="Sylfaen" w:hAnsi="Sylfaen"/>
          <w:noProof/>
          <w:sz w:val="18"/>
          <w:szCs w:val="18"/>
        </w:rPr>
        <w:t>პირველი და მეორე აქტივობა მეტწილად, ხოლო მესამე და მეოთხე</w:t>
      </w:r>
      <w:r w:rsidR="00ED1122" w:rsidRPr="00DA32F9">
        <w:rPr>
          <w:rFonts w:ascii="Sylfaen" w:hAnsi="Sylfaen"/>
          <w:noProof/>
          <w:sz w:val="18"/>
          <w:szCs w:val="18"/>
          <w:lang w:val="ka-GE"/>
        </w:rPr>
        <w:t xml:space="preserve"> -</w:t>
      </w:r>
      <w:r w:rsidRPr="00DA32F9">
        <w:rPr>
          <w:rFonts w:ascii="Sylfaen" w:hAnsi="Sylfaen"/>
          <w:noProof/>
          <w:sz w:val="18"/>
          <w:szCs w:val="18"/>
        </w:rPr>
        <w:t xml:space="preserve"> სრულად შესრულდა. </w:t>
      </w:r>
    </w:p>
    <w:p w14:paraId="19466CF1" w14:textId="4708CFF4" w:rsidR="00802458" w:rsidRPr="00DA32F9" w:rsidRDefault="00B9628B" w:rsidP="00DA32F9">
      <w:pPr>
        <w:rPr>
          <w:rFonts w:ascii="Sylfaen" w:hAnsi="Sylfaen"/>
          <w:noProof/>
          <w:sz w:val="18"/>
          <w:szCs w:val="18"/>
        </w:rPr>
      </w:pPr>
      <w:r w:rsidRPr="00DA32F9">
        <w:rPr>
          <w:rFonts w:ascii="Sylfaen" w:hAnsi="Sylfaen"/>
          <w:noProof/>
          <w:sz w:val="18"/>
          <w:szCs w:val="18"/>
        </w:rPr>
        <w:drawing>
          <wp:anchor distT="0" distB="0" distL="114300" distR="114300" simplePos="0" relativeHeight="251682816" behindDoc="1" locked="0" layoutInCell="1" allowOverlap="1" wp14:anchorId="24752D38" wp14:editId="4A7BA8C3">
            <wp:simplePos x="0" y="0"/>
            <wp:positionH relativeFrom="margin">
              <wp:posOffset>14605</wp:posOffset>
            </wp:positionH>
            <wp:positionV relativeFrom="paragraph">
              <wp:posOffset>302895</wp:posOffset>
            </wp:positionV>
            <wp:extent cx="5785485" cy="1660525"/>
            <wp:effectExtent l="0" t="0" r="5715" b="15875"/>
            <wp:wrapThrough wrapText="bothSides">
              <wp:wrapPolygon edited="0">
                <wp:start x="0" y="0"/>
                <wp:lineTo x="0" y="21559"/>
                <wp:lineTo x="21550" y="21559"/>
                <wp:lineTo x="21550" y="0"/>
                <wp:lineTo x="0" y="0"/>
              </wp:wrapPolygon>
            </wp:wrapThrough>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14:paraId="26BF413B" w14:textId="65CB65AF" w:rsidR="00802458" w:rsidRPr="00DA32F9" w:rsidRDefault="00802458" w:rsidP="00DA32F9">
      <w:pPr>
        <w:rPr>
          <w:rFonts w:ascii="Sylfaen" w:hAnsi="Sylfaen"/>
          <w:noProof/>
          <w:sz w:val="18"/>
          <w:szCs w:val="18"/>
        </w:rPr>
      </w:pPr>
    </w:p>
    <w:p w14:paraId="4445FE85" w14:textId="77777777" w:rsidR="00802458" w:rsidRPr="00DA32F9" w:rsidRDefault="00802458" w:rsidP="00DA32F9">
      <w:pPr>
        <w:pStyle w:val="ListParagraph"/>
        <w:numPr>
          <w:ilvl w:val="0"/>
          <w:numId w:val="17"/>
        </w:numPr>
        <w:rPr>
          <w:rFonts w:ascii="Sylfaen" w:hAnsi="Sylfaen"/>
          <w:b/>
          <w:noProof/>
          <w:sz w:val="18"/>
          <w:szCs w:val="18"/>
        </w:rPr>
      </w:pPr>
      <w:r w:rsidRPr="00DA32F9">
        <w:rPr>
          <w:rFonts w:ascii="Sylfaen" w:hAnsi="Sylfaen"/>
          <w:b/>
          <w:noProof/>
          <w:sz w:val="18"/>
          <w:szCs w:val="18"/>
        </w:rPr>
        <w:t xml:space="preserve">ძირითადი მიღწევები: </w:t>
      </w:r>
    </w:p>
    <w:p w14:paraId="499E53F8" w14:textId="583B451D" w:rsidR="007969A7" w:rsidRPr="00DA32F9" w:rsidRDefault="00036897" w:rsidP="00DA32F9">
      <w:pPr>
        <w:jc w:val="both"/>
        <w:rPr>
          <w:rFonts w:ascii="Sylfaen" w:hAnsi="Sylfaen"/>
          <w:noProof/>
          <w:sz w:val="18"/>
          <w:szCs w:val="18"/>
        </w:rPr>
      </w:pPr>
      <w:r w:rsidRPr="00DA32F9">
        <w:rPr>
          <w:rFonts w:ascii="Sylfaen" w:hAnsi="Sylfaen"/>
          <w:noProof/>
          <w:color w:val="92D050"/>
          <w:sz w:val="18"/>
          <w:szCs w:val="18"/>
        </w:rPr>
        <w:drawing>
          <wp:anchor distT="0" distB="0" distL="114300" distR="114300" simplePos="0" relativeHeight="251975680" behindDoc="1" locked="0" layoutInCell="1" allowOverlap="1" wp14:anchorId="178EDDA5" wp14:editId="07CB72F9">
            <wp:simplePos x="0" y="0"/>
            <wp:positionH relativeFrom="margin">
              <wp:posOffset>20472</wp:posOffset>
            </wp:positionH>
            <wp:positionV relativeFrom="paragraph">
              <wp:posOffset>25457</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1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802458" w:rsidRPr="00DA32F9">
        <w:rPr>
          <w:rFonts w:ascii="Sylfaen" w:hAnsi="Sylfaen"/>
          <w:noProof/>
          <w:sz w:val="18"/>
          <w:szCs w:val="18"/>
        </w:rPr>
        <w:t>ანტიკორუფციუ</w:t>
      </w:r>
      <w:r w:rsidR="007969A7" w:rsidRPr="00DA32F9">
        <w:rPr>
          <w:rFonts w:ascii="Sylfaen" w:hAnsi="Sylfaen"/>
          <w:noProof/>
          <w:sz w:val="18"/>
          <w:szCs w:val="18"/>
        </w:rPr>
        <w:t xml:space="preserve">ლი საბჭოს სამდივნომ მოამზადა </w:t>
      </w:r>
      <w:r w:rsidR="007969A7" w:rsidRPr="00DA32F9">
        <w:rPr>
          <w:rFonts w:ascii="Sylfaen" w:hAnsi="Sylfaen"/>
          <w:b/>
          <w:bCs/>
          <w:noProof/>
          <w:sz w:val="18"/>
          <w:szCs w:val="18"/>
        </w:rPr>
        <w:t>საზოგადოებასთან ურთიერთობის სტრატეგიის</w:t>
      </w:r>
      <w:r w:rsidR="007969A7" w:rsidRPr="00DA32F9">
        <w:rPr>
          <w:rFonts w:ascii="Sylfaen" w:hAnsi="Sylfaen"/>
          <w:noProof/>
          <w:sz w:val="18"/>
          <w:szCs w:val="18"/>
        </w:rPr>
        <w:t xml:space="preserve"> სამუშაო ვერსია. ექსპერტული ცოდნის გაზიარების მიზნით სამ</w:t>
      </w:r>
      <w:r w:rsidR="00F961EB" w:rsidRPr="00DA32F9">
        <w:rPr>
          <w:rFonts w:ascii="Sylfaen" w:hAnsi="Sylfaen"/>
          <w:noProof/>
          <w:sz w:val="18"/>
          <w:szCs w:val="18"/>
          <w:lang w:val="ka-GE"/>
        </w:rPr>
        <w:t>დ</w:t>
      </w:r>
      <w:r w:rsidR="007969A7" w:rsidRPr="00DA32F9">
        <w:rPr>
          <w:rFonts w:ascii="Sylfaen" w:hAnsi="Sylfaen"/>
          <w:noProof/>
          <w:sz w:val="18"/>
          <w:szCs w:val="18"/>
        </w:rPr>
        <w:t>ივნომ მიმართა აღმოსავლეთ პარტნიორობის რეგიონულ</w:t>
      </w:r>
      <w:r w:rsidR="00F961EB" w:rsidRPr="00DA32F9">
        <w:rPr>
          <w:rFonts w:ascii="Sylfaen" w:hAnsi="Sylfaen"/>
          <w:noProof/>
          <w:sz w:val="18"/>
          <w:szCs w:val="18"/>
          <w:lang w:val="ka-GE"/>
        </w:rPr>
        <w:t>ი</w:t>
      </w:r>
      <w:r w:rsidR="007969A7" w:rsidRPr="00DA32F9">
        <w:rPr>
          <w:rFonts w:ascii="Sylfaen" w:hAnsi="Sylfaen"/>
          <w:noProof/>
          <w:sz w:val="18"/>
          <w:szCs w:val="18"/>
        </w:rPr>
        <w:t xml:space="preserve"> პროექტის - „კორუფციის წინააღმდეგ ბრძოლა და  კარგი მმართველობის ხელშეწყობა; ფულის გათეთრების წინააღმდეგ ბრძოლა" წარმომადგენლებს. გარდა ამისა, კონცეფციის საფუძველზე საზოგადოებასთან ურთიერთობის სტრატეგიის შემუშავებისა და შემდგომი იმპლემენტაციის მიზნით სამდივნომ მოლაპარაკებები გამართა </w:t>
      </w:r>
      <w:r w:rsidR="007969A7" w:rsidRPr="00DA32F9">
        <w:rPr>
          <w:rFonts w:ascii="Sylfaen" w:hAnsi="Sylfaen"/>
          <w:b/>
          <w:noProof/>
          <w:sz w:val="18"/>
          <w:szCs w:val="18"/>
        </w:rPr>
        <w:t>ამერიკის შეერთებული შტატების საერთაშორისო განვითარების სააგენტოს (USAID) საქართველოში დემოკრატიული განვითარების ინიციატივასთან (GGI).</w:t>
      </w:r>
      <w:r w:rsidR="007969A7" w:rsidRPr="00DA32F9">
        <w:rPr>
          <w:rFonts w:ascii="Sylfaen" w:hAnsi="Sylfaen"/>
          <w:noProof/>
          <w:sz w:val="18"/>
          <w:szCs w:val="18"/>
        </w:rPr>
        <w:t xml:space="preserve"> ანტიკორუფციული კომუნიკაციის სტრატეგიის შემუშავება მნიშვნელოვანია კორუფციის პრევენციისა და საზოგადოების </w:t>
      </w:r>
      <w:r w:rsidR="007969A7" w:rsidRPr="00DA32F9">
        <w:rPr>
          <w:rFonts w:ascii="Sylfaen" w:hAnsi="Sylfaen"/>
          <w:noProof/>
          <w:sz w:val="18"/>
          <w:szCs w:val="18"/>
        </w:rPr>
        <w:lastRenderedPageBreak/>
        <w:t>ინფორმირებულობის ხარისხის გაზრდისათვის, რათა ანტიკორუფციული ღონისძიებების განხორციელებაში მაქსიმალურად უზრუნველყოფილ იქნას ს</w:t>
      </w:r>
      <w:r w:rsidR="00F977FC" w:rsidRPr="00DA32F9">
        <w:rPr>
          <w:rFonts w:ascii="Sylfaen" w:hAnsi="Sylfaen"/>
          <w:noProof/>
          <w:sz w:val="18"/>
          <w:szCs w:val="18"/>
          <w:lang w:val="ka-GE"/>
        </w:rPr>
        <w:t>ამოქალაქო ჩართულობა</w:t>
      </w:r>
      <w:r w:rsidR="007969A7" w:rsidRPr="00DA32F9">
        <w:rPr>
          <w:rFonts w:ascii="Sylfaen" w:hAnsi="Sylfaen"/>
          <w:noProof/>
          <w:sz w:val="18"/>
          <w:szCs w:val="18"/>
        </w:rPr>
        <w:t xml:space="preserve">. ამასთან, კომუნიკაციის სტრატეგიის ერთ-ერთი ამოცანა ანტიკორუფციული პოლიტიკის განხორციელების პროცესში </w:t>
      </w:r>
      <w:r w:rsidR="007969A7" w:rsidRPr="00DA32F9">
        <w:rPr>
          <w:rFonts w:ascii="Sylfaen" w:hAnsi="Sylfaen"/>
          <w:b/>
          <w:noProof/>
          <w:sz w:val="18"/>
          <w:szCs w:val="18"/>
        </w:rPr>
        <w:t>საზოგადოების ნდობის მოპოვება და სამთავრობო და არასამთავრობო სექტორებს შორის თანამშრომლობის მაღალი ხარისხის მიღწევაა.</w:t>
      </w:r>
      <w:r w:rsidR="007969A7" w:rsidRPr="00DA32F9">
        <w:rPr>
          <w:rFonts w:ascii="Sylfaen" w:hAnsi="Sylfaen"/>
          <w:noProof/>
          <w:sz w:val="18"/>
          <w:szCs w:val="18"/>
        </w:rPr>
        <w:t xml:space="preserve"> </w:t>
      </w:r>
      <w:r w:rsidR="008C4D15" w:rsidRPr="00DA32F9">
        <w:rPr>
          <w:rFonts w:ascii="Sylfaen" w:hAnsi="Sylfaen"/>
          <w:noProof/>
          <w:sz w:val="18"/>
          <w:szCs w:val="18"/>
        </w:rPr>
        <w:t xml:space="preserve">ამავე მიზნით, 2019 წლის 9 დეკემბერს, </w:t>
      </w:r>
      <w:r w:rsidR="007969A7" w:rsidRPr="00DA32F9">
        <w:rPr>
          <w:rFonts w:ascii="Sylfaen" w:hAnsi="Sylfaen"/>
          <w:noProof/>
          <w:sz w:val="18"/>
          <w:szCs w:val="18"/>
        </w:rPr>
        <w:t>კორუფციის წინააღმდეგ ბრძოლის საერთაშორისო დღის აღსანიშნავად</w:t>
      </w:r>
      <w:r w:rsidR="008C4D15" w:rsidRPr="00DA32F9">
        <w:rPr>
          <w:rFonts w:ascii="Sylfaen" w:hAnsi="Sylfaen"/>
          <w:noProof/>
          <w:sz w:val="18"/>
          <w:szCs w:val="18"/>
        </w:rPr>
        <w:t>,</w:t>
      </w:r>
      <w:r w:rsidR="007969A7" w:rsidRPr="00DA32F9">
        <w:rPr>
          <w:rFonts w:ascii="Sylfaen" w:hAnsi="Sylfaen"/>
          <w:noProof/>
          <w:sz w:val="18"/>
          <w:szCs w:val="18"/>
        </w:rPr>
        <w:t xml:space="preserve"> ანტიკორუფციული საბჭოს პარტნიორი უწყებების მონაწილეობითა და</w:t>
      </w:r>
      <w:r w:rsidRPr="00DA32F9">
        <w:rPr>
          <w:rFonts w:ascii="Sylfaen" w:hAnsi="Sylfaen"/>
          <w:noProof/>
          <w:sz w:val="18"/>
          <w:szCs w:val="18"/>
        </w:rPr>
        <w:t xml:space="preserve"> </w:t>
      </w:r>
      <w:r w:rsidRPr="00DA32F9">
        <w:rPr>
          <w:rFonts w:ascii="Sylfaen" w:hAnsi="Sylfaen"/>
          <w:b/>
          <w:noProof/>
          <w:sz w:val="18"/>
          <w:szCs w:val="18"/>
        </w:rPr>
        <w:t>USAID/</w:t>
      </w:r>
      <w:r w:rsidR="00ED1122" w:rsidRPr="00DA32F9">
        <w:rPr>
          <w:rFonts w:ascii="Sylfaen" w:hAnsi="Sylfaen"/>
          <w:b/>
          <w:noProof/>
          <w:sz w:val="18"/>
          <w:szCs w:val="18"/>
        </w:rPr>
        <w:t>GGI</w:t>
      </w:r>
      <w:r w:rsidR="007969A7" w:rsidRPr="00DA32F9">
        <w:rPr>
          <w:rFonts w:ascii="Sylfaen" w:hAnsi="Sylfaen"/>
          <w:b/>
          <w:noProof/>
          <w:sz w:val="18"/>
          <w:szCs w:val="18"/>
        </w:rPr>
        <w:t>-</w:t>
      </w:r>
      <w:r w:rsidR="00ED1122" w:rsidRPr="00DA32F9">
        <w:rPr>
          <w:rFonts w:ascii="Sylfaen" w:hAnsi="Sylfaen"/>
          <w:b/>
          <w:noProof/>
          <w:sz w:val="18"/>
          <w:szCs w:val="18"/>
          <w:lang w:val="ka-GE"/>
        </w:rPr>
        <w:t>ი</w:t>
      </w:r>
      <w:r w:rsidR="007969A7" w:rsidRPr="00DA32F9">
        <w:rPr>
          <w:rFonts w:ascii="Sylfaen" w:hAnsi="Sylfaen"/>
          <w:b/>
          <w:noProof/>
          <w:sz w:val="18"/>
          <w:szCs w:val="18"/>
        </w:rPr>
        <w:t>ს  მხარდაჭერით</w:t>
      </w:r>
      <w:r w:rsidR="008C4D15" w:rsidRPr="00DA32F9">
        <w:rPr>
          <w:rFonts w:ascii="Sylfaen" w:hAnsi="Sylfaen"/>
          <w:b/>
          <w:noProof/>
          <w:sz w:val="18"/>
          <w:szCs w:val="18"/>
        </w:rPr>
        <w:t>,</w:t>
      </w:r>
      <w:r w:rsidR="007969A7" w:rsidRPr="00DA32F9">
        <w:rPr>
          <w:rFonts w:ascii="Sylfaen" w:hAnsi="Sylfaen"/>
          <w:noProof/>
          <w:sz w:val="18"/>
          <w:szCs w:val="18"/>
        </w:rPr>
        <w:t xml:space="preserve"> </w:t>
      </w:r>
      <w:r w:rsidR="008C4D15" w:rsidRPr="00DA32F9">
        <w:rPr>
          <w:rFonts w:ascii="Sylfaen" w:hAnsi="Sylfaen"/>
          <w:noProof/>
          <w:sz w:val="18"/>
          <w:szCs w:val="18"/>
        </w:rPr>
        <w:t xml:space="preserve">ქალაქ </w:t>
      </w:r>
      <w:r w:rsidR="007969A7" w:rsidRPr="00DA32F9">
        <w:rPr>
          <w:rFonts w:ascii="Sylfaen" w:hAnsi="Sylfaen"/>
          <w:noProof/>
          <w:sz w:val="18"/>
          <w:szCs w:val="18"/>
        </w:rPr>
        <w:t xml:space="preserve">ბათუმში ორი შეხვედრა გაიმართა: აჭარის, გურიისა და სამეგრელოს თვითმმართველობებისა და გუბერნატორების </w:t>
      </w:r>
      <w:r w:rsidRPr="00DA32F9">
        <w:rPr>
          <w:rFonts w:ascii="Sylfaen" w:hAnsi="Sylfaen"/>
          <w:noProof/>
          <w:sz w:val="18"/>
          <w:szCs w:val="18"/>
          <w:lang w:val="ka-GE"/>
        </w:rPr>
        <w:t>წარმომადგენლებსა</w:t>
      </w:r>
      <w:r w:rsidR="007969A7" w:rsidRPr="00DA32F9">
        <w:rPr>
          <w:rFonts w:ascii="Sylfaen" w:hAnsi="Sylfaen"/>
          <w:noProof/>
          <w:sz w:val="18"/>
          <w:szCs w:val="18"/>
        </w:rPr>
        <w:t xml:space="preserve"> და ასევე, ბათუმის შოთა რუსთაველის უნივერსიტეტის სტუდენტებთან. </w:t>
      </w:r>
    </w:p>
    <w:p w14:paraId="2C2CACD9" w14:textId="5435F508" w:rsidR="008E1A23" w:rsidRDefault="00036897" w:rsidP="00DA32F9">
      <w:pPr>
        <w:jc w:val="both"/>
        <w:rPr>
          <w:rFonts w:ascii="Sylfaen" w:hAnsi="Sylfaen"/>
          <w:noProof/>
          <w:sz w:val="18"/>
          <w:szCs w:val="18"/>
        </w:rPr>
      </w:pPr>
      <w:r w:rsidRPr="00DA32F9">
        <w:rPr>
          <w:rFonts w:ascii="Sylfaen" w:hAnsi="Sylfaen"/>
          <w:noProof/>
          <w:color w:val="92D050"/>
          <w:sz w:val="18"/>
          <w:szCs w:val="18"/>
        </w:rPr>
        <w:drawing>
          <wp:anchor distT="0" distB="0" distL="114300" distR="114300" simplePos="0" relativeHeight="251977728" behindDoc="1" locked="0" layoutInCell="1" allowOverlap="1" wp14:anchorId="10327AB6" wp14:editId="718392EF">
            <wp:simplePos x="0" y="0"/>
            <wp:positionH relativeFrom="margin">
              <wp:align>left</wp:align>
            </wp:positionH>
            <wp:positionV relativeFrom="paragraph">
              <wp:posOffset>26092</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2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8C4D15" w:rsidRPr="00DA32F9">
        <w:rPr>
          <w:rFonts w:ascii="Sylfaen" w:hAnsi="Sylfaen"/>
          <w:noProof/>
          <w:sz w:val="18"/>
          <w:szCs w:val="18"/>
        </w:rPr>
        <w:t xml:space="preserve">იუსტიციის სამინისტროს ვებგვერდზე </w:t>
      </w:r>
      <w:r w:rsidR="000A1708" w:rsidRPr="00DA32F9">
        <w:rPr>
          <w:rFonts w:ascii="Sylfaen" w:hAnsi="Sylfaen"/>
          <w:noProof/>
          <w:sz w:val="18"/>
          <w:szCs w:val="18"/>
          <w:lang w:val="ka-GE"/>
        </w:rPr>
        <w:t>განთავსდა</w:t>
      </w:r>
      <w:r w:rsidR="000A1708" w:rsidRPr="00DA32F9">
        <w:rPr>
          <w:rFonts w:ascii="Sylfaen" w:hAnsi="Sylfaen"/>
          <w:noProof/>
          <w:sz w:val="18"/>
          <w:szCs w:val="18"/>
        </w:rPr>
        <w:t xml:space="preserve"> </w:t>
      </w:r>
      <w:r w:rsidR="008C4D15" w:rsidRPr="00DA32F9">
        <w:rPr>
          <w:rFonts w:ascii="Sylfaen" w:hAnsi="Sylfaen"/>
          <w:b/>
          <w:bCs/>
          <w:noProof/>
          <w:sz w:val="18"/>
          <w:szCs w:val="18"/>
        </w:rPr>
        <w:t>ანტიკორუფციული საბჭოს ბანერი,</w:t>
      </w:r>
      <w:r w:rsidR="008C4D15" w:rsidRPr="00DA32F9">
        <w:rPr>
          <w:rFonts w:ascii="Sylfaen" w:hAnsi="Sylfaen"/>
          <w:noProof/>
          <w:sz w:val="18"/>
          <w:szCs w:val="18"/>
        </w:rPr>
        <w:t xml:space="preserve"> რომელიც საიტის ვიზიტორს საშუალებას აძლევს მარტივად გაეცნოს ანტიკორუფციული საბჭოს საქმიანობას, მათ შორის, მიიღოს ინფორმაცია ანტიკორუფციული საბჭოს</w:t>
      </w:r>
      <w:r w:rsidR="001536BB" w:rsidRPr="00DA32F9">
        <w:rPr>
          <w:rFonts w:ascii="Sylfaen" w:hAnsi="Sylfaen"/>
          <w:noProof/>
          <w:sz w:val="18"/>
          <w:szCs w:val="18"/>
        </w:rPr>
        <w:t xml:space="preserve"> მუშაობის ფორმატთან</w:t>
      </w:r>
      <w:r w:rsidR="00F977FC" w:rsidRPr="00DA32F9">
        <w:rPr>
          <w:rFonts w:ascii="Sylfaen" w:hAnsi="Sylfaen"/>
          <w:noProof/>
          <w:sz w:val="18"/>
          <w:szCs w:val="18"/>
          <w:lang w:val="ka-GE"/>
        </w:rPr>
        <w:t xml:space="preserve">, </w:t>
      </w:r>
      <w:r w:rsidR="001536BB" w:rsidRPr="00DA32F9">
        <w:rPr>
          <w:rFonts w:ascii="Sylfaen" w:hAnsi="Sylfaen"/>
          <w:noProof/>
          <w:sz w:val="18"/>
          <w:szCs w:val="18"/>
        </w:rPr>
        <w:t>ექსპერტთა და თემატურ სამუშაო ჯგუფებ</w:t>
      </w:r>
      <w:r w:rsidR="00F977FC" w:rsidRPr="00DA32F9">
        <w:rPr>
          <w:rFonts w:ascii="Sylfaen" w:hAnsi="Sylfaen"/>
          <w:noProof/>
          <w:sz w:val="18"/>
          <w:szCs w:val="18"/>
          <w:lang w:val="ka-GE"/>
        </w:rPr>
        <w:t>თან</w:t>
      </w:r>
      <w:r w:rsidRPr="00DA32F9">
        <w:rPr>
          <w:rFonts w:ascii="Sylfaen" w:hAnsi="Sylfaen"/>
          <w:noProof/>
          <w:sz w:val="18"/>
          <w:szCs w:val="18"/>
          <w:lang w:val="ka-GE"/>
        </w:rPr>
        <w:t xml:space="preserve">, </w:t>
      </w:r>
      <w:r w:rsidR="001536BB" w:rsidRPr="00DA32F9">
        <w:rPr>
          <w:rFonts w:ascii="Sylfaen" w:hAnsi="Sylfaen"/>
          <w:noProof/>
          <w:sz w:val="18"/>
          <w:szCs w:val="18"/>
        </w:rPr>
        <w:t>საერთაშორისო და ადგილობრივ ორგანიზაციებ</w:t>
      </w:r>
      <w:r w:rsidR="00F977FC" w:rsidRPr="00DA32F9">
        <w:rPr>
          <w:rFonts w:ascii="Sylfaen" w:hAnsi="Sylfaen"/>
          <w:noProof/>
          <w:sz w:val="18"/>
          <w:szCs w:val="18"/>
          <w:lang w:val="ka-GE"/>
        </w:rPr>
        <w:t xml:space="preserve">თან დაკავშირებით. </w:t>
      </w:r>
      <w:r w:rsidR="00403D6F" w:rsidRPr="00DA32F9">
        <w:rPr>
          <w:rFonts w:ascii="Sylfaen" w:hAnsi="Sylfaen"/>
          <w:noProof/>
          <w:sz w:val="18"/>
          <w:szCs w:val="18"/>
          <w:lang w:val="ka-GE"/>
        </w:rPr>
        <w:t xml:space="preserve">გარდა </w:t>
      </w:r>
      <w:r w:rsidRPr="00DA32F9">
        <w:rPr>
          <w:rFonts w:ascii="Sylfaen" w:hAnsi="Sylfaen"/>
          <w:noProof/>
          <w:sz w:val="18"/>
          <w:szCs w:val="18"/>
          <w:lang w:val="ka-GE"/>
        </w:rPr>
        <w:t>ამისა,</w:t>
      </w:r>
      <w:r w:rsidR="00403D6F" w:rsidRPr="00DA32F9">
        <w:rPr>
          <w:rFonts w:ascii="Sylfaen" w:hAnsi="Sylfaen"/>
          <w:noProof/>
          <w:sz w:val="18"/>
          <w:szCs w:val="18"/>
          <w:lang w:val="ka-GE"/>
        </w:rPr>
        <w:t xml:space="preserve"> ბანერი აერთიანებს ანტიკორუფციული პოლიტიკის განხორციელების ფარგლებში შემუშავებულ პოლიტიკის დოკუმენტებს: </w:t>
      </w:r>
      <w:r w:rsidR="001536BB" w:rsidRPr="00DA32F9">
        <w:rPr>
          <w:rFonts w:ascii="Sylfaen" w:hAnsi="Sylfaen"/>
          <w:noProof/>
          <w:sz w:val="18"/>
          <w:szCs w:val="18"/>
        </w:rPr>
        <w:t xml:space="preserve">ანტიკორუფციული სტრატეგია და სამოქმედო გეგმა, მონიტორინგისა და შეფასების </w:t>
      </w:r>
      <w:r w:rsidR="00403D6F" w:rsidRPr="00DA32F9">
        <w:rPr>
          <w:rFonts w:ascii="Sylfaen" w:hAnsi="Sylfaen"/>
          <w:noProof/>
          <w:sz w:val="18"/>
          <w:szCs w:val="18"/>
          <w:lang w:val="ka-GE"/>
        </w:rPr>
        <w:t xml:space="preserve">ანგარიშები. </w:t>
      </w:r>
      <w:r w:rsidR="001536BB" w:rsidRPr="00DA32F9">
        <w:rPr>
          <w:rFonts w:ascii="Sylfaen" w:hAnsi="Sylfaen"/>
          <w:noProof/>
          <w:sz w:val="18"/>
          <w:szCs w:val="18"/>
        </w:rPr>
        <w:t xml:space="preserve">ანტიკორუფციული ბანერის ქვეშ ასევე განთავსებულია </w:t>
      </w:r>
      <w:r w:rsidR="001536BB" w:rsidRPr="00DA32F9">
        <w:rPr>
          <w:rFonts w:ascii="Sylfaen" w:hAnsi="Sylfaen"/>
          <w:b/>
          <w:noProof/>
          <w:sz w:val="18"/>
          <w:szCs w:val="18"/>
        </w:rPr>
        <w:t>ონლაინ კონსულტაციების მექანიზმი</w:t>
      </w:r>
      <w:r w:rsidR="001536BB" w:rsidRPr="00DA32F9">
        <w:rPr>
          <w:rFonts w:ascii="Sylfaen" w:hAnsi="Sylfaen"/>
          <w:noProof/>
          <w:sz w:val="18"/>
          <w:szCs w:val="18"/>
        </w:rPr>
        <w:t xml:space="preserve"> ანტიკორუფციული სტრატეგიისა და სამოქმედო გეგმის </w:t>
      </w:r>
      <w:r w:rsidRPr="00DA32F9">
        <w:rPr>
          <w:rFonts w:ascii="Sylfaen" w:hAnsi="Sylfaen"/>
          <w:noProof/>
          <w:sz w:val="18"/>
          <w:szCs w:val="18"/>
          <w:lang w:val="ka-GE"/>
        </w:rPr>
        <w:t xml:space="preserve">შემუშავებისა და </w:t>
      </w:r>
      <w:r w:rsidR="001536BB" w:rsidRPr="00DA32F9">
        <w:rPr>
          <w:rFonts w:ascii="Sylfaen" w:hAnsi="Sylfaen"/>
          <w:noProof/>
          <w:sz w:val="18"/>
          <w:szCs w:val="18"/>
        </w:rPr>
        <w:t>განახლების მიზნით</w:t>
      </w:r>
      <w:r w:rsidR="00403D6F" w:rsidRPr="00DA32F9">
        <w:rPr>
          <w:rFonts w:ascii="Sylfaen" w:hAnsi="Sylfaen"/>
          <w:noProof/>
          <w:sz w:val="18"/>
          <w:szCs w:val="18"/>
        </w:rPr>
        <w:t xml:space="preserve">. მექანიზმი </w:t>
      </w:r>
      <w:r w:rsidR="001536BB" w:rsidRPr="00DA32F9">
        <w:rPr>
          <w:rFonts w:ascii="Sylfaen" w:hAnsi="Sylfaen"/>
          <w:noProof/>
          <w:sz w:val="18"/>
          <w:szCs w:val="18"/>
        </w:rPr>
        <w:t xml:space="preserve">ნებისმიერ დაინტერესებულ პირს საშუალებას </w:t>
      </w:r>
      <w:r w:rsidR="00403D6F" w:rsidRPr="00DA32F9">
        <w:rPr>
          <w:rFonts w:ascii="Sylfaen" w:hAnsi="Sylfaen"/>
          <w:noProof/>
          <w:sz w:val="18"/>
          <w:szCs w:val="18"/>
        </w:rPr>
        <w:t>აძლევ</w:t>
      </w:r>
      <w:r w:rsidR="001536BB" w:rsidRPr="00DA32F9">
        <w:rPr>
          <w:rFonts w:ascii="Sylfaen" w:hAnsi="Sylfaen"/>
          <w:noProof/>
          <w:sz w:val="18"/>
          <w:szCs w:val="18"/>
        </w:rPr>
        <w:t xml:space="preserve">ს პოლიტიკის დოკუმენტების </w:t>
      </w:r>
      <w:r w:rsidR="00403D6F" w:rsidRPr="00DA32F9">
        <w:rPr>
          <w:rFonts w:ascii="Sylfaen" w:hAnsi="Sylfaen"/>
          <w:noProof/>
          <w:sz w:val="18"/>
          <w:szCs w:val="18"/>
          <w:lang w:val="ka-GE"/>
        </w:rPr>
        <w:t>შემუშავების</w:t>
      </w:r>
      <w:r w:rsidRPr="00DA32F9">
        <w:rPr>
          <w:rFonts w:ascii="Sylfaen" w:hAnsi="Sylfaen"/>
          <w:noProof/>
          <w:sz w:val="18"/>
          <w:szCs w:val="18"/>
          <w:lang w:val="ka-GE"/>
        </w:rPr>
        <w:t>/განახლების</w:t>
      </w:r>
      <w:r w:rsidR="00403D6F" w:rsidRPr="00DA32F9">
        <w:rPr>
          <w:rFonts w:ascii="Sylfaen" w:hAnsi="Sylfaen"/>
          <w:noProof/>
          <w:sz w:val="18"/>
          <w:szCs w:val="18"/>
          <w:lang w:val="ka-GE"/>
        </w:rPr>
        <w:t xml:space="preserve"> </w:t>
      </w:r>
      <w:r w:rsidRPr="00DA32F9">
        <w:rPr>
          <w:rFonts w:ascii="Sylfaen" w:hAnsi="Sylfaen"/>
          <w:noProof/>
          <w:sz w:val="18"/>
          <w:szCs w:val="18"/>
          <w:lang w:val="ka-GE"/>
        </w:rPr>
        <w:t xml:space="preserve">პროცესში მიაწოდოს სამდივნოს რეკომენდაციები/მოსაზრებები. </w:t>
      </w:r>
      <w:r w:rsidR="001536BB" w:rsidRPr="00DA32F9">
        <w:rPr>
          <w:rFonts w:ascii="Sylfaen" w:hAnsi="Sylfaen"/>
          <w:noProof/>
          <w:sz w:val="18"/>
          <w:szCs w:val="18"/>
        </w:rPr>
        <w:t xml:space="preserve"> სამინისტროს ვებგვერდი პერიოდულად ახლდება და საბჭოს მიერ დამტკიცებული დოკუმენტები, სამდივნოს მიერ შემუშავებული ანგარიშები </w:t>
      </w:r>
      <w:r w:rsidR="00F977FC" w:rsidRPr="00DA32F9">
        <w:rPr>
          <w:rFonts w:ascii="Sylfaen" w:hAnsi="Sylfaen"/>
          <w:noProof/>
          <w:sz w:val="18"/>
          <w:szCs w:val="18"/>
          <w:lang w:val="ka-GE"/>
        </w:rPr>
        <w:t>ხ</w:t>
      </w:r>
      <w:r w:rsidR="001536BB" w:rsidRPr="00DA32F9">
        <w:rPr>
          <w:rFonts w:ascii="Sylfaen" w:hAnsi="Sylfaen"/>
          <w:noProof/>
          <w:sz w:val="18"/>
          <w:szCs w:val="18"/>
        </w:rPr>
        <w:t>ელმისაწვდომია</w:t>
      </w:r>
      <w:r w:rsidR="00403D6F" w:rsidRPr="00DA32F9">
        <w:rPr>
          <w:rFonts w:ascii="Sylfaen" w:hAnsi="Sylfaen"/>
          <w:noProof/>
          <w:sz w:val="18"/>
          <w:szCs w:val="18"/>
        </w:rPr>
        <w:t xml:space="preserve"> </w:t>
      </w:r>
      <w:r w:rsidRPr="00DA32F9">
        <w:rPr>
          <w:rFonts w:ascii="Sylfaen" w:hAnsi="Sylfaen"/>
          <w:noProof/>
          <w:sz w:val="18"/>
          <w:szCs w:val="18"/>
          <w:lang w:val="ka-GE"/>
        </w:rPr>
        <w:t xml:space="preserve">ფართო </w:t>
      </w:r>
      <w:r w:rsidR="00403D6F" w:rsidRPr="00DA32F9">
        <w:rPr>
          <w:rFonts w:ascii="Sylfaen" w:hAnsi="Sylfaen"/>
          <w:noProof/>
          <w:sz w:val="18"/>
          <w:szCs w:val="18"/>
        </w:rPr>
        <w:t xml:space="preserve">საზოგადოებისთვის. </w:t>
      </w:r>
      <w:r w:rsidR="001536BB" w:rsidRPr="00DA32F9">
        <w:rPr>
          <w:rFonts w:ascii="Sylfaen" w:hAnsi="Sylfaen"/>
          <w:noProof/>
          <w:sz w:val="18"/>
          <w:szCs w:val="18"/>
        </w:rPr>
        <w:t xml:space="preserve"> </w:t>
      </w:r>
    </w:p>
    <w:p w14:paraId="350613E4" w14:textId="77777777" w:rsidR="00195A1D" w:rsidRPr="00DA32F9" w:rsidRDefault="00195A1D" w:rsidP="00DA32F9">
      <w:pPr>
        <w:jc w:val="both"/>
        <w:rPr>
          <w:rFonts w:ascii="Sylfaen" w:hAnsi="Sylfaen"/>
          <w:noProof/>
          <w:sz w:val="18"/>
          <w:szCs w:val="18"/>
        </w:rPr>
      </w:pPr>
    </w:p>
    <w:p w14:paraId="67B65BE4" w14:textId="447E053D" w:rsidR="00BC4682" w:rsidRPr="00DA32F9" w:rsidRDefault="00BC4682" w:rsidP="00DA32F9">
      <w:pPr>
        <w:pStyle w:val="Heading2"/>
        <w:rPr>
          <w:rFonts w:ascii="Sylfaen" w:hAnsi="Sylfaen"/>
          <w:sz w:val="18"/>
          <w:szCs w:val="18"/>
          <w:lang w:val="ka-GE"/>
        </w:rPr>
      </w:pPr>
      <w:bookmarkStart w:id="12" w:name="_Toc63961791"/>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V</w:t>
      </w:r>
      <w:r w:rsidR="00D708CC">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rPr>
        <w:t>სამართალდამცავი ორგანოები</w:t>
      </w:r>
      <w:bookmarkEnd w:id="12"/>
    </w:p>
    <w:p w14:paraId="59F02340" w14:textId="77777777"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პრიორიტეტის ფარგლებში გათვალისწინებულია 3 ამოცანა, 10 აქტივობა და 17 აქტივობის ინდიკატორი. პრიორიტეტი მოიცავს შემდეგ ამოცანებს:</w:t>
      </w:r>
    </w:p>
    <w:p w14:paraId="6C853DE4"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კორუფციულ დანაშაულთან ბრძოლის ეფექტიანობის გაზრდა</w:t>
      </w:r>
    </w:p>
    <w:p w14:paraId="4EA44665" w14:textId="77777777" w:rsidR="00BC4682" w:rsidRPr="00DA32F9" w:rsidRDefault="00BC4682" w:rsidP="00DA32F9">
      <w:pPr>
        <w:pStyle w:val="ListParagraph"/>
        <w:numPr>
          <w:ilvl w:val="0"/>
          <w:numId w:val="1"/>
        </w:numPr>
        <w:spacing w:after="160"/>
        <w:jc w:val="both"/>
        <w:rPr>
          <w:rFonts w:ascii="Sylfaen" w:hAnsi="Sylfaen"/>
          <w:b/>
          <w:sz w:val="18"/>
          <w:szCs w:val="18"/>
          <w:lang w:val="ka-GE"/>
        </w:rPr>
      </w:pPr>
      <w:r w:rsidRPr="00DA32F9">
        <w:rPr>
          <w:rFonts w:ascii="Sylfaen" w:hAnsi="Sylfaen"/>
          <w:b/>
          <w:sz w:val="18"/>
          <w:szCs w:val="18"/>
          <w:lang w:val="ka-GE"/>
        </w:rPr>
        <w:t>კორუფციულ დანაშაულებთან დაკავშირებით საზოგადოების ცნობიერების ამაღლება</w:t>
      </w:r>
    </w:p>
    <w:p w14:paraId="0F2D6032"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კორუფციულ დანაშაულთან ბრძოლაზე კონტროლისა და ზედამხედველობის გაძლიერება</w:t>
      </w:r>
    </w:p>
    <w:p w14:paraId="5AD006EC"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კორუფციულ</w:t>
      </w:r>
      <w:r w:rsidRPr="00DA32F9">
        <w:rPr>
          <w:rFonts w:ascii="Sylfaen" w:hAnsi="Sylfaen" w:cs="Sylfaen"/>
          <w:b/>
          <w:sz w:val="18"/>
          <w:szCs w:val="18"/>
        </w:rPr>
        <w:t xml:space="preserve"> </w:t>
      </w:r>
      <w:r w:rsidRPr="00DA32F9">
        <w:rPr>
          <w:rFonts w:ascii="Sylfaen" w:hAnsi="Sylfaen" w:cs="Sylfaen"/>
          <w:b/>
          <w:sz w:val="18"/>
          <w:szCs w:val="18"/>
          <w:lang w:val="ka-GE"/>
        </w:rPr>
        <w:t>დანაშაულთან ბრძოლის ეფექტიანობის გაზრდა</w:t>
      </w:r>
    </w:p>
    <w:p w14:paraId="79A684BE" w14:textId="77777777" w:rsidR="00BC4682" w:rsidRPr="00DA32F9" w:rsidRDefault="00BC4682" w:rsidP="00DA32F9">
      <w:pPr>
        <w:shd w:val="clear" w:color="auto" w:fill="9BC7CE" w:themeFill="accent5" w:themeFillTint="99"/>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უწყებები: საქართველოს გენერალური პროკურატურა, საქართველოს სახელმწიფო უსაფრთხოების სამსახური</w:t>
      </w:r>
    </w:p>
    <w:p w14:paraId="043F5447" w14:textId="04F0E99B" w:rsidR="00BC4682" w:rsidRPr="00DA32F9" w:rsidRDefault="00B9628B" w:rsidP="00DA32F9">
      <w:pPr>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BC4682" w:rsidRPr="00DA32F9">
        <w:rPr>
          <w:rFonts w:ascii="Sylfaen" w:hAnsi="Sylfaen"/>
          <w:sz w:val="18"/>
          <w:szCs w:val="18"/>
          <w:lang w:val="ka-GE"/>
        </w:rPr>
        <w:t>ანტიკორუფციული ინსტიტუტების გაძლიერება</w:t>
      </w:r>
      <w:r w:rsidRPr="00DA32F9">
        <w:rPr>
          <w:rFonts w:ascii="Sylfaen" w:hAnsi="Sylfaen"/>
          <w:sz w:val="18"/>
          <w:szCs w:val="18"/>
          <w:lang w:val="ka-GE"/>
        </w:rPr>
        <w:t xml:space="preserve">სა და კორუფციულ დანაშაულებთან ბრძოლის ეფექტურობის გაზრდას. </w:t>
      </w:r>
    </w:p>
    <w:p w14:paraId="0C90E6F6" w14:textId="4639BCFF" w:rsidR="00BC4682" w:rsidRPr="00DA32F9" w:rsidRDefault="00BC4682" w:rsidP="00DA32F9">
      <w:pPr>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B9628B" w:rsidRPr="00DA32F9">
        <w:rPr>
          <w:rFonts w:ascii="Sylfaen" w:hAnsi="Sylfaen"/>
          <w:sz w:val="18"/>
          <w:szCs w:val="18"/>
          <w:lang w:val="ka-GE"/>
        </w:rPr>
        <w:t xml:space="preserve">გათვალისწინებულია </w:t>
      </w:r>
      <w:r w:rsidRPr="00DA32F9">
        <w:rPr>
          <w:rFonts w:ascii="Sylfaen" w:hAnsi="Sylfaen"/>
          <w:b/>
          <w:sz w:val="18"/>
          <w:szCs w:val="18"/>
          <w:lang w:val="ka-GE"/>
        </w:rPr>
        <w:t>შვიდი აქტივობა:</w:t>
      </w:r>
      <w:r w:rsidRPr="00DA32F9">
        <w:rPr>
          <w:rFonts w:ascii="Sylfaen" w:hAnsi="Sylfaen"/>
          <w:sz w:val="18"/>
          <w:szCs w:val="18"/>
          <w:lang w:val="ka-GE"/>
        </w:rPr>
        <w:t xml:space="preserve"> </w:t>
      </w:r>
    </w:p>
    <w:p w14:paraId="2DF92391"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კორუფციულ დანაშაულებზე აღკვეთის ღონისძიებების გამოყენებისა და საპროცესო შეთანხმების გაფორმების თაობაზე რეკომენდაციის შემუშავება უწყებათაშორისი სამუშაო ჯგუფის მიერ</w:t>
      </w:r>
    </w:p>
    <w:p w14:paraId="49D62DFE"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კორუფციული დანაშაულების სრულყოფილი გამოძიებისა და ეფექტური სისხლისსამართლებრივი დევნის წარმოების უზრუნველსაყოფად, აღნიშნულ საკითხზე მომუშავე პროკურორების, გამომძიებლებისა და სტაჟიორების მომზადება/გადამზადება, მათ შორის იურიდიული პირების მიერ ჩადენილი სისხლის სამართლის დანაშაულის ეფექტური გამოძიებისა და სისხლისსამართლებრივი დევნის თემაზე</w:t>
      </w:r>
    </w:p>
    <w:p w14:paraId="38AF4B95"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lastRenderedPageBreak/>
        <w:t>საჯარო სექტორში კორუფციის პრევენციასა და კორუფციული რისკების ანალიზისა და შეფასების კუთხით სუს-ის ანტიკორუფციულ სააგენტოში  ინსტიტუციური მექანიზმის შექმნა</w:t>
      </w:r>
    </w:p>
    <w:p w14:paraId="37F35298"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საჯარო სექტორში კორუფციის პრევენციის მიმართულებით საუკეთესო პრაქტიკის მქონე ევროკავშირის წევრი და პარტნიორი ქვეყნების კანონმდებლობის ანალიზი და შესაბამისი წინადადებების შემუშავება</w:t>
      </w:r>
    </w:p>
    <w:p w14:paraId="0CB4654B"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კორუფციის პრევენციის მიზნით, კორუფციული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გამართვა</w:t>
      </w:r>
    </w:p>
    <w:p w14:paraId="7F9E9A13"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საჯარო სექტორში კორუფციის პრევენციისა და კორუფციული დანაშაულების წინააღმდეგ ბრძოლაში მოქალაქეთა ჩართულობის და მათი ინფორმირებულობის უზრუნველყოფის მიზნით პლატფორმის შემუშავება</w:t>
      </w:r>
    </w:p>
    <w:p w14:paraId="0289D513"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ანტიკორუფციული მიმართულებით საერთაშორისო თანამშრომლობის განვითარება და გამოცდილების გაზიარება</w:t>
      </w:r>
    </w:p>
    <w:p w14:paraId="7CBFEB47" w14:textId="31368246" w:rsidR="00BC4682" w:rsidRPr="00DA32F9" w:rsidRDefault="003F26C9" w:rsidP="00DA32F9">
      <w:pPr>
        <w:jc w:val="both"/>
        <w:rPr>
          <w:rFonts w:ascii="Sylfaen" w:hAnsi="Sylfaen"/>
          <w:sz w:val="18"/>
          <w:szCs w:val="18"/>
        </w:rPr>
      </w:pPr>
      <w:r w:rsidRPr="00DA32F9">
        <w:rPr>
          <w:rFonts w:ascii="Sylfaen" w:hAnsi="Sylfaen"/>
          <w:noProof/>
          <w:sz w:val="18"/>
          <w:szCs w:val="18"/>
        </w:rPr>
        <w:drawing>
          <wp:anchor distT="0" distB="0" distL="114300" distR="114300" simplePos="0" relativeHeight="251768832" behindDoc="1" locked="0" layoutInCell="1" allowOverlap="1" wp14:anchorId="1E2F7C16" wp14:editId="50AFB3F6">
            <wp:simplePos x="0" y="0"/>
            <wp:positionH relativeFrom="margin">
              <wp:align>left</wp:align>
            </wp:positionH>
            <wp:positionV relativeFrom="paragraph">
              <wp:posOffset>513080</wp:posOffset>
            </wp:positionV>
            <wp:extent cx="5899785" cy="1952625"/>
            <wp:effectExtent l="0" t="0" r="5715" b="9525"/>
            <wp:wrapThrough wrapText="bothSides">
              <wp:wrapPolygon edited="0">
                <wp:start x="0" y="0"/>
                <wp:lineTo x="0" y="21495"/>
                <wp:lineTo x="21551" y="21495"/>
                <wp:lineTo x="21551" y="0"/>
                <wp:lineTo x="0" y="0"/>
              </wp:wrapPolygon>
            </wp:wrapThrough>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პირველი აქტივობის განხორციელება არ დაწყებულა,</w:t>
      </w:r>
      <w:r w:rsidR="00BC4682" w:rsidRPr="00DA32F9">
        <w:rPr>
          <w:rStyle w:val="FootnoteReference"/>
          <w:rFonts w:ascii="Sylfaen" w:hAnsi="Sylfaen"/>
          <w:sz w:val="18"/>
          <w:szCs w:val="18"/>
          <w:lang w:val="ka-GE"/>
        </w:rPr>
        <w:footnoteReference w:id="13"/>
      </w:r>
      <w:r w:rsidR="00BC4682" w:rsidRPr="00DA32F9">
        <w:rPr>
          <w:rFonts w:ascii="Sylfaen" w:hAnsi="Sylfaen"/>
          <w:sz w:val="18"/>
          <w:szCs w:val="18"/>
          <w:lang w:val="ka-GE"/>
        </w:rPr>
        <w:t xml:space="preserve"> მეორე</w:t>
      </w:r>
      <w:r w:rsidR="00B9628B" w:rsidRPr="00DA32F9">
        <w:rPr>
          <w:rFonts w:ascii="Sylfaen" w:hAnsi="Sylfaen"/>
          <w:sz w:val="18"/>
          <w:szCs w:val="18"/>
          <w:lang w:val="ka-GE"/>
        </w:rPr>
        <w:t xml:space="preserve">, </w:t>
      </w:r>
      <w:r w:rsidR="00BC4682" w:rsidRPr="00DA32F9">
        <w:rPr>
          <w:rFonts w:ascii="Sylfaen" w:hAnsi="Sylfaen"/>
          <w:sz w:val="18"/>
          <w:szCs w:val="18"/>
          <w:lang w:val="ka-GE"/>
        </w:rPr>
        <w:t>მესამე</w:t>
      </w:r>
      <w:r w:rsidR="005D3374" w:rsidRPr="00DA32F9">
        <w:rPr>
          <w:rFonts w:ascii="Sylfaen" w:hAnsi="Sylfaen"/>
          <w:sz w:val="18"/>
          <w:szCs w:val="18"/>
          <w:lang w:val="ka-GE"/>
        </w:rPr>
        <w:t xml:space="preserve"> და</w:t>
      </w:r>
      <w:r w:rsidR="00B9628B" w:rsidRPr="00DA32F9">
        <w:rPr>
          <w:rFonts w:ascii="Sylfaen" w:hAnsi="Sylfaen"/>
          <w:sz w:val="18"/>
          <w:szCs w:val="18"/>
          <w:lang w:val="ka-GE"/>
        </w:rPr>
        <w:t xml:space="preserve"> მეშვიდე</w:t>
      </w:r>
      <w:r w:rsidR="00BC4682" w:rsidRPr="00DA32F9">
        <w:rPr>
          <w:rFonts w:ascii="Sylfaen" w:hAnsi="Sylfaen"/>
          <w:sz w:val="18"/>
          <w:szCs w:val="18"/>
          <w:lang w:val="ka-GE"/>
        </w:rPr>
        <w:t xml:space="preserve"> - განხორციელდა, მეოთხე, მეხუთე და მეექვსე - მიმდინარეა (ნაწილობრივ შესრულდა</w:t>
      </w:r>
      <w:r w:rsidR="00B9628B" w:rsidRPr="00DA32F9">
        <w:rPr>
          <w:rFonts w:ascii="Sylfaen" w:hAnsi="Sylfaen"/>
          <w:sz w:val="18"/>
          <w:szCs w:val="18"/>
          <w:lang w:val="ka-GE"/>
        </w:rPr>
        <w:t>).</w:t>
      </w:r>
    </w:p>
    <w:p w14:paraId="69B1F788" w14:textId="51EDF756" w:rsidR="00BC4682" w:rsidRPr="00DA32F9" w:rsidRDefault="00BC4682" w:rsidP="00DA32F9">
      <w:pPr>
        <w:rPr>
          <w:rFonts w:ascii="Sylfaen" w:hAnsi="Sylfaen"/>
          <w:sz w:val="18"/>
          <w:szCs w:val="18"/>
          <w:lang w:val="ka-GE"/>
        </w:rPr>
      </w:pPr>
    </w:p>
    <w:p w14:paraId="6B720D2C" w14:textId="77777777" w:rsidR="00BC4682" w:rsidRPr="00DA32F9" w:rsidRDefault="00BC4682"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48DC2190" w14:textId="6FC858D8" w:rsidR="004748FC" w:rsidRPr="00DA32F9" w:rsidRDefault="005D3374"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79776" behindDoc="1" locked="0" layoutInCell="1" allowOverlap="1" wp14:anchorId="2FA0CFDE" wp14:editId="7274D9B1">
            <wp:simplePos x="0" y="0"/>
            <wp:positionH relativeFrom="margin">
              <wp:posOffset>47767</wp:posOffset>
            </wp:positionH>
            <wp:positionV relativeFrom="paragraph">
              <wp:posOffset>67035</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38"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BC4682" w:rsidRPr="00DA32F9">
        <w:rPr>
          <w:rFonts w:ascii="Sylfaen" w:hAnsi="Sylfaen"/>
          <w:sz w:val="18"/>
          <w:szCs w:val="18"/>
          <w:lang w:val="ka-GE"/>
        </w:rPr>
        <w:t xml:space="preserve">საქართველოს გენერალურმა პროკურატურამ </w:t>
      </w:r>
      <w:r w:rsidR="004748FC" w:rsidRPr="00DA32F9">
        <w:rPr>
          <w:rFonts w:ascii="Sylfaen" w:hAnsi="Sylfaen"/>
          <w:sz w:val="18"/>
          <w:szCs w:val="18"/>
          <w:lang w:val="ka-GE"/>
        </w:rPr>
        <w:t>უზრუნველყო</w:t>
      </w:r>
      <w:r w:rsidR="00BC4682" w:rsidRPr="00DA32F9">
        <w:rPr>
          <w:rFonts w:ascii="Sylfaen" w:hAnsi="Sylfaen"/>
          <w:sz w:val="18"/>
          <w:szCs w:val="18"/>
          <w:lang w:val="ka-GE"/>
        </w:rPr>
        <w:t xml:space="preserve"> 10 </w:t>
      </w:r>
      <w:r w:rsidR="004748FC" w:rsidRPr="00DA32F9">
        <w:rPr>
          <w:rFonts w:ascii="Sylfaen" w:hAnsi="Sylfaen"/>
          <w:sz w:val="18"/>
          <w:szCs w:val="18"/>
          <w:lang w:val="ka-GE"/>
        </w:rPr>
        <w:t xml:space="preserve">ანტიკორუფციული </w:t>
      </w:r>
      <w:r w:rsidR="00BC4682" w:rsidRPr="00DA32F9">
        <w:rPr>
          <w:rFonts w:ascii="Sylfaen" w:hAnsi="Sylfaen"/>
          <w:sz w:val="18"/>
          <w:szCs w:val="18"/>
          <w:lang w:val="ka-GE"/>
        </w:rPr>
        <w:t>ტრენინგი</w:t>
      </w:r>
      <w:r w:rsidR="004748FC" w:rsidRPr="00DA32F9">
        <w:rPr>
          <w:rFonts w:ascii="Sylfaen" w:hAnsi="Sylfaen"/>
          <w:sz w:val="18"/>
          <w:szCs w:val="18"/>
          <w:lang w:val="ka-GE"/>
        </w:rPr>
        <w:t>ს განხორციელება</w:t>
      </w:r>
      <w:r w:rsidR="00BC4682" w:rsidRPr="00DA32F9">
        <w:rPr>
          <w:rFonts w:ascii="Sylfaen" w:hAnsi="Sylfaen"/>
          <w:sz w:val="18"/>
          <w:szCs w:val="18"/>
          <w:lang w:val="ka-GE"/>
        </w:rPr>
        <w:t xml:space="preserve">, რომლებშიც მონაწილეობას იღებდნენ პროკურორები, პროკურატურის გამომძიებლები და სტაჟიორები. ტრენინგების ჩატარების მიზანს </w:t>
      </w:r>
      <w:r w:rsidR="00BC4682" w:rsidRPr="00DA32F9">
        <w:rPr>
          <w:rFonts w:ascii="Sylfaen" w:hAnsi="Sylfaen"/>
          <w:b/>
          <w:sz w:val="18"/>
          <w:szCs w:val="18"/>
          <w:lang w:val="ka-GE"/>
        </w:rPr>
        <w:t>კორუფციული დანაშაულის სრულყოფილი გამოძიება და ეფექტური სისხლისსამართლებრივი დევნის წარმოების</w:t>
      </w:r>
      <w:r w:rsidR="00BC4682" w:rsidRPr="00DA32F9">
        <w:rPr>
          <w:rFonts w:ascii="Sylfaen" w:hAnsi="Sylfaen"/>
          <w:sz w:val="18"/>
          <w:szCs w:val="18"/>
          <w:lang w:val="ka-GE"/>
        </w:rPr>
        <w:t xml:space="preserve"> უზრუნველყოფა წარმოადგენდა. </w:t>
      </w:r>
    </w:p>
    <w:p w14:paraId="117038FD" w14:textId="4C37A417" w:rsidR="00BC4682" w:rsidRPr="00DA32F9" w:rsidRDefault="005D3374"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81824" behindDoc="1" locked="0" layoutInCell="1" allowOverlap="1" wp14:anchorId="0D9EF5DA" wp14:editId="565D8946">
            <wp:simplePos x="0" y="0"/>
            <wp:positionH relativeFrom="margin">
              <wp:posOffset>20472</wp:posOffset>
            </wp:positionH>
            <wp:positionV relativeFrom="paragraph">
              <wp:posOffset>26091</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3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4748FC" w:rsidRPr="00DA32F9">
        <w:rPr>
          <w:rFonts w:ascii="Sylfaen" w:hAnsi="Sylfaen"/>
          <w:sz w:val="18"/>
          <w:szCs w:val="18"/>
          <w:lang w:val="ka-GE"/>
        </w:rPr>
        <w:t xml:space="preserve">სახელმწიფო უსაფრთხოების სამსახურის (სუსი) </w:t>
      </w:r>
      <w:r w:rsidR="00BC4682" w:rsidRPr="00DA32F9">
        <w:rPr>
          <w:rFonts w:ascii="Sylfaen" w:hAnsi="Sylfaen"/>
          <w:sz w:val="18"/>
          <w:szCs w:val="18"/>
          <w:lang w:val="ka-GE"/>
        </w:rPr>
        <w:t xml:space="preserve">ანტიკორუფციულ სააგენტოში შეიქმნა </w:t>
      </w:r>
      <w:r w:rsidR="00BC4682" w:rsidRPr="00DA32F9">
        <w:rPr>
          <w:rFonts w:ascii="Sylfaen" w:hAnsi="Sylfaen"/>
          <w:b/>
          <w:sz w:val="18"/>
          <w:szCs w:val="18"/>
          <w:lang w:val="ka-GE"/>
        </w:rPr>
        <w:t>კორუფციის პრევენციის სამსახური,</w:t>
      </w:r>
      <w:r w:rsidR="00BC4682" w:rsidRPr="00DA32F9">
        <w:rPr>
          <w:rFonts w:ascii="Sylfaen" w:hAnsi="Sylfaen"/>
          <w:sz w:val="18"/>
          <w:szCs w:val="18"/>
          <w:lang w:val="ka-GE"/>
        </w:rPr>
        <w:t xml:space="preserve"> რომელიც პასუხისმგებელია საჯარო სექტორში კორუფციის პრევენციასა და კორუფციული რისკების ანალიზსა და შეფასებაზე. </w:t>
      </w:r>
    </w:p>
    <w:p w14:paraId="52ED20E0" w14:textId="405BC6C4" w:rsidR="00BC4682" w:rsidRPr="00DA32F9" w:rsidRDefault="005D3374"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83872" behindDoc="1" locked="0" layoutInCell="1" allowOverlap="1" wp14:anchorId="4EACA410" wp14:editId="35D193CE">
            <wp:simplePos x="0" y="0"/>
            <wp:positionH relativeFrom="margin">
              <wp:posOffset>26841</wp:posOffset>
            </wp:positionH>
            <wp:positionV relativeFrom="paragraph">
              <wp:posOffset>25400</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52"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BC4682" w:rsidRPr="00DA32F9">
        <w:rPr>
          <w:rFonts w:ascii="Sylfaen" w:hAnsi="Sylfaen"/>
          <w:sz w:val="18"/>
          <w:szCs w:val="18"/>
          <w:lang w:val="ka-GE"/>
        </w:rPr>
        <w:t xml:space="preserve">სუს-მა შეისწავლა და გაანალიზა საჯარო სექტორში კორუფციის პრევენციისა და კორუფციული დანაშაულების წინააღმდეგ ბრძოლაში </w:t>
      </w:r>
      <w:r w:rsidR="00BC4682" w:rsidRPr="00DA32F9">
        <w:rPr>
          <w:rFonts w:ascii="Sylfaen" w:hAnsi="Sylfaen"/>
          <w:b/>
          <w:sz w:val="18"/>
          <w:szCs w:val="18"/>
          <w:lang w:val="ka-GE"/>
        </w:rPr>
        <w:t>მოქალაქეთა ჩართულობისა და მათი ინფორმირებულობის გაზრდის კუთხით არსებული პრაქტიკა</w:t>
      </w:r>
      <w:r w:rsidR="00BC4682" w:rsidRPr="00DA32F9">
        <w:rPr>
          <w:rFonts w:ascii="Sylfaen" w:hAnsi="Sylfaen"/>
          <w:sz w:val="18"/>
          <w:szCs w:val="18"/>
          <w:lang w:val="ka-GE"/>
        </w:rPr>
        <w:t xml:space="preserve">. </w:t>
      </w:r>
    </w:p>
    <w:p w14:paraId="1BE52219" w14:textId="77777777" w:rsidR="000C5269" w:rsidRPr="00DA32F9" w:rsidRDefault="000C5269" w:rsidP="00DA32F9">
      <w:pPr>
        <w:jc w:val="both"/>
        <w:rPr>
          <w:rFonts w:ascii="Sylfaen" w:hAnsi="Sylfaen"/>
          <w:sz w:val="18"/>
          <w:szCs w:val="18"/>
          <w:lang w:val="ka-GE"/>
        </w:rPr>
      </w:pPr>
    </w:p>
    <w:p w14:paraId="6E13200B"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lang w:val="ka-GE"/>
        </w:rPr>
        <w:lastRenderedPageBreak/>
        <w:t>ამოცანა 2: კორუფციულ დანაშაულებთან დაკავშირებით საზოგადოების ცნობიერების ამაღლება</w:t>
      </w:r>
    </w:p>
    <w:p w14:paraId="6EC12AB2"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საქართველოს გენერალური პროკურატურა</w:t>
      </w:r>
    </w:p>
    <w:p w14:paraId="038FF3AA" w14:textId="145DC897" w:rsidR="00BC4682" w:rsidRPr="00DA32F9" w:rsidRDefault="00617D9C" w:rsidP="00DA32F9">
      <w:pPr>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BC4682" w:rsidRPr="00DA32F9">
        <w:rPr>
          <w:rFonts w:ascii="Sylfaen" w:hAnsi="Sylfaen"/>
          <w:sz w:val="18"/>
          <w:szCs w:val="18"/>
          <w:lang w:val="ka-GE"/>
        </w:rPr>
        <w:t xml:space="preserve">საქართველოს გენერალური პროკურატურის მიერ საინფორმაციო ხასიათის შეხვედრების </w:t>
      </w:r>
      <w:r w:rsidRPr="00DA32F9">
        <w:rPr>
          <w:rFonts w:ascii="Sylfaen" w:hAnsi="Sylfaen"/>
          <w:sz w:val="18"/>
          <w:szCs w:val="18"/>
          <w:lang w:val="ka-GE"/>
        </w:rPr>
        <w:t xml:space="preserve">ორგანიზების უზრუნველყოფას კორუფციის პრევენციისა და კორუფციული დანაშაულების გამოვლენის თემატიკასთან დაკავშირებით. </w:t>
      </w:r>
    </w:p>
    <w:p w14:paraId="4483841E" w14:textId="7E3590A9" w:rsidR="00BC4682" w:rsidRPr="00DA32F9" w:rsidRDefault="00FE2826" w:rsidP="00DA32F9">
      <w:pPr>
        <w:rPr>
          <w:rFonts w:ascii="Sylfaen" w:hAnsi="Sylfaen"/>
          <w:sz w:val="18"/>
          <w:szCs w:val="18"/>
          <w:lang w:val="ka-GE"/>
        </w:rPr>
      </w:pPr>
      <w:r w:rsidRPr="00DA32F9">
        <w:rPr>
          <w:rFonts w:ascii="Sylfaen" w:hAnsi="Sylfaen"/>
          <w:sz w:val="18"/>
          <w:szCs w:val="18"/>
          <w:lang w:val="ka-GE"/>
        </w:rPr>
        <w:t>ამოცანა ითვალისწინებს</w:t>
      </w:r>
      <w:r w:rsidR="00BC4682" w:rsidRPr="00DA32F9">
        <w:rPr>
          <w:rFonts w:ascii="Sylfaen" w:hAnsi="Sylfaen"/>
          <w:sz w:val="18"/>
          <w:szCs w:val="18"/>
          <w:lang w:val="ka-GE"/>
        </w:rPr>
        <w:t xml:space="preserve"> </w:t>
      </w:r>
      <w:r w:rsidRPr="00DA32F9">
        <w:rPr>
          <w:rFonts w:ascii="Sylfaen" w:hAnsi="Sylfaen"/>
          <w:b/>
          <w:sz w:val="18"/>
          <w:szCs w:val="18"/>
          <w:lang w:val="ka-GE"/>
        </w:rPr>
        <w:t>ორ</w:t>
      </w:r>
      <w:r w:rsidR="00BC4682" w:rsidRPr="00DA32F9">
        <w:rPr>
          <w:rFonts w:ascii="Sylfaen" w:hAnsi="Sylfaen"/>
          <w:b/>
          <w:sz w:val="18"/>
          <w:szCs w:val="18"/>
          <w:lang w:val="ka-GE"/>
        </w:rPr>
        <w:t xml:space="preserve"> აქტივობა</w:t>
      </w:r>
      <w:r w:rsidRPr="00DA32F9">
        <w:rPr>
          <w:rFonts w:ascii="Sylfaen" w:hAnsi="Sylfaen"/>
          <w:b/>
          <w:sz w:val="18"/>
          <w:szCs w:val="18"/>
          <w:lang w:val="ka-GE"/>
        </w:rPr>
        <w:t>ს</w:t>
      </w:r>
      <w:r w:rsidR="00BC4682" w:rsidRPr="00DA32F9">
        <w:rPr>
          <w:rFonts w:ascii="Sylfaen" w:hAnsi="Sylfaen"/>
          <w:b/>
          <w:sz w:val="18"/>
          <w:szCs w:val="18"/>
          <w:lang w:val="ka-GE"/>
        </w:rPr>
        <w:t>:</w:t>
      </w:r>
      <w:r w:rsidR="00BC4682" w:rsidRPr="00DA32F9">
        <w:rPr>
          <w:rFonts w:ascii="Sylfaen" w:hAnsi="Sylfaen"/>
          <w:sz w:val="18"/>
          <w:szCs w:val="18"/>
          <w:lang w:val="ka-GE"/>
        </w:rPr>
        <w:t xml:space="preserve"> </w:t>
      </w:r>
    </w:p>
    <w:p w14:paraId="0470580E"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საზოგადოებრივი პროკურატურის ფარგლებში მოსახლეობასთან კორუფციულ დანაშაულებზე საინფორმაციო ხასიათის შეხვედრების გამართვა</w:t>
      </w:r>
    </w:p>
    <w:p w14:paraId="64EECCCD"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კორუფციული დანაშაულის გამოვლენისა და მისი პრევენციის მიზნით საინფორმაციო ხასიათის შეხვედრების ორგანიზება</w:t>
      </w:r>
    </w:p>
    <w:p w14:paraId="3833CBC2" w14:textId="52031705" w:rsidR="00BC4682" w:rsidRPr="00DA32F9" w:rsidRDefault="00D46289" w:rsidP="00DA32F9">
      <w:pPr>
        <w:rPr>
          <w:rFonts w:ascii="Sylfaen" w:hAnsi="Sylfaen"/>
          <w:bCs/>
          <w:sz w:val="18"/>
          <w:szCs w:val="18"/>
          <w:lang w:val="ka-GE"/>
        </w:rPr>
      </w:pPr>
      <w:r w:rsidRPr="00DA32F9">
        <w:rPr>
          <w:rFonts w:ascii="Sylfaen" w:hAnsi="Sylfaen"/>
          <w:bCs/>
          <w:sz w:val="18"/>
          <w:szCs w:val="18"/>
          <w:lang w:val="ka-GE"/>
        </w:rPr>
        <w:t>აღნიშნული</w:t>
      </w:r>
      <w:r w:rsidR="00BC4682" w:rsidRPr="00DA32F9">
        <w:rPr>
          <w:rFonts w:ascii="Sylfaen" w:hAnsi="Sylfaen"/>
          <w:bCs/>
          <w:sz w:val="18"/>
          <w:szCs w:val="18"/>
          <w:lang w:val="ka-GE"/>
        </w:rPr>
        <w:t xml:space="preserve"> აქტივობების განხორციელება არ დაწყებულა.</w:t>
      </w:r>
      <w:r w:rsidR="00BC4682" w:rsidRPr="00DA32F9">
        <w:rPr>
          <w:rStyle w:val="FootnoteReference"/>
          <w:rFonts w:ascii="Sylfaen" w:hAnsi="Sylfaen"/>
          <w:bCs/>
          <w:sz w:val="18"/>
          <w:szCs w:val="18"/>
          <w:lang w:val="ka-GE"/>
        </w:rPr>
        <w:footnoteReference w:id="14"/>
      </w:r>
    </w:p>
    <w:p w14:paraId="361CB1E9" w14:textId="77777777" w:rsidR="00BC4682" w:rsidRPr="00DA32F9" w:rsidRDefault="00BC4682" w:rsidP="00DA32F9">
      <w:pPr>
        <w:rPr>
          <w:rFonts w:ascii="Sylfaen" w:hAnsi="Sylfaen"/>
          <w:b/>
          <w:sz w:val="18"/>
          <w:szCs w:val="18"/>
        </w:rPr>
      </w:pPr>
      <w:r w:rsidRPr="00DA32F9">
        <w:rPr>
          <w:rFonts w:ascii="Sylfaen" w:hAnsi="Sylfaen"/>
          <w:noProof/>
          <w:sz w:val="18"/>
          <w:szCs w:val="18"/>
        </w:rPr>
        <w:drawing>
          <wp:anchor distT="0" distB="0" distL="114300" distR="114300" simplePos="0" relativeHeight="251771904" behindDoc="1" locked="0" layoutInCell="1" allowOverlap="1" wp14:anchorId="3A19C38B" wp14:editId="6E48A253">
            <wp:simplePos x="0" y="0"/>
            <wp:positionH relativeFrom="margin">
              <wp:align>right</wp:align>
            </wp:positionH>
            <wp:positionV relativeFrom="paragraph">
              <wp:posOffset>293370</wp:posOffset>
            </wp:positionV>
            <wp:extent cx="5913755" cy="1664970"/>
            <wp:effectExtent l="0" t="0" r="10795" b="11430"/>
            <wp:wrapThrough wrapText="bothSides">
              <wp:wrapPolygon edited="0">
                <wp:start x="0" y="0"/>
                <wp:lineTo x="0" y="21501"/>
                <wp:lineTo x="21570" y="21501"/>
                <wp:lineTo x="21570" y="0"/>
                <wp:lineTo x="0" y="0"/>
              </wp:wrapPolygon>
            </wp:wrapThrough>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p>
    <w:p w14:paraId="05E208B9" w14:textId="77777777" w:rsidR="00BC4682" w:rsidRPr="00DA32F9" w:rsidRDefault="00BC4682" w:rsidP="00DA32F9">
      <w:pPr>
        <w:rPr>
          <w:rFonts w:ascii="Sylfaen" w:hAnsi="Sylfaen"/>
          <w:b/>
          <w:sz w:val="18"/>
          <w:szCs w:val="18"/>
        </w:rPr>
      </w:pPr>
    </w:p>
    <w:p w14:paraId="4B7542D9"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ამოცანა 3:  კორუფციულ დანაშაულთან ბრძოლაზე კონტროლისა და ზედამხედველობის გაძლიერება</w:t>
      </w:r>
    </w:p>
    <w:p w14:paraId="6C926E06"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შინაგან საქმეთა სამინისტროს გენერალური ინსპექცია</w:t>
      </w:r>
    </w:p>
    <w:p w14:paraId="4893CB4C" w14:textId="4B5FA001"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ამოცანა </w:t>
      </w:r>
      <w:r w:rsidR="004E2262" w:rsidRPr="00DA32F9">
        <w:rPr>
          <w:rFonts w:ascii="Sylfaen" w:hAnsi="Sylfaen"/>
          <w:sz w:val="18"/>
          <w:szCs w:val="18"/>
          <w:lang w:val="ka-GE"/>
        </w:rPr>
        <w:t>ითვალისწინებს</w:t>
      </w:r>
      <w:r w:rsidRPr="00DA32F9">
        <w:rPr>
          <w:rFonts w:ascii="Sylfaen" w:hAnsi="Sylfaen"/>
          <w:sz w:val="18"/>
          <w:szCs w:val="18"/>
          <w:lang w:val="ka-GE"/>
        </w:rPr>
        <w:t xml:space="preserve"> შინაგან საქმეთა სამინისტროს გენერალური ინსპექციის მიერ პრევენციული ღონისძიებების და საჭიროებიდან გამომდინარე, ოპერატიულ-სამძებრო საქმიანობის განხორციელებას კორუფციულ დანაშაულთან </w:t>
      </w:r>
      <w:r w:rsidR="00255D08" w:rsidRPr="00DA32F9">
        <w:rPr>
          <w:rFonts w:ascii="Sylfaen" w:hAnsi="Sylfaen"/>
          <w:sz w:val="18"/>
          <w:szCs w:val="18"/>
          <w:lang w:val="ka-GE"/>
        </w:rPr>
        <w:t>ბრძოლის მიმართულებით</w:t>
      </w:r>
      <w:r w:rsidRPr="00DA32F9">
        <w:rPr>
          <w:rFonts w:ascii="Sylfaen" w:hAnsi="Sylfaen"/>
          <w:sz w:val="18"/>
          <w:szCs w:val="18"/>
          <w:lang w:val="ka-GE"/>
        </w:rPr>
        <w:t xml:space="preserve"> კონტროლისა და ზედამხედველობის გაძლიერების მიზნით.</w:t>
      </w:r>
    </w:p>
    <w:p w14:paraId="68EB0AD5" w14:textId="57387BCB"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w:t>
      </w:r>
      <w:r w:rsidR="004E2262" w:rsidRPr="00DA32F9">
        <w:rPr>
          <w:rFonts w:ascii="Sylfaen" w:hAnsi="Sylfaen"/>
          <w:sz w:val="18"/>
          <w:szCs w:val="18"/>
          <w:lang w:val="ka-GE"/>
        </w:rPr>
        <w:t xml:space="preserve">ფარგლებში განსაზღვრულია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1C0B809F"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პოლიციის საქმიანობაზე ზედამხედველობის კუთხით საერთაშორისო გამოცდილების შესწავლა და არსებული მექანიზმის საჭიროებისამებრ დახვეწა; პოლიციის საქმიანობის კონტროლის პრევენციის მექანიზმის გაძლიერება</w:t>
      </w:r>
    </w:p>
    <w:p w14:paraId="0052152E" w14:textId="3076A318" w:rsidR="00BC4682" w:rsidRPr="00DA32F9" w:rsidRDefault="00BC4682" w:rsidP="00DA32F9">
      <w:pPr>
        <w:jc w:val="both"/>
        <w:rPr>
          <w:rFonts w:ascii="Sylfaen" w:hAnsi="Sylfaen"/>
          <w:bCs/>
          <w:sz w:val="18"/>
          <w:szCs w:val="18"/>
          <w:lang w:val="ka-GE"/>
        </w:rPr>
      </w:pPr>
      <w:r w:rsidRPr="00DA32F9">
        <w:rPr>
          <w:rFonts w:ascii="Sylfaen" w:hAnsi="Sylfaen"/>
          <w:bCs/>
          <w:sz w:val="18"/>
          <w:szCs w:val="18"/>
          <w:lang w:val="ka-GE"/>
        </w:rPr>
        <w:t>აღნიშნული აქტივობა</w:t>
      </w:r>
      <w:r w:rsidR="002D76EE" w:rsidRPr="00DA32F9">
        <w:rPr>
          <w:rFonts w:ascii="Sylfaen" w:hAnsi="Sylfaen"/>
          <w:bCs/>
          <w:sz w:val="18"/>
          <w:szCs w:val="18"/>
          <w:lang w:val="ka-GE"/>
        </w:rPr>
        <w:t xml:space="preserve"> სრულად</w:t>
      </w:r>
      <w:r w:rsidRPr="00DA32F9">
        <w:rPr>
          <w:rFonts w:ascii="Sylfaen" w:hAnsi="Sylfaen"/>
          <w:bCs/>
          <w:sz w:val="18"/>
          <w:szCs w:val="18"/>
          <w:lang w:val="ka-GE"/>
        </w:rPr>
        <w:t xml:space="preserve"> განხორციელდა.</w:t>
      </w:r>
    </w:p>
    <w:p w14:paraId="680328C6" w14:textId="48F77E1B" w:rsidR="00BC4682" w:rsidRPr="00DA32F9" w:rsidRDefault="00D95512" w:rsidP="00DA32F9">
      <w:pPr>
        <w:jc w:val="both"/>
        <w:rPr>
          <w:rFonts w:ascii="Sylfaen" w:hAnsi="Sylfaen"/>
          <w:bCs/>
          <w:sz w:val="18"/>
          <w:szCs w:val="18"/>
          <w:lang w:val="ka-GE"/>
        </w:rPr>
      </w:pPr>
      <w:r w:rsidRPr="00DA32F9">
        <w:rPr>
          <w:rFonts w:ascii="Sylfaen" w:hAnsi="Sylfaen"/>
          <w:noProof/>
          <w:sz w:val="18"/>
          <w:szCs w:val="18"/>
        </w:rPr>
        <w:lastRenderedPageBreak/>
        <w:drawing>
          <wp:anchor distT="0" distB="0" distL="114300" distR="114300" simplePos="0" relativeHeight="251772928" behindDoc="1" locked="0" layoutInCell="1" allowOverlap="1" wp14:anchorId="167D845D" wp14:editId="53F57FA7">
            <wp:simplePos x="0" y="0"/>
            <wp:positionH relativeFrom="margin">
              <wp:posOffset>170180</wp:posOffset>
            </wp:positionH>
            <wp:positionV relativeFrom="paragraph">
              <wp:posOffset>233680</wp:posOffset>
            </wp:positionV>
            <wp:extent cx="6306820" cy="1712595"/>
            <wp:effectExtent l="0" t="0" r="17780" b="1905"/>
            <wp:wrapThrough wrapText="bothSides">
              <wp:wrapPolygon edited="0">
                <wp:start x="0" y="0"/>
                <wp:lineTo x="0" y="21384"/>
                <wp:lineTo x="21596" y="21384"/>
                <wp:lineTo x="21596" y="0"/>
                <wp:lineTo x="0" y="0"/>
              </wp:wrapPolygon>
            </wp:wrapThrough>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14:paraId="5C40346F" w14:textId="0AB1257A" w:rsidR="00BC4682" w:rsidRPr="00DA32F9" w:rsidRDefault="00BC4682" w:rsidP="00DA32F9">
      <w:pPr>
        <w:jc w:val="both"/>
        <w:rPr>
          <w:rFonts w:ascii="Sylfaen" w:hAnsi="Sylfaen"/>
          <w:bCs/>
          <w:sz w:val="18"/>
          <w:szCs w:val="18"/>
          <w:lang w:val="ka-GE"/>
        </w:rPr>
      </w:pPr>
    </w:p>
    <w:p w14:paraId="26285BE5" w14:textId="3518A86D" w:rsidR="00BC4682" w:rsidRPr="00DA32F9" w:rsidRDefault="00BC4682" w:rsidP="00DA32F9">
      <w:pPr>
        <w:pStyle w:val="ListParagraph"/>
        <w:numPr>
          <w:ilvl w:val="0"/>
          <w:numId w:val="17"/>
        </w:numPr>
        <w:jc w:val="both"/>
        <w:rPr>
          <w:rFonts w:ascii="Sylfaen" w:hAnsi="Sylfaen"/>
          <w:b/>
          <w:sz w:val="18"/>
          <w:szCs w:val="18"/>
        </w:rPr>
      </w:pPr>
      <w:r w:rsidRPr="00DA32F9">
        <w:rPr>
          <w:rFonts w:ascii="Sylfaen" w:hAnsi="Sylfaen"/>
          <w:b/>
          <w:sz w:val="18"/>
          <w:szCs w:val="18"/>
          <w:lang w:val="ka-GE"/>
        </w:rPr>
        <w:t>ძირითადი მიღწევები:</w:t>
      </w:r>
    </w:p>
    <w:p w14:paraId="755A244C" w14:textId="4849115E" w:rsidR="00BC4682" w:rsidRDefault="00255D08"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85920" behindDoc="1" locked="0" layoutInCell="1" allowOverlap="1" wp14:anchorId="4B8FBC52" wp14:editId="1E70EAD1">
            <wp:simplePos x="0" y="0"/>
            <wp:positionH relativeFrom="margin">
              <wp:align>left</wp:align>
            </wp:positionH>
            <wp:positionV relativeFrom="paragraph">
              <wp:posOffset>25305</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5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BC4682" w:rsidRPr="00DA32F9">
        <w:rPr>
          <w:rFonts w:ascii="Sylfaen" w:hAnsi="Sylfaen" w:cs="Sylfaen"/>
          <w:sz w:val="18"/>
          <w:szCs w:val="18"/>
          <w:lang w:val="ka-GE"/>
        </w:rPr>
        <w:t>საანგარიშო</w:t>
      </w:r>
      <w:r w:rsidR="00BC4682" w:rsidRPr="00DA32F9">
        <w:rPr>
          <w:rFonts w:ascii="Sylfaen" w:hAnsi="Sylfaen"/>
          <w:sz w:val="18"/>
          <w:szCs w:val="18"/>
          <w:lang w:val="ka-GE"/>
        </w:rPr>
        <w:t xml:space="preserve"> პერიოდის განმავლობაში შინაგან საქმეთა სამინისტროს გენერალურმა ინსპექციამ  ჩატარებული პრევენციული და ოპერატიულ-სამძებრო საქმიანობის შედეგად, გამოავლინა ორი თაღლითობის</w:t>
      </w:r>
      <w:r w:rsidR="00D818FA" w:rsidRPr="00DA32F9">
        <w:rPr>
          <w:rFonts w:ascii="Sylfaen" w:hAnsi="Sylfaen"/>
          <w:sz w:val="18"/>
          <w:szCs w:val="18"/>
          <w:lang w:val="ka-GE"/>
        </w:rPr>
        <w:t xml:space="preserve">ა და შინაგან საქმეთა </w:t>
      </w:r>
      <w:r w:rsidR="00BC4682" w:rsidRPr="00DA32F9">
        <w:rPr>
          <w:rFonts w:ascii="Sylfaen" w:hAnsi="Sylfaen"/>
          <w:sz w:val="18"/>
          <w:szCs w:val="18"/>
          <w:lang w:val="ka-GE"/>
        </w:rPr>
        <w:t xml:space="preserve">სამინისტროს მოსამსახურის მიერ ქრთამის აღების ფაქტი. </w:t>
      </w:r>
    </w:p>
    <w:p w14:paraId="362C1532" w14:textId="77777777" w:rsidR="00195A1D" w:rsidRPr="00DA32F9" w:rsidRDefault="00195A1D" w:rsidP="00DA32F9">
      <w:pPr>
        <w:jc w:val="both"/>
        <w:rPr>
          <w:rFonts w:ascii="Sylfaen" w:hAnsi="Sylfaen"/>
          <w:sz w:val="18"/>
          <w:szCs w:val="18"/>
          <w:lang w:val="ka-GE"/>
        </w:rPr>
      </w:pPr>
    </w:p>
    <w:p w14:paraId="2BECF99F" w14:textId="5B7BE481" w:rsidR="00BC4682" w:rsidRPr="00DA32F9" w:rsidRDefault="00BC4682" w:rsidP="00DA32F9">
      <w:pPr>
        <w:pStyle w:val="Heading2"/>
        <w:rPr>
          <w:rFonts w:ascii="Sylfaen" w:hAnsi="Sylfaen"/>
          <w:sz w:val="18"/>
          <w:szCs w:val="18"/>
          <w:lang w:val="ka-GE"/>
        </w:rPr>
      </w:pPr>
      <w:bookmarkStart w:id="13" w:name="_Toc63961792"/>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VI</w:t>
      </w:r>
      <w:r w:rsidR="00D708CC">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მართლმსაჯულების სისტემა</w:t>
      </w:r>
      <w:bookmarkEnd w:id="13"/>
    </w:p>
    <w:p w14:paraId="3D310561" w14:textId="77777777"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3 ამოცანა, 13 აქტივობა და 24 აქტივობის ინდიკატორი. პრიორიტეტი მოიცავს შემდეგ ამოცანებს: </w:t>
      </w:r>
    </w:p>
    <w:p w14:paraId="1CA8320F"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მოსამართლეთა დამოუკიდებლობის გაძლიერება მოსამართლეთა დაწინაურებისა და ანაზღაურების გამჭვირვალე სისტემის შექმნის და იუსტიციის უმაღლესი სკოლის რეფორმის გზით</w:t>
      </w:r>
    </w:p>
    <w:p w14:paraId="7B95186D" w14:textId="77777777" w:rsidR="00BC4682" w:rsidRPr="00DA32F9" w:rsidRDefault="00BC4682" w:rsidP="00DA32F9">
      <w:pPr>
        <w:pStyle w:val="ListParagraph"/>
        <w:numPr>
          <w:ilvl w:val="0"/>
          <w:numId w:val="1"/>
        </w:numPr>
        <w:spacing w:after="160"/>
        <w:jc w:val="both"/>
        <w:rPr>
          <w:rFonts w:ascii="Sylfaen" w:hAnsi="Sylfaen"/>
          <w:b/>
          <w:sz w:val="18"/>
          <w:szCs w:val="18"/>
          <w:lang w:val="ka-GE"/>
        </w:rPr>
      </w:pPr>
      <w:r w:rsidRPr="00DA32F9">
        <w:rPr>
          <w:rFonts w:ascii="Sylfaen" w:hAnsi="Sylfaen"/>
          <w:b/>
          <w:sz w:val="18"/>
          <w:szCs w:val="18"/>
          <w:lang w:val="ka-GE"/>
        </w:rPr>
        <w:t>დისციპლინური სამართალწარმოების  გაუმჯობესება  და  სამოსამართლო ეთიკის მიმართულების განვითარება მოსამართლეთა კეთილსინდისირების უზრუნველყოფის მიზნით</w:t>
      </w:r>
    </w:p>
    <w:p w14:paraId="21D70988" w14:textId="017BEC9C" w:rsidR="00BC4682"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სასამართლოს სისტემის საზოგადოებასთან კომუნიკაციის გაძლიერება</w:t>
      </w:r>
    </w:p>
    <w:p w14:paraId="0A30C6EF" w14:textId="77777777" w:rsidR="00195A1D" w:rsidRPr="00DA32F9" w:rsidRDefault="00195A1D" w:rsidP="00195A1D">
      <w:pPr>
        <w:pStyle w:val="ListParagraph"/>
        <w:ind w:left="643"/>
        <w:jc w:val="both"/>
        <w:rPr>
          <w:rFonts w:ascii="Sylfaen" w:hAnsi="Sylfaen"/>
          <w:b/>
          <w:sz w:val="18"/>
          <w:szCs w:val="18"/>
          <w:lang w:val="ka-GE"/>
        </w:rPr>
      </w:pPr>
    </w:p>
    <w:p w14:paraId="51956AAA"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მოსამართლეთა დამოუკიდებლობის გაძლიერება მოსამართლეთა დაწინაურებისა და ანაზღაურების გამჭვირვალე სისტემის შექმნის და იუსტიციის უმაღლესი სკოლის რეფორმის გზით</w:t>
      </w:r>
    </w:p>
    <w:p w14:paraId="6C29E7CD" w14:textId="77777777" w:rsidR="00BC4682" w:rsidRPr="00DA32F9" w:rsidRDefault="00BC4682" w:rsidP="00DA32F9">
      <w:pPr>
        <w:shd w:val="clear" w:color="auto" w:fill="9BC7CE" w:themeFill="accent5" w:themeFillTint="99"/>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უწყებები: საქართველოს იუსტიციის უმაღლესი საბჭო, იუსტიციის უმაღლესი სკოლა</w:t>
      </w:r>
    </w:p>
    <w:p w14:paraId="1EAEA0D4" w14:textId="54466DA1"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სამოქმედო გეგმით გათვალისწინებულია მართლმსაჯულების სისტემის რეფორმირება</w:t>
      </w:r>
      <w:r w:rsidR="00D95512" w:rsidRPr="00DA32F9">
        <w:rPr>
          <w:rFonts w:ascii="Sylfaen" w:hAnsi="Sylfaen"/>
          <w:sz w:val="18"/>
          <w:szCs w:val="18"/>
          <w:lang w:val="ka-GE"/>
        </w:rPr>
        <w:t>, გამჭვირვალობის მექანიზმების გაძლიერება</w:t>
      </w:r>
      <w:r w:rsidRPr="00DA32F9">
        <w:rPr>
          <w:rFonts w:ascii="Sylfaen" w:hAnsi="Sylfaen"/>
          <w:sz w:val="18"/>
          <w:szCs w:val="18"/>
          <w:lang w:val="ka-GE"/>
        </w:rPr>
        <w:t xml:space="preserve"> OECD-ACN </w:t>
      </w:r>
      <w:r w:rsidR="00D95512" w:rsidRPr="00DA32F9">
        <w:rPr>
          <w:rFonts w:ascii="Sylfaen" w:hAnsi="Sylfaen"/>
          <w:sz w:val="18"/>
          <w:szCs w:val="18"/>
          <w:lang w:val="ka-GE"/>
        </w:rPr>
        <w:t>რეკომენდაციებთან შესაბამისობისობაში მოყვანის მიზნით</w:t>
      </w:r>
      <w:r w:rsidRPr="00DA32F9">
        <w:rPr>
          <w:rFonts w:ascii="Sylfaen" w:hAnsi="Sylfaen"/>
          <w:sz w:val="18"/>
          <w:szCs w:val="18"/>
          <w:lang w:val="ka-GE"/>
        </w:rPr>
        <w:t>.</w:t>
      </w:r>
    </w:p>
    <w:p w14:paraId="2C5CBA83" w14:textId="0727155C" w:rsidR="00BC4682" w:rsidRPr="00DA32F9" w:rsidRDefault="00BC4682" w:rsidP="00DA32F9">
      <w:pPr>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D95512" w:rsidRPr="00DA32F9">
        <w:rPr>
          <w:rFonts w:ascii="Sylfaen" w:hAnsi="Sylfaen"/>
          <w:sz w:val="18"/>
          <w:szCs w:val="18"/>
          <w:lang w:val="ka-GE"/>
        </w:rPr>
        <w:t xml:space="preserve">განსაზღვრულია </w:t>
      </w:r>
      <w:r w:rsidRPr="00DA32F9">
        <w:rPr>
          <w:rFonts w:ascii="Sylfaen" w:hAnsi="Sylfaen"/>
          <w:b/>
          <w:sz w:val="18"/>
          <w:szCs w:val="18"/>
          <w:lang w:val="ka-GE"/>
        </w:rPr>
        <w:t>ოთხი აქტივობა:</w:t>
      </w:r>
      <w:r w:rsidRPr="00DA32F9">
        <w:rPr>
          <w:rFonts w:ascii="Sylfaen" w:hAnsi="Sylfaen"/>
          <w:sz w:val="18"/>
          <w:szCs w:val="18"/>
          <w:lang w:val="ka-GE"/>
        </w:rPr>
        <w:t xml:space="preserve"> </w:t>
      </w:r>
    </w:p>
    <w:p w14:paraId="7C6BF0BA"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მოსამართლეთა საქმიანობის პერიოდული შეფასების სისტემის დახვეწისა და მოსამართლეთა დაწინაურების კრიტერიუმების თაობაზე წინადადებების შემუშავება</w:t>
      </w:r>
    </w:p>
    <w:p w14:paraId="53FF182A"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მოსამართლეთა დამატებითი ანაზღაურების ბონუსების საკითხის გადაწყვეტა OECD-ACN რეკომენდაციების მიხედვით</w:t>
      </w:r>
    </w:p>
    <w:p w14:paraId="7C4EE230"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lastRenderedPageBreak/>
        <w:t>იუსტიციის უმაღლესი სკოლის რეფორმის ფარგლებში საკანონმდებლო რეგულირების სრულყოფის მიზნით  რეკომენდაციების შემუშავება</w:t>
      </w:r>
    </w:p>
    <w:p w14:paraId="794850F5" w14:textId="270705AB"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სასამართლოს თავმჯდომარეთა დანიშვნა/არჩევის წესის გადახედვა</w:t>
      </w:r>
      <w:r w:rsidR="00D95512" w:rsidRPr="00DA32F9">
        <w:rPr>
          <w:rFonts w:ascii="Sylfaen" w:hAnsi="Sylfaen"/>
          <w:bCs/>
          <w:sz w:val="18"/>
          <w:szCs w:val="18"/>
          <w:lang w:val="ka-GE"/>
        </w:rPr>
        <w:t xml:space="preserve"> </w:t>
      </w:r>
      <w:r w:rsidRPr="00DA32F9">
        <w:rPr>
          <w:rFonts w:ascii="Sylfaen" w:hAnsi="Sylfaen"/>
          <w:bCs/>
          <w:sz w:val="18"/>
          <w:szCs w:val="18"/>
          <w:lang w:val="ka-GE"/>
        </w:rPr>
        <w:t>კორუფციის პრევენციის მიზნით, კორუფციული დანაშაულებზე ცნობიერების ამაღლების კუთხით სახელმწიფო და ადგილობრივი თვითმმართველობის ორგანოებში  საინფორმაციო შეხვედრების გამართვა</w:t>
      </w:r>
    </w:p>
    <w:p w14:paraId="6656BB37" w14:textId="4BB2C5FE" w:rsidR="00BC4682" w:rsidRPr="00DA32F9" w:rsidRDefault="00D95512" w:rsidP="00DA32F9">
      <w:pPr>
        <w:jc w:val="both"/>
        <w:rPr>
          <w:rFonts w:ascii="Sylfaen" w:hAnsi="Sylfaen"/>
          <w:sz w:val="18"/>
          <w:szCs w:val="18"/>
        </w:rPr>
      </w:pPr>
      <w:r w:rsidRPr="00DA32F9">
        <w:rPr>
          <w:rFonts w:ascii="Sylfaen" w:hAnsi="Sylfaen"/>
          <w:noProof/>
          <w:sz w:val="18"/>
          <w:szCs w:val="18"/>
        </w:rPr>
        <w:drawing>
          <wp:anchor distT="0" distB="0" distL="114300" distR="114300" simplePos="0" relativeHeight="251774976" behindDoc="1" locked="0" layoutInCell="1" allowOverlap="1" wp14:anchorId="2FF0D881" wp14:editId="73648BB3">
            <wp:simplePos x="0" y="0"/>
            <wp:positionH relativeFrom="margin">
              <wp:align>right</wp:align>
            </wp:positionH>
            <wp:positionV relativeFrom="paragraph">
              <wp:posOffset>299085</wp:posOffset>
            </wp:positionV>
            <wp:extent cx="5934710" cy="1767840"/>
            <wp:effectExtent l="0" t="0" r="8890" b="3810"/>
            <wp:wrapThrough wrapText="bothSides">
              <wp:wrapPolygon edited="0">
                <wp:start x="0" y="0"/>
                <wp:lineTo x="0" y="21414"/>
                <wp:lineTo x="21563" y="21414"/>
                <wp:lineTo x="21563" y="0"/>
                <wp:lineTo x="0" y="0"/>
              </wp:wrapPolygon>
            </wp:wrapThrough>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პირველი აქტივობის განხორციელება არ დაწყებულა,</w:t>
      </w:r>
      <w:r w:rsidR="00BC4682" w:rsidRPr="00DA32F9">
        <w:rPr>
          <w:rStyle w:val="FootnoteReference"/>
          <w:rFonts w:ascii="Sylfaen" w:hAnsi="Sylfaen"/>
          <w:sz w:val="18"/>
          <w:szCs w:val="18"/>
          <w:lang w:val="ka-GE"/>
        </w:rPr>
        <w:footnoteReference w:id="15"/>
      </w:r>
      <w:r w:rsidR="00BC4682" w:rsidRPr="00DA32F9">
        <w:rPr>
          <w:rFonts w:ascii="Sylfaen" w:hAnsi="Sylfaen"/>
          <w:sz w:val="18"/>
          <w:szCs w:val="18"/>
          <w:lang w:val="ka-GE"/>
        </w:rPr>
        <w:t xml:space="preserve"> მეორე - შეჩერებულია, მესამე და მეოთხე - განხორციელდა. </w:t>
      </w:r>
    </w:p>
    <w:p w14:paraId="7E94C7D9" w14:textId="0217671B" w:rsidR="00BC4682" w:rsidRPr="00DA32F9" w:rsidRDefault="00BC4682" w:rsidP="00DA32F9">
      <w:pPr>
        <w:pStyle w:val="ListParagraph"/>
        <w:numPr>
          <w:ilvl w:val="0"/>
          <w:numId w:val="13"/>
        </w:numPr>
        <w:rPr>
          <w:rFonts w:ascii="Sylfaen" w:hAnsi="Sylfaen"/>
          <w:b/>
          <w:sz w:val="18"/>
          <w:szCs w:val="18"/>
        </w:rPr>
      </w:pPr>
      <w:r w:rsidRPr="00DA32F9">
        <w:rPr>
          <w:rFonts w:ascii="Sylfaen" w:hAnsi="Sylfaen" w:cs="Sylfaen"/>
          <w:b/>
          <w:sz w:val="18"/>
          <w:szCs w:val="18"/>
          <w:lang w:val="ka-GE"/>
        </w:rPr>
        <w:t>ძირითადი</w:t>
      </w:r>
      <w:r w:rsidRPr="00DA32F9">
        <w:rPr>
          <w:rFonts w:ascii="Sylfaen" w:hAnsi="Sylfaen"/>
          <w:b/>
          <w:sz w:val="18"/>
          <w:szCs w:val="18"/>
          <w:lang w:val="ka-GE"/>
        </w:rPr>
        <w:t xml:space="preserve"> მიღწევები: </w:t>
      </w:r>
    </w:p>
    <w:p w14:paraId="2CC3D116" w14:textId="3C694A40" w:rsidR="00BC4682" w:rsidRPr="00DA32F9" w:rsidRDefault="001A45E0" w:rsidP="00DA32F9">
      <w:pPr>
        <w:tabs>
          <w:tab w:val="left" w:pos="90"/>
        </w:tabs>
        <w:jc w:val="both"/>
        <w:rPr>
          <w:rFonts w:ascii="Sylfaen" w:eastAsia="Helvetica" w:hAnsi="Sylfaen" w:cs="Helvetica"/>
          <w:noProof/>
          <w:sz w:val="18"/>
          <w:szCs w:val="18"/>
          <w:lang w:val="ka-GE"/>
        </w:rPr>
      </w:pPr>
      <w:r w:rsidRPr="00DA32F9">
        <w:rPr>
          <w:rFonts w:ascii="Sylfaen" w:hAnsi="Sylfaen"/>
          <w:noProof/>
          <w:color w:val="92D050"/>
          <w:sz w:val="18"/>
          <w:szCs w:val="18"/>
        </w:rPr>
        <w:drawing>
          <wp:anchor distT="0" distB="0" distL="114300" distR="114300" simplePos="0" relativeHeight="251987968" behindDoc="1" locked="0" layoutInCell="1" allowOverlap="1" wp14:anchorId="71087CE3" wp14:editId="7BB63EE7">
            <wp:simplePos x="0" y="0"/>
            <wp:positionH relativeFrom="margin">
              <wp:posOffset>27296</wp:posOffset>
            </wp:positionH>
            <wp:positionV relativeFrom="paragraph">
              <wp:posOffset>87507</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5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BC4682" w:rsidRPr="00DA32F9">
        <w:rPr>
          <w:rFonts w:ascii="Sylfaen" w:hAnsi="Sylfaen"/>
          <w:sz w:val="18"/>
          <w:szCs w:val="18"/>
          <w:lang w:val="ka-GE"/>
        </w:rPr>
        <w:t xml:space="preserve"> </w:t>
      </w:r>
      <w:r w:rsidR="00BC4682" w:rsidRPr="00DA32F9">
        <w:rPr>
          <w:rFonts w:ascii="Sylfaen" w:eastAsia="Helvetica" w:hAnsi="Sylfaen" w:cs="Helvetica"/>
          <w:noProof/>
          <w:sz w:val="18"/>
          <w:szCs w:val="18"/>
          <w:lang w:val="ka-GE"/>
        </w:rPr>
        <w:t>სასამართლო რეფორმის ე.წ. „მეოთხე ტალღის“ ფარგლებში</w:t>
      </w:r>
      <w:r w:rsidRPr="00DA32F9">
        <w:rPr>
          <w:rFonts w:ascii="Sylfaen" w:eastAsia="Helvetica" w:hAnsi="Sylfaen" w:cs="Helvetica"/>
          <w:noProof/>
          <w:sz w:val="18"/>
          <w:szCs w:val="18"/>
          <w:lang w:val="ka-GE"/>
        </w:rPr>
        <w:t>,</w:t>
      </w:r>
      <w:r w:rsidR="00BC4682" w:rsidRPr="00DA32F9">
        <w:rPr>
          <w:rFonts w:ascii="Sylfaen" w:eastAsia="Helvetica" w:hAnsi="Sylfaen" w:cs="Helvetica"/>
          <w:noProof/>
          <w:sz w:val="18"/>
          <w:szCs w:val="18"/>
          <w:lang w:val="ka-GE"/>
        </w:rPr>
        <w:t xml:space="preserve"> პარლამენტის თავმჯდომარის ხელმძღვანელობით </w:t>
      </w:r>
      <w:r w:rsidR="00D95512" w:rsidRPr="00DA32F9">
        <w:rPr>
          <w:rFonts w:ascii="Sylfaen" w:eastAsia="Helvetica" w:hAnsi="Sylfaen" w:cs="Helvetica"/>
          <w:noProof/>
          <w:sz w:val="18"/>
          <w:szCs w:val="18"/>
          <w:lang w:val="ka-GE"/>
        </w:rPr>
        <w:t xml:space="preserve">შეიქმნა </w:t>
      </w:r>
      <w:r w:rsidR="00BC4682" w:rsidRPr="00DA32F9">
        <w:rPr>
          <w:rFonts w:ascii="Sylfaen" w:eastAsia="Helvetica" w:hAnsi="Sylfaen" w:cs="Helvetica"/>
          <w:noProof/>
          <w:sz w:val="18"/>
          <w:szCs w:val="18"/>
          <w:lang w:val="ka-GE"/>
        </w:rPr>
        <w:t xml:space="preserve">ხელისუფლების სამივე შტოს წარმომადგენლებით დაკომპლექტებული სამუშაო ჯგუფი, რომელმაც </w:t>
      </w:r>
      <w:r w:rsidR="00BC4682" w:rsidRPr="00DA32F9">
        <w:rPr>
          <w:rFonts w:ascii="Sylfaen" w:eastAsiaTheme="minorHAnsi" w:hAnsi="Sylfaen" w:cs="Arial"/>
          <w:bCs/>
          <w:color w:val="000000"/>
          <w:sz w:val="18"/>
          <w:szCs w:val="18"/>
          <w:lang w:val="ka-GE"/>
        </w:rPr>
        <w:t>„</w:t>
      </w:r>
      <w:r w:rsidR="00BC4682" w:rsidRPr="00DA32F9">
        <w:rPr>
          <w:rFonts w:ascii="Sylfaen" w:eastAsiaTheme="minorHAnsi" w:hAnsi="Sylfaen" w:cs="Sylfaen"/>
          <w:bCs/>
          <w:color w:val="000000"/>
          <w:sz w:val="18"/>
          <w:szCs w:val="18"/>
          <w:lang w:val="ka-GE"/>
        </w:rPr>
        <w:t>საერთო</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სასამართლოების</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შესახებ</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საქართველოს</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ორგანულ</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კანონში ცვლილების</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შეტანის</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თაობაზე საქართველოს</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ორგანული</w:t>
      </w:r>
      <w:r w:rsidR="00BC4682" w:rsidRPr="00DA32F9">
        <w:rPr>
          <w:rFonts w:ascii="Sylfaen" w:eastAsiaTheme="minorHAnsi" w:hAnsi="Sylfaen" w:cs="Arial"/>
          <w:bCs/>
          <w:color w:val="000000"/>
          <w:sz w:val="18"/>
          <w:szCs w:val="18"/>
          <w:lang w:val="ka-GE"/>
        </w:rPr>
        <w:t xml:space="preserve"> </w:t>
      </w:r>
      <w:r w:rsidR="00BC4682" w:rsidRPr="00DA32F9">
        <w:rPr>
          <w:rFonts w:ascii="Sylfaen" w:eastAsiaTheme="minorHAnsi" w:hAnsi="Sylfaen" w:cs="Sylfaen"/>
          <w:bCs/>
          <w:color w:val="000000"/>
          <w:sz w:val="18"/>
          <w:szCs w:val="18"/>
          <w:lang w:val="ka-GE"/>
        </w:rPr>
        <w:t xml:space="preserve">კანონის პროექტი მოამზადა. ორგანული კანონის პროექტით, სხვა სფეროებთან ერთად, </w:t>
      </w:r>
      <w:r w:rsidR="00BC4682" w:rsidRPr="00DA32F9">
        <w:rPr>
          <w:rFonts w:ascii="Sylfaen" w:eastAsia="Helvetica" w:hAnsi="Sylfaen" w:cs="Helvetica"/>
          <w:noProof/>
          <w:sz w:val="18"/>
          <w:szCs w:val="18"/>
          <w:lang w:val="ka-GE"/>
        </w:rPr>
        <w:t xml:space="preserve">იუსტიციის უმაღლესი სკოლის რეფორმასთან დაკავშირებული საკითხებიც მოწესრიგდა. მაგალითად, </w:t>
      </w:r>
      <w:r w:rsidR="00BC4682" w:rsidRPr="00DA32F9">
        <w:rPr>
          <w:rFonts w:ascii="Sylfaen" w:eastAsia="Helvetica" w:hAnsi="Sylfaen" w:cs="Helvetica"/>
          <w:b/>
          <w:noProof/>
          <w:sz w:val="18"/>
          <w:szCs w:val="18"/>
          <w:lang w:val="ka-GE"/>
        </w:rPr>
        <w:t>ცვლილებები შევიდა იუსტიციის უმაღლესი სკოლის მსმენელთა მიღების პროცესში.</w:t>
      </w:r>
      <w:r w:rsidR="00BC4682" w:rsidRPr="00DA32F9">
        <w:rPr>
          <w:rFonts w:ascii="Sylfaen" w:eastAsia="Helvetica" w:hAnsi="Sylfaen" w:cs="Helvetica"/>
          <w:noProof/>
          <w:sz w:val="18"/>
          <w:szCs w:val="18"/>
          <w:lang w:val="ka-GE"/>
        </w:rPr>
        <w:t xml:space="preserve"> კერძოდ, იუსტიციის მსმენელთა მისაღები კონკურსის ჩატარების უფლებამოსილება იუსტიციის უმაღლეს სკოლას მიენიჭა. ასევე, იუსტიციის უმაღლეს სკოლაში სწავლების ხანგრძლივობა 16 თვემდე გაიზარდა. ამასთან, </w:t>
      </w:r>
      <w:r w:rsidR="00BC4682" w:rsidRPr="00DA32F9">
        <w:rPr>
          <w:rFonts w:ascii="Sylfaen" w:eastAsia="Helvetica" w:hAnsi="Sylfaen" w:cs="Helvetica"/>
          <w:b/>
          <w:noProof/>
          <w:sz w:val="18"/>
          <w:szCs w:val="18"/>
          <w:lang w:val="ka-GE"/>
        </w:rPr>
        <w:t xml:space="preserve">განისაზღვრა იუსტიციის მსმენელობის კანდიდატის შერჩევისას </w:t>
      </w:r>
      <w:r w:rsidR="00D95512" w:rsidRPr="00DA32F9">
        <w:rPr>
          <w:rFonts w:ascii="Sylfaen" w:eastAsia="Helvetica" w:hAnsi="Sylfaen" w:cs="Helvetica"/>
          <w:b/>
          <w:noProof/>
          <w:sz w:val="18"/>
          <w:szCs w:val="18"/>
          <w:lang w:val="ka-GE"/>
        </w:rPr>
        <w:t>გასათვალისწინებელი</w:t>
      </w:r>
      <w:r w:rsidR="00BC4682" w:rsidRPr="00DA32F9">
        <w:rPr>
          <w:rFonts w:ascii="Sylfaen" w:eastAsia="Helvetica" w:hAnsi="Sylfaen" w:cs="Helvetica"/>
          <w:b/>
          <w:noProof/>
          <w:sz w:val="18"/>
          <w:szCs w:val="18"/>
          <w:lang w:val="ka-GE"/>
        </w:rPr>
        <w:t xml:space="preserve"> შემდეგი კრიტერიუმები:</w:t>
      </w:r>
      <w:r w:rsidR="00BC4682" w:rsidRPr="00DA32F9">
        <w:rPr>
          <w:rFonts w:ascii="Sylfaen" w:eastAsia="Helvetica" w:hAnsi="Sylfaen" w:cs="Helvetica"/>
          <w:noProof/>
          <w:sz w:val="18"/>
          <w:szCs w:val="18"/>
          <w:lang w:val="ka-GE"/>
        </w:rPr>
        <w:t xml:space="preserve"> საკვალიფიკაციო გამოცდის შედეგი, კვალიფიკაცია, სამართლებრივი ანალიზის, დასაბუთების, ზეპირი კომუნიკაციისა და გამოხატვის უნარები. </w:t>
      </w:r>
      <w:r w:rsidR="00BC4682" w:rsidRPr="00DA32F9">
        <w:rPr>
          <w:rFonts w:ascii="Sylfaen" w:eastAsia="Helvetica" w:hAnsi="Sylfaen" w:cs="Helvetica"/>
          <w:b/>
          <w:noProof/>
          <w:sz w:val="18"/>
          <w:szCs w:val="18"/>
          <w:lang w:val="ka-GE"/>
        </w:rPr>
        <w:t>დეტალურად განისაზღვრა იუსტიციის უმაღლესი სკოლის მსმენელთა შეფასების წესი და დადგინდა იუსტიციის მსმენელთა საკვალიფიკაციო სიის შედგენის კრიტერიუმები.</w:t>
      </w:r>
      <w:r w:rsidR="00BC4682" w:rsidRPr="00DA32F9">
        <w:rPr>
          <w:rFonts w:ascii="Sylfaen" w:eastAsia="Helvetica" w:hAnsi="Sylfaen" w:cs="Helvetica"/>
          <w:noProof/>
          <w:sz w:val="18"/>
          <w:szCs w:val="18"/>
          <w:lang w:val="ka-GE"/>
        </w:rPr>
        <w:t xml:space="preserve"> </w:t>
      </w:r>
      <w:r w:rsidR="00BC4682" w:rsidRPr="00DA32F9">
        <w:rPr>
          <w:rFonts w:ascii="Sylfaen" w:eastAsia="Helvetica" w:hAnsi="Sylfaen" w:cs="Helvetica"/>
          <w:b/>
          <w:noProof/>
          <w:sz w:val="18"/>
          <w:szCs w:val="18"/>
          <w:lang w:val="ka-GE"/>
        </w:rPr>
        <w:t>აღნიშნული ორგანული კანონის პროექტი საქართველოს პარლამენტმა 2019 წლის 13 დეკემბერს მიიღო.</w:t>
      </w:r>
      <w:r w:rsidR="00EF1874" w:rsidRPr="00DA32F9">
        <w:rPr>
          <w:rStyle w:val="FootnoteReference"/>
          <w:rFonts w:ascii="Sylfaen" w:eastAsia="Helvetica" w:hAnsi="Sylfaen" w:cs="Helvetica"/>
          <w:b/>
          <w:noProof/>
          <w:sz w:val="18"/>
          <w:szCs w:val="18"/>
          <w:lang w:val="ka-GE"/>
        </w:rPr>
        <w:footnoteReference w:id="16"/>
      </w:r>
    </w:p>
    <w:p w14:paraId="30652082" w14:textId="644986F6" w:rsidR="00BC4682" w:rsidRPr="00DA32F9" w:rsidRDefault="001A45E0" w:rsidP="00DA32F9">
      <w:pPr>
        <w:spacing w:after="160"/>
        <w:jc w:val="both"/>
        <w:rPr>
          <w:rFonts w:ascii="Sylfaen" w:eastAsia="Helvetica" w:hAnsi="Sylfaen" w:cs="Helvetica"/>
          <w:b/>
          <w:noProof/>
          <w:sz w:val="18"/>
          <w:szCs w:val="18"/>
          <w:lang w:val="ka-GE"/>
        </w:rPr>
      </w:pPr>
      <w:r w:rsidRPr="00DA32F9">
        <w:rPr>
          <w:rFonts w:ascii="Sylfaen" w:hAnsi="Sylfaen"/>
          <w:noProof/>
          <w:color w:val="92D050"/>
          <w:sz w:val="18"/>
          <w:szCs w:val="18"/>
        </w:rPr>
        <w:drawing>
          <wp:anchor distT="0" distB="0" distL="114300" distR="114300" simplePos="0" relativeHeight="251990016" behindDoc="1" locked="0" layoutInCell="1" allowOverlap="1" wp14:anchorId="087E3D63" wp14:editId="4E718BCF">
            <wp:simplePos x="0" y="0"/>
            <wp:positionH relativeFrom="margin">
              <wp:posOffset>54591</wp:posOffset>
            </wp:positionH>
            <wp:positionV relativeFrom="paragraph">
              <wp:posOffset>25457</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5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D95512" w:rsidRPr="00DA32F9">
        <w:rPr>
          <w:rFonts w:ascii="Sylfaen" w:eastAsia="Helvetica" w:hAnsi="Sylfaen" w:cs="Helvetica"/>
          <w:noProof/>
          <w:sz w:val="18"/>
          <w:szCs w:val="18"/>
          <w:lang w:val="ka-GE"/>
        </w:rPr>
        <w:t xml:space="preserve"> </w:t>
      </w:r>
      <w:r w:rsidR="00BC4682" w:rsidRPr="00DA32F9">
        <w:rPr>
          <w:rFonts w:ascii="Sylfaen" w:eastAsia="Helvetica" w:hAnsi="Sylfaen" w:cs="Helvetica"/>
          <w:b/>
          <w:noProof/>
          <w:sz w:val="18"/>
          <w:szCs w:val="18"/>
          <w:lang w:val="ka-GE"/>
        </w:rPr>
        <w:t>გადაიხედა სასამართლოს თავმჯდომარეთა დანიშვნა/არჩევის წესი.</w:t>
      </w:r>
      <w:r w:rsidR="00BC4682" w:rsidRPr="00DA32F9">
        <w:rPr>
          <w:rFonts w:ascii="Sylfaen" w:eastAsia="Helvetica" w:hAnsi="Sylfaen" w:cs="Helvetica"/>
          <w:noProof/>
          <w:sz w:val="18"/>
          <w:szCs w:val="18"/>
          <w:lang w:val="ka-GE"/>
        </w:rPr>
        <w:t xml:space="preserve"> </w:t>
      </w:r>
      <w:r w:rsidR="00BC4682" w:rsidRPr="00DA32F9">
        <w:rPr>
          <w:rFonts w:ascii="Sylfaen" w:hAnsi="Sylfaen"/>
          <w:color w:val="000000" w:themeColor="text1"/>
          <w:sz w:val="18"/>
          <w:szCs w:val="18"/>
          <w:lang w:val="ka-GE"/>
        </w:rPr>
        <w:t>შეიცვალა სასამართლოს თავმჯდომარეთა თანამდებობაზე განწესების პროცედურა</w:t>
      </w:r>
      <w:r w:rsidR="00BC4682" w:rsidRPr="00DA32F9">
        <w:rPr>
          <w:rFonts w:ascii="Sylfaen" w:hAnsi="Sylfaen"/>
          <w:sz w:val="18"/>
          <w:szCs w:val="18"/>
          <w:lang w:val="ka-GE"/>
        </w:rPr>
        <w:t>. კერძოდ, რაიონული (საქალაქო) და სააპელაციო სასამართლოს თავმჯდომარე, აგრეთვე მისი მოადგილე თანამდებობაზე ინიშნებიან იუსტიციის უმაღლესი საბჭოს მიერ მიღებული დასაბუთებული გადაწყვეტილების საფუძველზე. პროცედურა ითვალისწინებს კანდიდატის შესარჩევად იუსტიციის უმაღლესი საბჭოს მიერ შესაბამისი სასამართლოს მოსამართლეებთან კონსულტაციების გამართვას.</w:t>
      </w:r>
      <w:r w:rsidR="00BC4682" w:rsidRPr="00DA32F9">
        <w:rPr>
          <w:rFonts w:ascii="Sylfaen" w:hAnsi="Sylfaen"/>
          <w:b/>
          <w:i/>
          <w:sz w:val="18"/>
          <w:szCs w:val="18"/>
          <w:lang w:val="ka-GE"/>
        </w:rPr>
        <w:t xml:space="preserve"> </w:t>
      </w:r>
      <w:r w:rsidR="00BC4682" w:rsidRPr="00DA32F9">
        <w:rPr>
          <w:rFonts w:ascii="Sylfaen" w:eastAsia="Helvetica" w:hAnsi="Sylfaen" w:cs="Helvetica"/>
          <w:b/>
          <w:noProof/>
          <w:sz w:val="18"/>
          <w:szCs w:val="18"/>
          <w:lang w:val="ka-GE"/>
        </w:rPr>
        <w:t>აღნიშნული ორგანული კანონის პროექტი საქართველოს პარლამენტმა 2019 წლის 13 დეკემბერს მიიღო.</w:t>
      </w:r>
      <w:r w:rsidR="00EF1874" w:rsidRPr="00DA32F9">
        <w:rPr>
          <w:rStyle w:val="FootnoteReference"/>
          <w:rFonts w:ascii="Sylfaen" w:eastAsia="Helvetica" w:hAnsi="Sylfaen" w:cs="Helvetica"/>
          <w:b/>
          <w:noProof/>
          <w:sz w:val="18"/>
          <w:szCs w:val="18"/>
          <w:lang w:val="ka-GE"/>
        </w:rPr>
        <w:footnoteReference w:id="17"/>
      </w:r>
    </w:p>
    <w:p w14:paraId="73CB6FEB" w14:textId="77777777" w:rsidR="00DC5FA1" w:rsidRPr="00DA32F9" w:rsidRDefault="00DC5FA1" w:rsidP="00DA32F9">
      <w:pPr>
        <w:spacing w:after="160"/>
        <w:jc w:val="both"/>
        <w:rPr>
          <w:rFonts w:ascii="Sylfaen" w:hAnsi="Sylfaen"/>
          <w:b/>
          <w:i/>
          <w:sz w:val="18"/>
          <w:szCs w:val="18"/>
          <w:lang w:val="ka-GE"/>
        </w:rPr>
      </w:pPr>
    </w:p>
    <w:p w14:paraId="329CDC7E"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lang w:val="ka-GE"/>
        </w:rPr>
        <w:lastRenderedPageBreak/>
        <w:t>ამოცანა 2: დისციპლინური სამართალწარმოების გაუმჯობესება და სამოსამართლო ეთიკის მიმართულების განვითარება მოსამართლეთა კეთილსინდისიერების უზრუნველყოფის გზით</w:t>
      </w:r>
    </w:p>
    <w:p w14:paraId="46C38944"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უწყებები: საქართველოს იუსტიციის უმაღლესი საბჭო, დამოუკიდებელი ინსპექტორი, სადისციპლინო კოლეგია, სადისციპლინო პალატა, მოსამართლეთა კონფერენცია, იუსტიციის უმაღლესი სკოლა</w:t>
      </w:r>
    </w:p>
    <w:p w14:paraId="5675D815" w14:textId="36A6D697"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ამოცანა მიზნად ისახავს GRECO-ს საქართველოს</w:t>
      </w:r>
      <w:r w:rsidR="009416B2" w:rsidRPr="00DA32F9">
        <w:rPr>
          <w:rFonts w:ascii="Sylfaen" w:hAnsi="Sylfaen"/>
          <w:sz w:val="18"/>
          <w:szCs w:val="18"/>
          <w:lang w:val="ka-GE"/>
        </w:rPr>
        <w:t xml:space="preserve"> შეფასების</w:t>
      </w:r>
      <w:r w:rsidRPr="00DA32F9">
        <w:rPr>
          <w:rFonts w:ascii="Sylfaen" w:hAnsi="Sylfaen"/>
          <w:sz w:val="18"/>
          <w:szCs w:val="18"/>
          <w:lang w:val="ka-GE"/>
        </w:rPr>
        <w:t xml:space="preserve"> მეოთხე რაუნდის რეკომენდაციების შესრულების შეფასების ანგარიშის (2016)</w:t>
      </w:r>
      <w:r w:rsidR="00A16700" w:rsidRPr="00DA32F9">
        <w:rPr>
          <w:rStyle w:val="FootnoteReference"/>
          <w:rFonts w:ascii="Sylfaen" w:hAnsi="Sylfaen"/>
          <w:sz w:val="18"/>
          <w:szCs w:val="18"/>
          <w:lang w:val="ka-GE"/>
        </w:rPr>
        <w:footnoteReference w:id="18"/>
      </w:r>
      <w:r w:rsidRPr="00DA32F9">
        <w:rPr>
          <w:rFonts w:ascii="Sylfaen" w:hAnsi="Sylfaen"/>
          <w:sz w:val="18"/>
          <w:szCs w:val="18"/>
          <w:lang w:val="ka-GE"/>
        </w:rPr>
        <w:t xml:space="preserve"> და OECD-ACN-ის საქართველოს შეფასების მეოთხე რაუნდის ანგარიშის (2016)</w:t>
      </w:r>
      <w:r w:rsidR="00A16700" w:rsidRPr="00DA32F9">
        <w:rPr>
          <w:rStyle w:val="FootnoteReference"/>
          <w:rFonts w:ascii="Sylfaen" w:hAnsi="Sylfaen"/>
          <w:sz w:val="18"/>
          <w:szCs w:val="18"/>
          <w:lang w:val="ka-GE"/>
        </w:rPr>
        <w:footnoteReference w:id="19"/>
      </w:r>
      <w:r w:rsidRPr="00DA32F9">
        <w:rPr>
          <w:rFonts w:ascii="Sylfaen" w:hAnsi="Sylfaen"/>
          <w:sz w:val="18"/>
          <w:szCs w:val="18"/>
          <w:lang w:val="ka-GE"/>
        </w:rPr>
        <w:t xml:space="preserve"> რეკომენდაციების შესრულების უზრუნველყოფას დისციპლინური სამართალწარმოების მარეგულირებელი ნორმების გადასინჯვის და სამოსამართლო ეთიკის მიმართულების განვითარების გზით.</w:t>
      </w:r>
    </w:p>
    <w:p w14:paraId="01EF8A6E" w14:textId="1312FBCA" w:rsidR="00BC4682" w:rsidRPr="00DA32F9" w:rsidRDefault="00BC4682" w:rsidP="00DA32F9">
      <w:pPr>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A16700" w:rsidRPr="00DA32F9">
        <w:rPr>
          <w:rFonts w:ascii="Sylfaen" w:hAnsi="Sylfaen"/>
          <w:sz w:val="18"/>
          <w:szCs w:val="18"/>
          <w:lang w:val="ka-GE"/>
        </w:rPr>
        <w:t xml:space="preserve">გათვალისწინებულია </w:t>
      </w:r>
      <w:r w:rsidRPr="00DA32F9">
        <w:rPr>
          <w:rFonts w:ascii="Sylfaen" w:hAnsi="Sylfaen"/>
          <w:b/>
          <w:sz w:val="18"/>
          <w:szCs w:val="18"/>
          <w:lang w:val="ka-GE"/>
        </w:rPr>
        <w:t>შვიდი აქტივობა:</w:t>
      </w:r>
      <w:r w:rsidRPr="00DA32F9">
        <w:rPr>
          <w:rFonts w:ascii="Sylfaen" w:hAnsi="Sylfaen"/>
          <w:sz w:val="18"/>
          <w:szCs w:val="18"/>
          <w:lang w:val="ka-GE"/>
        </w:rPr>
        <w:t xml:space="preserve"> </w:t>
      </w:r>
    </w:p>
    <w:p w14:paraId="5D9E478B"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მოსამართლეთა ეთიკის კოდექსის დებულებების შესაბამისობაში მოყვანა საერთაშორისო სტანდარტებთან და ეთიკის წესებთან დაკავშირებით სახელმძღვანელოს მომზადება</w:t>
      </w:r>
    </w:p>
    <w:p w14:paraId="1C2B986F"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სამოსამართლო ეთიკის საკითხებთან დაკავშირებით საკონსულტაციო მექანიზმის შექმნა</w:t>
      </w:r>
    </w:p>
    <w:p w14:paraId="4F83AB3F"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მოსამართლეთა დისციპლინური სამართალწარმოების პროცესის დახვეწა გამჭვირვალობის, უფლებების დაცვისა და დამოუკიდებლობის გარანტიების უზრუნველყოფის მიზნით</w:t>
      </w:r>
    </w:p>
    <w:p w14:paraId="094D7053"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დისციპლინური სამართალწარმოების ელექტრონული პროგრამის შემუშავება და დანერგვა</w:t>
      </w:r>
    </w:p>
    <w:p w14:paraId="7ADACADC"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სამოსამართლო ეთიკის საკითხებზე სასწავლო მოდულის განახლება</w:t>
      </w:r>
    </w:p>
    <w:p w14:paraId="36A5484B"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სამოსამართლო ეთიკის საკითხებზე მოსამართლეთათვის ტრენინგის ორგანიზება</w:t>
      </w:r>
    </w:p>
    <w:p w14:paraId="7DD32E26"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კორუფციის საკითხებზე  მოსამართლეთათვის ტრენინგის ორგანიზება</w:t>
      </w:r>
    </w:p>
    <w:p w14:paraId="3B84D7DC" w14:textId="5F6FFC2B" w:rsidR="00BC4682" w:rsidRPr="00DA32F9" w:rsidRDefault="00BC4682" w:rsidP="00DA32F9">
      <w:pPr>
        <w:jc w:val="both"/>
        <w:rPr>
          <w:rFonts w:ascii="Sylfaen" w:hAnsi="Sylfaen"/>
          <w:bCs/>
          <w:sz w:val="18"/>
          <w:szCs w:val="18"/>
          <w:lang w:val="ka-GE"/>
        </w:rPr>
      </w:pPr>
      <w:r w:rsidRPr="00DA32F9">
        <w:rPr>
          <w:rFonts w:ascii="Sylfaen" w:hAnsi="Sylfaen"/>
          <w:bCs/>
          <w:sz w:val="18"/>
          <w:szCs w:val="18"/>
          <w:lang w:val="ka-GE"/>
        </w:rPr>
        <w:t>პირველი აქტივობა მეტწილად შესრულდა, მეორე</w:t>
      </w:r>
      <w:r w:rsidR="00815352" w:rsidRPr="00DA32F9">
        <w:rPr>
          <w:rFonts w:ascii="Sylfaen" w:hAnsi="Sylfaen"/>
          <w:bCs/>
          <w:sz w:val="18"/>
          <w:szCs w:val="18"/>
          <w:lang w:val="ka-GE"/>
        </w:rPr>
        <w:t xml:space="preserve">, მეექვსე და მეშვიდე </w:t>
      </w:r>
      <w:r w:rsidRPr="00DA32F9">
        <w:rPr>
          <w:rFonts w:ascii="Sylfaen" w:hAnsi="Sylfaen"/>
          <w:bCs/>
          <w:sz w:val="18"/>
          <w:szCs w:val="18"/>
          <w:lang w:val="ka-GE"/>
        </w:rPr>
        <w:t xml:space="preserve"> - ნაწილობრივ</w:t>
      </w:r>
      <w:r w:rsidR="00DC5FA1" w:rsidRPr="00DA32F9">
        <w:rPr>
          <w:rFonts w:ascii="Sylfaen" w:hAnsi="Sylfaen"/>
          <w:bCs/>
          <w:sz w:val="18"/>
          <w:szCs w:val="18"/>
          <w:lang w:val="ka-GE"/>
        </w:rPr>
        <w:t xml:space="preserve">, </w:t>
      </w:r>
      <w:r w:rsidRPr="00DA32F9">
        <w:rPr>
          <w:rFonts w:ascii="Sylfaen" w:hAnsi="Sylfaen"/>
          <w:bCs/>
          <w:sz w:val="18"/>
          <w:szCs w:val="18"/>
          <w:lang w:val="ka-GE"/>
        </w:rPr>
        <w:t xml:space="preserve">მესამე - განხორციელდა, </w:t>
      </w:r>
      <w:r w:rsidR="00DC5FA1" w:rsidRPr="00DA32F9">
        <w:rPr>
          <w:rFonts w:ascii="Sylfaen" w:hAnsi="Sylfaen"/>
          <w:bCs/>
          <w:sz w:val="18"/>
          <w:szCs w:val="18"/>
          <w:lang w:val="ka-GE"/>
        </w:rPr>
        <w:t xml:space="preserve">ხოლო </w:t>
      </w:r>
      <w:r w:rsidRPr="00DA32F9">
        <w:rPr>
          <w:rFonts w:ascii="Sylfaen" w:hAnsi="Sylfaen"/>
          <w:bCs/>
          <w:sz w:val="18"/>
          <w:szCs w:val="18"/>
          <w:lang w:val="ka-GE"/>
        </w:rPr>
        <w:t>მეოთხე და მეხუთე - არ დაწყებულა</w:t>
      </w:r>
      <w:r w:rsidRPr="00DA32F9">
        <w:rPr>
          <w:rStyle w:val="FootnoteReference"/>
          <w:rFonts w:ascii="Sylfaen" w:hAnsi="Sylfaen"/>
          <w:bCs/>
          <w:sz w:val="18"/>
          <w:szCs w:val="18"/>
          <w:lang w:val="ka-GE"/>
        </w:rPr>
        <w:footnoteReference w:id="20"/>
      </w:r>
      <w:r w:rsidR="00EA7839" w:rsidRPr="00DA32F9">
        <w:rPr>
          <w:rFonts w:ascii="Sylfaen" w:hAnsi="Sylfaen"/>
          <w:bCs/>
          <w:sz w:val="18"/>
          <w:szCs w:val="18"/>
          <w:lang w:val="ka-GE"/>
        </w:rPr>
        <w:t>.</w:t>
      </w:r>
    </w:p>
    <w:p w14:paraId="7259D934" w14:textId="77777777" w:rsidR="00BC4682" w:rsidRPr="00DA32F9" w:rsidRDefault="00BC4682" w:rsidP="00DA32F9">
      <w:pPr>
        <w:jc w:val="both"/>
        <w:rPr>
          <w:rFonts w:ascii="Sylfaen" w:hAnsi="Sylfaen"/>
          <w:bCs/>
          <w:sz w:val="18"/>
          <w:szCs w:val="18"/>
          <w:lang w:val="ka-GE"/>
        </w:rPr>
      </w:pPr>
      <w:r w:rsidRPr="00DA32F9">
        <w:rPr>
          <w:rFonts w:ascii="Sylfaen" w:hAnsi="Sylfaen"/>
          <w:noProof/>
          <w:sz w:val="18"/>
          <w:szCs w:val="18"/>
        </w:rPr>
        <w:drawing>
          <wp:anchor distT="0" distB="0" distL="114300" distR="114300" simplePos="0" relativeHeight="251780096" behindDoc="1" locked="0" layoutInCell="1" allowOverlap="1" wp14:anchorId="42089284" wp14:editId="631F4FD7">
            <wp:simplePos x="0" y="0"/>
            <wp:positionH relativeFrom="margin">
              <wp:align>right</wp:align>
            </wp:positionH>
            <wp:positionV relativeFrom="paragraph">
              <wp:posOffset>299085</wp:posOffset>
            </wp:positionV>
            <wp:extent cx="5934710" cy="2449195"/>
            <wp:effectExtent l="0" t="0" r="8890" b="8255"/>
            <wp:wrapThrough wrapText="bothSides">
              <wp:wrapPolygon edited="0">
                <wp:start x="0" y="0"/>
                <wp:lineTo x="0" y="21505"/>
                <wp:lineTo x="21563" y="21505"/>
                <wp:lineTo x="21563" y="0"/>
                <wp:lineTo x="0" y="0"/>
              </wp:wrapPolygon>
            </wp:wrapThrough>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14:paraId="7BEE8843" w14:textId="77777777" w:rsidR="00BC4682" w:rsidRPr="00DA32F9" w:rsidRDefault="00BC4682" w:rsidP="00DA32F9">
      <w:pPr>
        <w:jc w:val="both"/>
        <w:rPr>
          <w:rFonts w:ascii="Sylfaen" w:hAnsi="Sylfaen"/>
          <w:bCs/>
          <w:sz w:val="18"/>
          <w:szCs w:val="18"/>
          <w:lang w:val="ka-GE"/>
        </w:rPr>
      </w:pPr>
    </w:p>
    <w:p w14:paraId="08EE7398" w14:textId="77777777" w:rsidR="00BC4682" w:rsidRPr="00DA32F9" w:rsidRDefault="00BC4682" w:rsidP="00DA32F9">
      <w:pPr>
        <w:pStyle w:val="ListParagraph"/>
        <w:numPr>
          <w:ilvl w:val="0"/>
          <w:numId w:val="17"/>
        </w:numPr>
        <w:jc w:val="both"/>
        <w:rPr>
          <w:rFonts w:ascii="Sylfaen" w:hAnsi="Sylfaen"/>
          <w:b/>
          <w:sz w:val="18"/>
          <w:szCs w:val="18"/>
        </w:rPr>
      </w:pPr>
      <w:r w:rsidRPr="00DA32F9">
        <w:rPr>
          <w:rFonts w:ascii="Sylfaen" w:hAnsi="Sylfaen"/>
          <w:b/>
          <w:sz w:val="18"/>
          <w:szCs w:val="18"/>
          <w:lang w:val="ka-GE"/>
        </w:rPr>
        <w:lastRenderedPageBreak/>
        <w:t xml:space="preserve">ძირითადი მიღწევები: </w:t>
      </w:r>
    </w:p>
    <w:p w14:paraId="3ED54E6F" w14:textId="62D624C0" w:rsidR="00BC4682" w:rsidRPr="00DA32F9" w:rsidRDefault="00DC5FA1" w:rsidP="00DA32F9">
      <w:pPr>
        <w:tabs>
          <w:tab w:val="left" w:pos="3402"/>
        </w:tabs>
        <w:spacing w:before="120"/>
        <w:ind w:right="58"/>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92064" behindDoc="1" locked="0" layoutInCell="1" allowOverlap="1" wp14:anchorId="4C4CC280" wp14:editId="547E04EA">
            <wp:simplePos x="0" y="0"/>
            <wp:positionH relativeFrom="margin">
              <wp:posOffset>47767</wp:posOffset>
            </wp:positionH>
            <wp:positionV relativeFrom="paragraph">
              <wp:posOffset>114802</wp:posOffset>
            </wp:positionV>
            <wp:extent cx="302895" cy="334010"/>
            <wp:effectExtent l="76200" t="19050" r="40005" b="66040"/>
            <wp:wrapTight wrapText="bothSides">
              <wp:wrapPolygon edited="0">
                <wp:start x="13585" y="-1232"/>
                <wp:lineTo x="-5434" y="1232"/>
                <wp:lineTo x="-5434" y="17247"/>
                <wp:lineTo x="2717" y="24639"/>
                <wp:lineTo x="12226" y="24639"/>
                <wp:lineTo x="14943" y="20943"/>
                <wp:lineTo x="23094" y="2464"/>
                <wp:lineTo x="23094" y="-1232"/>
                <wp:lineTo x="13585" y="-1232"/>
              </wp:wrapPolygon>
            </wp:wrapTight>
            <wp:docPr id="15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028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V relativeFrom="margin">
              <wp14:pctHeight>0</wp14:pctHeight>
            </wp14:sizeRelV>
          </wp:anchor>
        </w:drawing>
      </w:r>
      <w:r w:rsidR="00BC4682" w:rsidRPr="00DA32F9">
        <w:rPr>
          <w:rFonts w:ascii="Sylfaen" w:hAnsi="Sylfaen"/>
          <w:sz w:val="18"/>
          <w:szCs w:val="18"/>
          <w:lang w:val="ka-GE"/>
        </w:rPr>
        <w:t xml:space="preserve">მოსამართლეთა დისციპლინური სამართალწარმოების პროცესის დახვეწის მიზნით, </w:t>
      </w:r>
      <w:r w:rsidR="00BC4682" w:rsidRPr="00DA32F9">
        <w:rPr>
          <w:rFonts w:ascii="Sylfaen" w:eastAsia="Helvetica" w:hAnsi="Sylfaen" w:cs="Helvetica"/>
          <w:noProof/>
          <w:sz w:val="18"/>
          <w:szCs w:val="18"/>
          <w:lang w:val="ka-GE"/>
        </w:rPr>
        <w:t>სასამართლო რეფორმის ე.წ. „მეოთხე ტალღის“ ფარგლებში შექმნილმა სამუშაო ჯგუფმა (რომელი</w:t>
      </w:r>
      <w:r w:rsidR="00BC4682" w:rsidRPr="00DA32F9">
        <w:rPr>
          <w:rFonts w:ascii="Sylfaen" w:hAnsi="Sylfaen"/>
          <w:sz w:val="18"/>
          <w:szCs w:val="18"/>
          <w:lang w:val="ka-GE"/>
        </w:rPr>
        <w:t>ც</w:t>
      </w:r>
      <w:r w:rsidR="00BC4682" w:rsidRPr="00DA32F9">
        <w:rPr>
          <w:rFonts w:ascii="Sylfaen" w:eastAsia="Helvetica" w:hAnsi="Sylfaen" w:cs="Helvetica"/>
          <w:noProof/>
          <w:sz w:val="18"/>
          <w:szCs w:val="18"/>
          <w:lang w:val="ka-GE"/>
        </w:rPr>
        <w:t xml:space="preserve"> ხელისუფლების სამი</w:t>
      </w:r>
      <w:r w:rsidR="00BC4682" w:rsidRPr="00DA32F9">
        <w:rPr>
          <w:rFonts w:ascii="Sylfaen" w:hAnsi="Sylfaen" w:cs="Sylfaen"/>
          <w:noProof/>
          <w:sz w:val="18"/>
          <w:szCs w:val="18"/>
          <w:lang w:val="ka-GE"/>
        </w:rPr>
        <w:t>ვ</w:t>
      </w:r>
      <w:r w:rsidR="00BC4682" w:rsidRPr="00DA32F9">
        <w:rPr>
          <w:rFonts w:ascii="Sylfaen" w:eastAsia="Helvetica" w:hAnsi="Sylfaen" w:cs="Helvetica"/>
          <w:noProof/>
          <w:sz w:val="18"/>
          <w:szCs w:val="18"/>
          <w:lang w:val="ka-GE"/>
        </w:rPr>
        <w:t xml:space="preserve">ე შტოს წარმომადგენლებით იყო დაკომპლექტებული) მოამზადა ორგანული კანონის პროექტი. </w:t>
      </w:r>
      <w:r w:rsidR="00BC4682" w:rsidRPr="00DA32F9">
        <w:rPr>
          <w:rFonts w:ascii="Sylfaen" w:hAnsi="Sylfaen" w:cs="Sylfaen"/>
          <w:noProof/>
          <w:sz w:val="18"/>
          <w:szCs w:val="18"/>
          <w:lang w:val="ka-GE"/>
        </w:rPr>
        <w:t xml:space="preserve">ცვლილებებით </w:t>
      </w:r>
      <w:r w:rsidR="00BC4682" w:rsidRPr="00DA32F9">
        <w:rPr>
          <w:rFonts w:ascii="Sylfaen" w:hAnsi="Sylfaen" w:cs="Sylfaen"/>
          <w:b/>
          <w:noProof/>
          <w:sz w:val="18"/>
          <w:szCs w:val="18"/>
          <w:lang w:val="ka-GE"/>
        </w:rPr>
        <w:t>დამოუკიდებელ ინსპექტორს, კანონით განსაზღვრული საფუძვლების არსებობის შემთხვევაში, დისციპლინური სამართალწარმოების შეწყვეტის, დისციპლინურ საჩივარზე ხარვეზის დადგენისა და საჩივრის განხილვაზე უარის თქმის უფლებამოსილება მიენიჭა.</w:t>
      </w:r>
      <w:r w:rsidR="00BC4682" w:rsidRPr="00DA32F9">
        <w:rPr>
          <w:rFonts w:ascii="Sylfaen" w:hAnsi="Sylfaen" w:cs="Sylfaen"/>
          <w:noProof/>
          <w:sz w:val="18"/>
          <w:szCs w:val="18"/>
          <w:lang w:val="ka-GE"/>
        </w:rPr>
        <w:t xml:space="preserve"> ამასთან, </w:t>
      </w:r>
      <w:r w:rsidR="00BC4682" w:rsidRPr="00DA32F9">
        <w:rPr>
          <w:rFonts w:ascii="Sylfaen" w:hAnsi="Sylfaen"/>
          <w:b/>
          <w:noProof/>
          <w:sz w:val="18"/>
          <w:szCs w:val="18"/>
          <w:lang w:val="ka-GE"/>
        </w:rPr>
        <w:t>განისაზღვრა</w:t>
      </w:r>
      <w:r w:rsidR="00BC4682" w:rsidRPr="00DA32F9">
        <w:rPr>
          <w:rFonts w:ascii="Sylfaen" w:hAnsi="Sylfaen"/>
          <w:b/>
          <w:sz w:val="18"/>
          <w:szCs w:val="18"/>
          <w:lang w:val="ka-GE"/>
        </w:rPr>
        <w:t xml:space="preserve"> </w:t>
      </w:r>
      <w:r w:rsidR="00BC4682" w:rsidRPr="00DA32F9">
        <w:rPr>
          <w:rFonts w:ascii="Sylfaen" w:hAnsi="Sylfaen"/>
          <w:b/>
          <w:noProof/>
          <w:sz w:val="18"/>
          <w:szCs w:val="18"/>
          <w:lang w:val="ka-GE"/>
        </w:rPr>
        <w:t>დისციპლინური საჩივრის წარდგენის ხანდაზმულობის</w:t>
      </w:r>
      <w:r w:rsidR="00BC4682" w:rsidRPr="00DA32F9">
        <w:rPr>
          <w:rFonts w:ascii="Sylfaen" w:hAnsi="Sylfaen"/>
          <w:b/>
          <w:sz w:val="18"/>
          <w:szCs w:val="18"/>
          <w:lang w:val="ka-GE"/>
        </w:rPr>
        <w:t xml:space="preserve"> </w:t>
      </w:r>
      <w:r w:rsidR="00BC4682" w:rsidRPr="00DA32F9">
        <w:rPr>
          <w:rFonts w:ascii="Sylfaen" w:hAnsi="Sylfaen"/>
          <w:b/>
          <w:noProof/>
          <w:sz w:val="18"/>
          <w:szCs w:val="18"/>
          <w:lang w:val="ka-GE"/>
        </w:rPr>
        <w:t>ვადებიც</w:t>
      </w:r>
      <w:r w:rsidR="00BC4682" w:rsidRPr="00DA32F9">
        <w:rPr>
          <w:rFonts w:ascii="Sylfaen" w:hAnsi="Sylfaen"/>
          <w:noProof/>
          <w:sz w:val="18"/>
          <w:szCs w:val="18"/>
          <w:lang w:val="ka-GE"/>
        </w:rPr>
        <w:t xml:space="preserve">. ორგანული კანონით </w:t>
      </w:r>
      <w:r w:rsidR="00BC4682" w:rsidRPr="00DA32F9">
        <w:rPr>
          <w:rFonts w:ascii="Sylfaen" w:hAnsi="Sylfaen" w:cs="Sylfaen"/>
          <w:noProof/>
          <w:sz w:val="18"/>
          <w:szCs w:val="18"/>
          <w:lang w:val="ka-GE"/>
        </w:rPr>
        <w:t xml:space="preserve">დისციპლინურ სამართალწარმოებაში </w:t>
      </w:r>
      <w:r w:rsidR="00EA7839" w:rsidRPr="00DA32F9">
        <w:rPr>
          <w:rFonts w:ascii="Sylfaen" w:hAnsi="Sylfaen" w:cs="Sylfaen"/>
          <w:noProof/>
          <w:sz w:val="18"/>
          <w:szCs w:val="18"/>
          <w:lang w:val="ka-GE"/>
        </w:rPr>
        <w:t xml:space="preserve">დამკვიდრდა </w:t>
      </w:r>
      <w:r w:rsidR="00BC4682" w:rsidRPr="00DA32F9">
        <w:rPr>
          <w:rFonts w:ascii="Sylfaen" w:hAnsi="Sylfaen" w:cs="Sylfaen"/>
          <w:noProof/>
          <w:sz w:val="18"/>
          <w:szCs w:val="18"/>
          <w:lang w:val="ka-GE"/>
        </w:rPr>
        <w:t xml:space="preserve">როგორც დასაბუთებული ვარაუდის, ისე ალბათობის მაღალი ხარისხის მტკიცებულებითი სტანდარტი, რომელიც ურთიერთშეთავსებად და დამაჯერებელ მტკიცებულებათა ერთობლიობას წარმოადგენს. </w:t>
      </w:r>
      <w:r w:rsidR="00BC4682" w:rsidRPr="00DA32F9">
        <w:rPr>
          <w:rFonts w:ascii="Sylfaen" w:hAnsi="Sylfaen"/>
          <w:noProof/>
          <w:sz w:val="18"/>
          <w:szCs w:val="18"/>
          <w:lang w:val="ka-GE"/>
        </w:rPr>
        <w:t>ორგანული კანონის</w:t>
      </w:r>
      <w:r w:rsidR="00BC4682" w:rsidRPr="00DA32F9">
        <w:rPr>
          <w:rFonts w:ascii="Sylfaen" w:hAnsi="Sylfaen"/>
          <w:sz w:val="18"/>
          <w:szCs w:val="18"/>
          <w:lang w:val="ka-GE"/>
        </w:rPr>
        <w:t xml:space="preserve"> </w:t>
      </w:r>
      <w:r w:rsidR="00A16700" w:rsidRPr="00DA32F9">
        <w:rPr>
          <w:rFonts w:ascii="Sylfaen" w:hAnsi="Sylfaen"/>
          <w:noProof/>
          <w:sz w:val="18"/>
          <w:szCs w:val="18"/>
          <w:lang w:val="ka-GE"/>
        </w:rPr>
        <w:t>მიხედვით</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თუ</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დისციპლინური</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საქმის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წინასწარი</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შემოწმებისა და</w:t>
      </w:r>
      <w:r w:rsidR="00BC4682" w:rsidRPr="00DA32F9">
        <w:rPr>
          <w:rFonts w:ascii="Sylfaen" w:hAnsi="Sylfaen"/>
          <w:sz w:val="18"/>
          <w:szCs w:val="18"/>
          <w:lang w:val="ka-GE"/>
        </w:rPr>
        <w:t xml:space="preserve"> გამოკვლევის განხორციელებისას </w:t>
      </w:r>
      <w:r w:rsidR="00BC4682" w:rsidRPr="00DA32F9">
        <w:rPr>
          <w:rFonts w:ascii="Sylfaen" w:hAnsi="Sylfaen"/>
          <w:noProof/>
          <w:sz w:val="18"/>
          <w:szCs w:val="18"/>
          <w:lang w:val="ka-GE"/>
        </w:rPr>
        <w:t>დამოუკიდებელი</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ინსპექტორი</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დარწმუნდება,</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რომ</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საქმეში</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იკვეთება</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სისხლის</w:t>
      </w:r>
      <w:r w:rsidR="00BC4682" w:rsidRPr="00DA32F9">
        <w:rPr>
          <w:rFonts w:ascii="Sylfaen" w:hAnsi="Sylfaen"/>
          <w:sz w:val="18"/>
          <w:szCs w:val="18"/>
          <w:lang w:val="ka-GE"/>
        </w:rPr>
        <w:t xml:space="preserve"> სამართლის </w:t>
      </w:r>
      <w:r w:rsidR="00BC4682" w:rsidRPr="00DA32F9">
        <w:rPr>
          <w:rFonts w:ascii="Sylfaen" w:hAnsi="Sylfaen"/>
          <w:noProof/>
          <w:sz w:val="18"/>
          <w:szCs w:val="18"/>
          <w:lang w:val="ka-GE"/>
        </w:rPr>
        <w:t>დანაშაულის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ნიშნები,</w:t>
      </w:r>
      <w:r w:rsidR="00BC4682" w:rsidRPr="00DA32F9">
        <w:rPr>
          <w:rFonts w:ascii="Sylfaen" w:hAnsi="Sylfaen"/>
          <w:sz w:val="18"/>
          <w:szCs w:val="18"/>
          <w:lang w:val="ka-GE"/>
        </w:rPr>
        <w:t xml:space="preserve"> მას შესაძლებლობა ეძლევა, </w:t>
      </w:r>
      <w:r w:rsidR="00BC4682" w:rsidRPr="00DA32F9">
        <w:rPr>
          <w:rFonts w:ascii="Sylfaen" w:hAnsi="Sylfaen"/>
          <w:noProof/>
          <w:sz w:val="18"/>
          <w:szCs w:val="18"/>
          <w:lang w:val="ka-GE"/>
        </w:rPr>
        <w:t>დასაბუთებული</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წარდგინებით</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მიმართოს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იუსტიციის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უმაღლეს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საბჭოს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საქმის</w:t>
      </w:r>
      <w:r w:rsidR="00BC4682" w:rsidRPr="00DA32F9">
        <w:rPr>
          <w:rFonts w:ascii="Sylfaen" w:hAnsi="Sylfaen"/>
          <w:sz w:val="18"/>
          <w:szCs w:val="18"/>
          <w:lang w:val="ka-GE"/>
        </w:rPr>
        <w:t xml:space="preserve"> მასალების </w:t>
      </w:r>
      <w:r w:rsidR="00BC4682" w:rsidRPr="00DA32F9">
        <w:rPr>
          <w:rFonts w:ascii="Sylfaen" w:hAnsi="Sylfaen"/>
          <w:noProof/>
          <w:sz w:val="18"/>
          <w:szCs w:val="18"/>
          <w:lang w:val="ka-GE"/>
        </w:rPr>
        <w:t>პროკურატურისათვის</w:t>
      </w:r>
      <w:r w:rsidR="00BC4682" w:rsidRPr="00DA32F9">
        <w:rPr>
          <w:rFonts w:ascii="Sylfaen" w:hAnsi="Sylfaen"/>
          <w:sz w:val="18"/>
          <w:szCs w:val="18"/>
          <w:lang w:val="ka-GE"/>
        </w:rPr>
        <w:t xml:space="preserve">  გადაცემის </w:t>
      </w:r>
      <w:r w:rsidR="00BC4682" w:rsidRPr="00DA32F9">
        <w:rPr>
          <w:rFonts w:ascii="Sylfaen" w:hAnsi="Sylfaen"/>
          <w:noProof/>
          <w:sz w:val="18"/>
          <w:szCs w:val="18"/>
          <w:lang w:val="ka-GE"/>
        </w:rPr>
        <w:t>თაობაზე</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გადაწყვეტილების</w:t>
      </w:r>
      <w:r w:rsidR="00BC4682" w:rsidRPr="00DA32F9">
        <w:rPr>
          <w:rFonts w:ascii="Sylfaen" w:hAnsi="Sylfaen"/>
          <w:sz w:val="18"/>
          <w:szCs w:val="18"/>
          <w:lang w:val="ka-GE"/>
        </w:rPr>
        <w:t xml:space="preserve"> </w:t>
      </w:r>
      <w:r w:rsidR="00BC4682" w:rsidRPr="00DA32F9">
        <w:rPr>
          <w:rFonts w:ascii="Sylfaen" w:hAnsi="Sylfaen"/>
          <w:noProof/>
          <w:sz w:val="18"/>
          <w:szCs w:val="18"/>
          <w:lang w:val="ka-GE"/>
        </w:rPr>
        <w:t>მისაღებად.</w:t>
      </w:r>
      <w:r w:rsidR="00BC4682" w:rsidRPr="00DA32F9">
        <w:rPr>
          <w:rFonts w:ascii="Sylfaen" w:hAnsi="Sylfaen"/>
          <w:sz w:val="18"/>
          <w:szCs w:val="18"/>
          <w:lang w:val="ka-GE"/>
        </w:rPr>
        <w:t xml:space="preserve"> </w:t>
      </w:r>
      <w:r w:rsidR="00BC4682" w:rsidRPr="00DA32F9">
        <w:rPr>
          <w:rFonts w:ascii="Sylfaen" w:hAnsi="Sylfaen"/>
          <w:color w:val="000000" w:themeColor="text1"/>
          <w:sz w:val="18"/>
          <w:szCs w:val="18"/>
          <w:lang w:val="ka-GE"/>
        </w:rPr>
        <w:t xml:space="preserve">აღსანიშნავია, რომ </w:t>
      </w:r>
      <w:r w:rsidR="00BC4682" w:rsidRPr="00DA32F9">
        <w:rPr>
          <w:rFonts w:ascii="Sylfaen" w:hAnsi="Sylfaen"/>
          <w:b/>
          <w:color w:val="000000" w:themeColor="text1"/>
          <w:sz w:val="18"/>
          <w:szCs w:val="18"/>
          <w:lang w:val="ka-GE"/>
        </w:rPr>
        <w:t>ორგანული კანონით შეიცვალა</w:t>
      </w:r>
      <w:r w:rsidR="00BC4682" w:rsidRPr="00DA32F9">
        <w:rPr>
          <w:rFonts w:ascii="Sylfaen" w:hAnsi="Sylfaen"/>
          <w:b/>
          <w:sz w:val="18"/>
          <w:szCs w:val="18"/>
          <w:lang w:val="ka-GE"/>
        </w:rPr>
        <w:t xml:space="preserve"> დამოუკიდებელი ინსპექტორის თანამდებობაზე განწესებისათვის დადგენილი საკვალიფიკაციო მოთხოვნებიც.</w:t>
      </w:r>
      <w:r w:rsidR="00BC4682" w:rsidRPr="00DA32F9">
        <w:rPr>
          <w:rFonts w:ascii="Sylfaen" w:hAnsi="Sylfaen"/>
          <w:sz w:val="18"/>
          <w:szCs w:val="18"/>
          <w:lang w:val="ka-GE"/>
        </w:rPr>
        <w:t xml:space="preserve"> </w:t>
      </w:r>
      <w:r w:rsidR="00BC4682" w:rsidRPr="00DA32F9">
        <w:rPr>
          <w:rFonts w:ascii="Sylfaen" w:hAnsi="Sylfaen"/>
          <w:color w:val="000000" w:themeColor="text1"/>
          <w:sz w:val="18"/>
          <w:szCs w:val="18"/>
          <w:lang w:val="ka-GE"/>
        </w:rPr>
        <w:t xml:space="preserve">ამასთან, </w:t>
      </w:r>
      <w:r w:rsidR="00BC4682" w:rsidRPr="00DA32F9">
        <w:rPr>
          <w:rFonts w:ascii="Sylfaen" w:hAnsi="Sylfaen"/>
          <w:b/>
          <w:sz w:val="18"/>
          <w:szCs w:val="18"/>
          <w:lang w:val="ka-GE"/>
        </w:rPr>
        <w:t>უფრო განჭვრეტადი გახდა დამოუკიდებელი ინსპექტორის თანამდებობიდან გათავისუფლების საფუძვლები,</w:t>
      </w:r>
      <w:r w:rsidR="00BC4682" w:rsidRPr="00DA32F9">
        <w:rPr>
          <w:rFonts w:ascii="Sylfaen" w:hAnsi="Sylfaen"/>
          <w:sz w:val="18"/>
          <w:szCs w:val="18"/>
          <w:lang w:val="ka-GE"/>
        </w:rPr>
        <w:t xml:space="preserve"> გათავისუფლებისათვის საბჭოს წევრთა ხმების საჭირო რაოდენობა კი 2/3-მდე გაიზარდა. </w:t>
      </w:r>
      <w:r w:rsidR="00BC4682" w:rsidRPr="00DA32F9">
        <w:rPr>
          <w:rFonts w:ascii="Sylfaen" w:hAnsi="Sylfaen"/>
          <w:color w:val="000000" w:themeColor="text1"/>
          <w:sz w:val="18"/>
          <w:szCs w:val="18"/>
          <w:lang w:val="ka-GE"/>
        </w:rPr>
        <w:t>ცვლილებების</w:t>
      </w:r>
      <w:r w:rsidR="00BC4682" w:rsidRPr="00DA32F9">
        <w:rPr>
          <w:rFonts w:ascii="Sylfaen" w:hAnsi="Sylfaen"/>
          <w:sz w:val="18"/>
          <w:szCs w:val="18"/>
          <w:lang w:val="ka-GE"/>
        </w:rPr>
        <w:t xml:space="preserve"> საფუძველზე გაძლიერდა ინსპექტორის დამოუკიდებლობის გარანტიები: მისი თანამდებობრივი სარგო კანონით განისაზღვრა სააპელაციო სასამართლოს მოსამართლის შრომის ანაზღაურების შესაბამისად. ასევე, დამოუკიდებელი ინსპექტორის სამსახურის მიმდინარე ხარჯების წინა წლის მიმდინარე ხარჯებთან შედარებით შემცირება მხოლოდ დამოუკიდებელი ინსპექტორის თანხმობის საფუძველზე გახდა შესაძლებელი. </w:t>
      </w:r>
      <w:r w:rsidR="00BC4682" w:rsidRPr="00DA32F9">
        <w:rPr>
          <w:rFonts w:ascii="Sylfaen" w:hAnsi="Sylfaen" w:cs="Sylfaen"/>
          <w:noProof/>
          <w:sz w:val="18"/>
          <w:szCs w:val="18"/>
          <w:lang w:val="ka-GE"/>
        </w:rPr>
        <w:t xml:space="preserve">ორგანული კანონის პროექტი პარლამენტმა 2019 წლის 13 დეკემბერს მიიღო. </w:t>
      </w:r>
      <w:r w:rsidR="00A16700" w:rsidRPr="00DA32F9">
        <w:rPr>
          <w:rStyle w:val="FootnoteReference"/>
          <w:rFonts w:ascii="Sylfaen" w:hAnsi="Sylfaen" w:cs="Sylfaen"/>
          <w:noProof/>
          <w:sz w:val="18"/>
          <w:szCs w:val="18"/>
          <w:lang w:val="ka-GE"/>
        </w:rPr>
        <w:footnoteReference w:id="21"/>
      </w:r>
    </w:p>
    <w:p w14:paraId="77FF98B5" w14:textId="43E1EC5F" w:rsidR="00FC3514" w:rsidRPr="00DA32F9" w:rsidRDefault="00CD762F" w:rsidP="00DA32F9">
      <w:pPr>
        <w:spacing w:after="1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94112" behindDoc="1" locked="0" layoutInCell="1" allowOverlap="1" wp14:anchorId="4D35D5CC" wp14:editId="6637A5F9">
            <wp:simplePos x="0" y="0"/>
            <wp:positionH relativeFrom="margin">
              <wp:posOffset>40943</wp:posOffset>
            </wp:positionH>
            <wp:positionV relativeFrom="paragraph">
              <wp:posOffset>24822</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5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b/>
          <w:noProof/>
          <w:sz w:val="18"/>
          <w:szCs w:val="18"/>
          <w:lang w:val="ka-GE"/>
        </w:rPr>
        <w:t>სამოსამართლო ეთიკის წესების დახვეწის მიზნით</w:t>
      </w:r>
      <w:r w:rsidR="00BC4682" w:rsidRPr="00DA32F9">
        <w:rPr>
          <w:rFonts w:ascii="Sylfaen" w:hAnsi="Sylfaen"/>
          <w:noProof/>
          <w:sz w:val="18"/>
          <w:szCs w:val="18"/>
          <w:lang w:val="ka-GE"/>
        </w:rPr>
        <w:t>, იუსტიციის უმაღლესი საბჭოს ინიციატივით შეიქმნა</w:t>
      </w:r>
      <w:r w:rsidR="00BC4682" w:rsidRPr="00DA32F9">
        <w:rPr>
          <w:rFonts w:ascii="Sylfaen" w:hAnsi="Sylfaen"/>
          <w:b/>
          <w:i/>
          <w:sz w:val="18"/>
          <w:szCs w:val="18"/>
          <w:lang w:val="ka-GE"/>
        </w:rPr>
        <w:t xml:space="preserve"> </w:t>
      </w:r>
      <w:r w:rsidR="00BC4682" w:rsidRPr="00DA32F9">
        <w:rPr>
          <w:rFonts w:ascii="Sylfaen" w:hAnsi="Sylfaen"/>
          <w:noProof/>
          <w:sz w:val="18"/>
          <w:szCs w:val="18"/>
          <w:lang w:val="ka-GE"/>
        </w:rPr>
        <w:t xml:space="preserve">სასამართლოს სამივე ინსტანციის მოსამართლეებით დაკომპლექტებული სამუშაო ჯგუფი. ამასთან, სამუშაო პროცესში ჩართული იყო სამი საერთაშორისო ექსპერტი. მუშაობის საწყის ეტაპზე ექსპერტებმა ეთიკის არსებული წესები და პრაქტიკა გააანალიზეს და სამუშაო ჯგუფის წევრებს საკუთარი რეკომენდაციები წარუდგინეს. ეთიკის წესების პროექტი </w:t>
      </w:r>
      <w:r w:rsidR="00BC4682" w:rsidRPr="00DA32F9">
        <w:rPr>
          <w:rFonts w:ascii="Sylfaen" w:hAnsi="Sylfaen"/>
          <w:sz w:val="18"/>
          <w:szCs w:val="18"/>
          <w:lang w:val="ka-GE"/>
        </w:rPr>
        <w:t xml:space="preserve">2020 წლის 24 იანვარს სასამართლო სისტემის 2017-2021 წლების სტრატეგიის იმპლემენტაციის მიზნით შექმნილ მეორე სამუშაო ჯგუფს წარედგინა. პროექტის განხილვაში, ჯგუფის წევრებთან ერთად, </w:t>
      </w:r>
      <w:r w:rsidR="00BC4682" w:rsidRPr="00DA32F9">
        <w:rPr>
          <w:rFonts w:ascii="Sylfaen" w:hAnsi="Sylfaen"/>
          <w:noProof/>
          <w:sz w:val="18"/>
          <w:szCs w:val="18"/>
          <w:lang w:val="ka-GE"/>
        </w:rPr>
        <w:t xml:space="preserve">დამოუკიდებელი ინსპექტორი, ასევე, საერთაშორისო და ადგილობრივი არასამთავრობო ორგანიზაციების წარმომადგენლები მონაწილეობდნენ. პროექტის განხილვისა და გამოთქმული შენიშვნების შესაბამისად მასში ცვლილებების ასახვის შემდეგ, </w:t>
      </w:r>
      <w:r w:rsidR="00BC4682" w:rsidRPr="00DA32F9">
        <w:rPr>
          <w:rFonts w:ascii="Sylfaen" w:hAnsi="Sylfaen"/>
          <w:b/>
          <w:noProof/>
          <w:sz w:val="18"/>
          <w:szCs w:val="18"/>
          <w:lang w:val="ka-GE"/>
        </w:rPr>
        <w:t>სამუშაო ჯგუფმა ეთიკის წესების მიღებისა და მისი იუსტიციის უმაღლესი საბჭოსთვის განსახილველად წარდგენის გადაწყვეტილება მიიღო.</w:t>
      </w:r>
      <w:r w:rsidR="00BC4682" w:rsidRPr="00DA32F9">
        <w:rPr>
          <w:rFonts w:ascii="Sylfaen" w:hAnsi="Sylfaen"/>
          <w:noProof/>
          <w:sz w:val="18"/>
          <w:szCs w:val="18"/>
          <w:lang w:val="ka-GE"/>
        </w:rPr>
        <w:t xml:space="preserve"> </w:t>
      </w:r>
    </w:p>
    <w:p w14:paraId="5FEC93BF"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ამოცანა 3:  კორუფციულ დანაშაულთან ბრძოლაზე კონტროლისა და ზედამხედველობის გაძლიერება</w:t>
      </w:r>
    </w:p>
    <w:p w14:paraId="11ECECE4"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უწყებები: საქართველოს იუსტიციის უმაღლესი საბჭო</w:t>
      </w:r>
      <w:r w:rsidRPr="00DA32F9">
        <w:rPr>
          <w:rFonts w:ascii="Sylfaen" w:hAnsi="Sylfaen"/>
          <w:b/>
          <w:sz w:val="18"/>
          <w:szCs w:val="18"/>
          <w:u w:val="single"/>
        </w:rPr>
        <w:t xml:space="preserve">, </w:t>
      </w:r>
      <w:r w:rsidRPr="00DA32F9">
        <w:rPr>
          <w:rFonts w:ascii="Sylfaen" w:hAnsi="Sylfaen"/>
          <w:b/>
          <w:sz w:val="18"/>
          <w:szCs w:val="18"/>
          <w:u w:val="single"/>
          <w:lang w:val="ka-GE"/>
        </w:rPr>
        <w:t>უზენაესი სასამართლო</w:t>
      </w:r>
    </w:p>
    <w:p w14:paraId="4948ACE3" w14:textId="264BBCDE"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ამოცანა მიზნად ისახავს GRECO-ს საქართველოს მეოთხე რაუნდის რეკომენდაციების შესრულების შეფასების ანგარიშის</w:t>
      </w:r>
      <w:r w:rsidR="00D33D92" w:rsidRPr="00DA32F9">
        <w:rPr>
          <w:rFonts w:ascii="Sylfaen" w:hAnsi="Sylfaen"/>
          <w:sz w:val="18"/>
          <w:szCs w:val="18"/>
          <w:lang w:val="ka-GE"/>
        </w:rPr>
        <w:t>ა</w:t>
      </w:r>
      <w:r w:rsidR="00D30917" w:rsidRPr="00DA32F9">
        <w:rPr>
          <w:rFonts w:ascii="Sylfaen" w:hAnsi="Sylfaen"/>
          <w:sz w:val="18"/>
          <w:szCs w:val="18"/>
          <w:lang w:val="ka-GE"/>
        </w:rPr>
        <w:t xml:space="preserve"> (2016)</w:t>
      </w:r>
      <w:r w:rsidR="00D30917" w:rsidRPr="00DA32F9">
        <w:rPr>
          <w:rStyle w:val="FootnoteReference"/>
          <w:rFonts w:ascii="Sylfaen" w:hAnsi="Sylfaen"/>
          <w:sz w:val="18"/>
          <w:szCs w:val="18"/>
          <w:lang w:val="ka-GE"/>
        </w:rPr>
        <w:footnoteReference w:id="22"/>
      </w:r>
      <w:r w:rsidR="00D30917" w:rsidRPr="00DA32F9">
        <w:rPr>
          <w:rFonts w:ascii="Sylfaen" w:hAnsi="Sylfaen"/>
          <w:sz w:val="18"/>
          <w:szCs w:val="18"/>
        </w:rPr>
        <w:t xml:space="preserve"> </w:t>
      </w:r>
      <w:r w:rsidRPr="00DA32F9">
        <w:rPr>
          <w:rFonts w:ascii="Sylfaen" w:hAnsi="Sylfaen"/>
          <w:sz w:val="18"/>
          <w:szCs w:val="18"/>
          <w:lang w:val="ka-GE"/>
        </w:rPr>
        <w:t>და OECD-ACN-ის საქართველოს შეფასების მეოთხე რაუნდის ანგარიშის (2016)</w:t>
      </w:r>
      <w:r w:rsidR="00D30917" w:rsidRPr="00DA32F9">
        <w:rPr>
          <w:rStyle w:val="FootnoteReference"/>
          <w:rFonts w:ascii="Sylfaen" w:hAnsi="Sylfaen"/>
          <w:sz w:val="18"/>
          <w:szCs w:val="18"/>
          <w:lang w:val="ka-GE"/>
        </w:rPr>
        <w:footnoteReference w:id="23"/>
      </w:r>
      <w:r w:rsidRPr="00DA32F9">
        <w:rPr>
          <w:rFonts w:ascii="Sylfaen" w:hAnsi="Sylfaen"/>
          <w:sz w:val="18"/>
          <w:szCs w:val="18"/>
          <w:lang w:val="ka-GE"/>
        </w:rPr>
        <w:t xml:space="preserve"> რეკომენდაციების შესრულების უზრუნველყოფას სასამართლო გადაწყვეტილებათა ელექტრონული ბაზის შექმნით და იუსტიციის უმაღლესი საბჭოს მარეგულირებელი აქტების საერთაშორისო ორგანიზაციების რეკომენდაციებთან შესაბამისობაში მოყვანით.</w:t>
      </w:r>
    </w:p>
    <w:p w14:paraId="041D53F0" w14:textId="46F90524"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lastRenderedPageBreak/>
        <w:t xml:space="preserve">ამოცანის ფარგლებში </w:t>
      </w:r>
      <w:r w:rsidR="00D30917"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7429DEFF"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სასამართლოს გადაწყვეტილებების ელექტრონული ბაზის შექმნა</w:t>
      </w:r>
    </w:p>
    <w:p w14:paraId="055CE16A"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იუსტიციის უმაღლესი საბჭოს საქმიანობის მარეგულირებელი ნორმატიული ბაზის დახვეწა (საბჭოს გადაწყვეტილებების დასაბუთების, მათი გასაჩივრების, ინტერესთა კონფლიქტის, ასევე გამჭვირვალობის უზრუნველყოფის მიზნით)</w:t>
      </w:r>
    </w:p>
    <w:p w14:paraId="57404DE3" w14:textId="2B9E8AFB" w:rsidR="00BC4682" w:rsidRPr="00DA32F9" w:rsidRDefault="00BC4682" w:rsidP="00DA32F9">
      <w:pPr>
        <w:jc w:val="both"/>
        <w:rPr>
          <w:rFonts w:ascii="Sylfaen" w:hAnsi="Sylfaen"/>
          <w:bCs/>
          <w:sz w:val="18"/>
          <w:szCs w:val="18"/>
          <w:lang w:val="ka-GE"/>
        </w:rPr>
      </w:pPr>
      <w:r w:rsidRPr="00DA32F9">
        <w:rPr>
          <w:rFonts w:ascii="Sylfaen" w:hAnsi="Sylfaen"/>
          <w:bCs/>
          <w:sz w:val="18"/>
          <w:szCs w:val="18"/>
          <w:lang w:val="ka-GE"/>
        </w:rPr>
        <w:t>პირველი აქტივობა მიმდინარეა (მეტწილად შესრულდა), ხოლო მეორე - განხორციელდა.</w:t>
      </w:r>
    </w:p>
    <w:p w14:paraId="58F8E803" w14:textId="77777777" w:rsidR="00BC4682" w:rsidRPr="00DA32F9" w:rsidRDefault="00BC4682" w:rsidP="00DA32F9">
      <w:pPr>
        <w:jc w:val="both"/>
        <w:rPr>
          <w:rFonts w:ascii="Sylfaen" w:hAnsi="Sylfaen"/>
          <w:bCs/>
          <w:sz w:val="18"/>
          <w:szCs w:val="18"/>
          <w:lang w:val="ka-GE"/>
        </w:rPr>
      </w:pPr>
      <w:r w:rsidRPr="00DA32F9">
        <w:rPr>
          <w:rFonts w:ascii="Sylfaen" w:hAnsi="Sylfaen"/>
          <w:noProof/>
          <w:sz w:val="18"/>
          <w:szCs w:val="18"/>
        </w:rPr>
        <w:drawing>
          <wp:anchor distT="0" distB="0" distL="114300" distR="114300" simplePos="0" relativeHeight="251779072" behindDoc="1" locked="0" layoutInCell="1" allowOverlap="1" wp14:anchorId="68032F64" wp14:editId="459ECD59">
            <wp:simplePos x="0" y="0"/>
            <wp:positionH relativeFrom="margin">
              <wp:align>left</wp:align>
            </wp:positionH>
            <wp:positionV relativeFrom="paragraph">
              <wp:posOffset>302260</wp:posOffset>
            </wp:positionV>
            <wp:extent cx="5934075" cy="1958340"/>
            <wp:effectExtent l="0" t="0" r="9525" b="3810"/>
            <wp:wrapThrough wrapText="bothSides">
              <wp:wrapPolygon edited="0">
                <wp:start x="0" y="0"/>
                <wp:lineTo x="0" y="21432"/>
                <wp:lineTo x="21565" y="21432"/>
                <wp:lineTo x="21565" y="0"/>
                <wp:lineTo x="0" y="0"/>
              </wp:wrapPolygon>
            </wp:wrapThrough>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14:paraId="5FE9A02B" w14:textId="77777777" w:rsidR="00BC4682" w:rsidRPr="00DA32F9" w:rsidRDefault="00BC4682" w:rsidP="00DA32F9">
      <w:pPr>
        <w:jc w:val="both"/>
        <w:rPr>
          <w:rFonts w:ascii="Sylfaen" w:hAnsi="Sylfaen"/>
          <w:bCs/>
          <w:sz w:val="18"/>
          <w:szCs w:val="18"/>
          <w:lang w:val="ka-GE"/>
        </w:rPr>
      </w:pPr>
    </w:p>
    <w:p w14:paraId="20B26CBC" w14:textId="77777777" w:rsidR="00BC4682" w:rsidRPr="00DA32F9" w:rsidRDefault="00BC4682" w:rsidP="00DA32F9">
      <w:pPr>
        <w:pStyle w:val="ListParagraph"/>
        <w:numPr>
          <w:ilvl w:val="0"/>
          <w:numId w:val="17"/>
        </w:numPr>
        <w:jc w:val="both"/>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78023D56" w14:textId="50A7819A" w:rsidR="00BC4682" w:rsidRPr="00DA32F9" w:rsidRDefault="00D33D92" w:rsidP="00DA32F9">
      <w:pPr>
        <w:autoSpaceDE w:val="0"/>
        <w:autoSpaceDN w:val="0"/>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96160" behindDoc="1" locked="0" layoutInCell="1" allowOverlap="1" wp14:anchorId="0395B187" wp14:editId="3A81CF67">
            <wp:simplePos x="0" y="0"/>
            <wp:positionH relativeFrom="margin">
              <wp:align>left</wp:align>
            </wp:positionH>
            <wp:positionV relativeFrom="paragraph">
              <wp:posOffset>59576</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58"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 xml:space="preserve"> </w:t>
      </w:r>
      <w:r w:rsidR="00BC4682" w:rsidRPr="00DA32F9">
        <w:rPr>
          <w:rFonts w:ascii="Sylfaen" w:hAnsi="Sylfaen"/>
          <w:b/>
          <w:sz w:val="18"/>
          <w:szCs w:val="18"/>
          <w:lang w:val="ka-GE"/>
        </w:rPr>
        <w:t>იუსტიციის უმაღლესი საბჭოს საქმიანობის მარეგულირებელი ნორმატიული ბაზის დახვეწის მიზნით,</w:t>
      </w:r>
      <w:r w:rsidR="00BC4682" w:rsidRPr="00DA32F9">
        <w:rPr>
          <w:rFonts w:ascii="Sylfaen" w:hAnsi="Sylfaen"/>
          <w:sz w:val="18"/>
          <w:szCs w:val="18"/>
          <w:lang w:val="ka-GE"/>
        </w:rPr>
        <w:t xml:space="preserve"> „საერთო სასამართლოების შესახებ“ საქართველოს ორგანულ კანონში 2019 წლის 1 მაისს განხორციელებული ცვლილებების საფუძველზე </w:t>
      </w:r>
      <w:r w:rsidR="00EA7839" w:rsidRPr="00DA32F9">
        <w:rPr>
          <w:rFonts w:ascii="Sylfaen" w:hAnsi="Sylfaen"/>
          <w:sz w:val="18"/>
          <w:szCs w:val="18"/>
          <w:lang w:val="ka-GE"/>
        </w:rPr>
        <w:t xml:space="preserve">დაიხვეწა </w:t>
      </w:r>
      <w:r w:rsidR="00BC4682" w:rsidRPr="00DA32F9">
        <w:rPr>
          <w:rFonts w:ascii="Sylfaen" w:hAnsi="Sylfaen"/>
          <w:b/>
          <w:sz w:val="18"/>
          <w:szCs w:val="18"/>
          <w:lang w:val="ka-GE"/>
        </w:rPr>
        <w:t>უზენაესი სასამართლოს მოსამართლის შერჩევის პროცესში ინტერესთა შეუთავსებლობასთან დაკავშირებული წესები</w:t>
      </w:r>
      <w:r w:rsidR="00BC4682" w:rsidRPr="00DA32F9">
        <w:rPr>
          <w:rFonts w:ascii="Sylfaen" w:hAnsi="Sylfaen"/>
          <w:sz w:val="18"/>
          <w:szCs w:val="18"/>
          <w:lang w:val="ka-GE"/>
        </w:rPr>
        <w:t xml:space="preserve">. კერძოდ, უზენაესი სასამართლოს მოსამართლეობის კანდიდატად იუსტიციის უმაღლესი საბჭოს წევრის რეგისტრაციის შემთხვევაში, ამ უკანასკნელს პროცედურის არც ერთ ეტაპზე  არ აქვს შესაძლებლობა, ისარგებლოს კანდიდატების შეფასებისა და ხმის მიცემის უფლებით. აგრეთვე, აღნიშნული კანდიდატი არ არის უფლებამოსილი კითხვით მიმართოს სხვა კანდიდატებს იუსტიციის უმაღლესი საბჭოს მიერ მათი მოსმენისას. ასევე, განისაზღვრა უზენაესი სასამართლოს მოსამართლეთა შერჩევის პროცესში მონაწილე პირთათვის იუსტიციის უმაღლესი საბჭოს მიერ პირის კანდიდატად რეგისტრაციაზე უარის თქმის შესახებ მიღებული გადაწყვეტილების უზენაესი სასამართლოს საკვალიფიკაციო პალატაში გასაჩივრების შესაძლებლობა. ამასთან, სასამართლო რეფორმის ე.წ. „მეოთხე ტალღის“ ფარგლებში შექმნილმა სამუშაო ჯგუფმა (რომელიც ხელისუფლების სამივე შტოს წარმომადგენლებით იყო დაკომპლექტებული) მოამზადა ორგანულ კანონში შესატანი ცვლილებების პროექტი, რომელიც, სხვა საკითხებთან ერთად, იუსტიციის უმაღლესი საბჭოს საქმიანობის წესის გაუმჯობესებას ისახავდა მიზნად. მომზადებული ორგანული კანონის პროექტის თანახმად, </w:t>
      </w:r>
      <w:r w:rsidR="00BC4682" w:rsidRPr="00DA32F9">
        <w:rPr>
          <w:rFonts w:ascii="Sylfaen" w:hAnsi="Sylfaen"/>
          <w:b/>
          <w:sz w:val="18"/>
          <w:szCs w:val="18"/>
          <w:lang w:val="ka-GE"/>
        </w:rPr>
        <w:t>განისაზღვრა რაიონული (საქალაქო) სასამართლოს თავმჯდომარის, აგრეთვე სააპელაციო სასამართლოს თავმჯდომარისა და მისი მოადგილის თანამდებობაზე დანიშვნის შესახებ იუსტიციის უმაღლესი საბჭოს მიერ მიღებული გადაწყვეტილების დასაბუთებისა და გამოქვეყნების ვალდებულება</w:t>
      </w:r>
      <w:r w:rsidR="00BC4682" w:rsidRPr="00DA32F9">
        <w:rPr>
          <w:rFonts w:ascii="Sylfaen" w:hAnsi="Sylfaen"/>
          <w:sz w:val="18"/>
          <w:szCs w:val="18"/>
          <w:lang w:val="ka-GE"/>
        </w:rPr>
        <w:t xml:space="preserve">. ასევე, დადგინდა იუსტიციის უმაღლესი საბჭოს მიერ რაიონულ (საქალაქო) სასამართლოსა და სააპელაციო სასამართლოში მოსამართლეთა უვადოდ განწესების შესახებ მიღებული გადაწყვეტილების დასაბუთებისა და მისი გამოქვეყნების ვალდებულებაც. ორგანული კანონი აზუსტებს მოსამართლეობის კანდიდატთა შესარჩევ კონკურსში ინტერესთა კონფლიქტის წესებს, კერძოდ, რა შემთხვევაში ვერ მიიღებს მონაწილეობას იუსტიციის უმაღლესი საბჭოს წევრი შერჩევის პროცედურაში. </w:t>
      </w:r>
      <w:r w:rsidR="00BC4682" w:rsidRPr="00DA32F9">
        <w:rPr>
          <w:rFonts w:ascii="Sylfaen" w:eastAsia="Helvetica" w:hAnsi="Sylfaen" w:cs="Helvetica"/>
          <w:noProof/>
          <w:sz w:val="18"/>
          <w:szCs w:val="18"/>
          <w:lang w:val="ka-GE"/>
        </w:rPr>
        <w:t xml:space="preserve">ცვლილებებით </w:t>
      </w:r>
      <w:r w:rsidR="00BC4682" w:rsidRPr="00DA32F9">
        <w:rPr>
          <w:rFonts w:ascii="Sylfaen" w:hAnsi="Sylfaen"/>
          <w:sz w:val="18"/>
          <w:szCs w:val="18"/>
          <w:lang w:val="ka-GE"/>
        </w:rPr>
        <w:t xml:space="preserve">დადგინდა </w:t>
      </w:r>
      <w:r w:rsidR="00BC4682" w:rsidRPr="00DA32F9">
        <w:rPr>
          <w:rFonts w:ascii="Sylfaen" w:hAnsi="Sylfaen"/>
          <w:sz w:val="18"/>
          <w:szCs w:val="18"/>
          <w:lang w:val="ka-GE"/>
        </w:rPr>
        <w:lastRenderedPageBreak/>
        <w:t>იუსტიციის უმაღლესი საბჭოს თავმჯდომარის მიერ გაწეული საქმიანობის შესახებ მოსამართლეთა კონფერენციის წინაშე წარდგენილი ყოველწლიური ანგარიშების საბჭოს ვებ-გვერდზე გამოქვეყნების ვალდებულება და განისაზღვრა დაინტერესებულ პირთათვის იუსტიციის უმაღლესი საბჭოს სხდომის აუდიოჩანაწერის ხელმისაწვდომობა, მათი მოთხოვნის შემთხვევაში. ამასთან, დადგინდა იუსტიციის უმაღლესი საბჭოს სხდომის გამართვამდე არანაკლებ სამი დღით ადრე სხდომის გამართვის თარიღისა და დღის წესრიგის თაობაზე ინფორმაციის ვებ-გვერდზე განთავსების ვალდებულება. სხდომის გამართვამდე არანაკლებ შვიდი დღით ადრე ვებ-გვერდზე გამოქვეყნდება სხდომაზე განსახილველი იუსტიციის უმაღლესი საბჭოს ნორმატიული აქტის პროექტიც. შედეგად, გაიზარდა იუსტიციის უმაღლესი საბჭოს საქმიანობის გამჭვირვალობის, ანგარიშვალდებულებისა და ეფექტიანობის ხარისხი.</w:t>
      </w:r>
      <w:r w:rsidRPr="00DA32F9">
        <w:rPr>
          <w:rStyle w:val="FootnoteReference"/>
          <w:rFonts w:ascii="Sylfaen" w:hAnsi="Sylfaen"/>
          <w:sz w:val="18"/>
          <w:szCs w:val="18"/>
          <w:lang w:val="ka-GE"/>
        </w:rPr>
        <w:footnoteReference w:id="24"/>
      </w:r>
      <w:r w:rsidR="00BC4682" w:rsidRPr="00DA32F9">
        <w:rPr>
          <w:rFonts w:ascii="Sylfaen" w:hAnsi="Sylfaen"/>
          <w:sz w:val="18"/>
          <w:szCs w:val="18"/>
          <w:lang w:val="ka-GE"/>
        </w:rPr>
        <w:t xml:space="preserve"> </w:t>
      </w:r>
    </w:p>
    <w:p w14:paraId="4FAC9C17" w14:textId="2DA21F70" w:rsidR="00BC4682" w:rsidRPr="00DA32F9" w:rsidRDefault="00D33D92" w:rsidP="00DA32F9">
      <w:pPr>
        <w:autoSpaceDE w:val="0"/>
        <w:autoSpaceDN w:val="0"/>
        <w:adjustRightInd w:val="0"/>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1998208" behindDoc="1" locked="0" layoutInCell="1" allowOverlap="1" wp14:anchorId="46CE7D6B" wp14:editId="449D927B">
            <wp:simplePos x="0" y="0"/>
            <wp:positionH relativeFrom="margin">
              <wp:posOffset>-13174</wp:posOffset>
            </wp:positionH>
            <wp:positionV relativeFrom="paragraph">
              <wp:posOffset>25741</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5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bCs/>
          <w:sz w:val="18"/>
          <w:szCs w:val="18"/>
          <w:lang w:val="ka-GE"/>
        </w:rPr>
        <w:t xml:space="preserve">შეიქმნა სასამართლო გადაწყვეტილებების ერთიანი ელექტრონული ბაზა, რომელიც ხელმისაწვდომია ვებ-გვერდზე </w:t>
      </w:r>
      <w:r w:rsidR="00C5155B" w:rsidRPr="00DA32F9">
        <w:rPr>
          <w:rFonts w:ascii="Sylfaen" w:hAnsi="Sylfaen"/>
          <w:bCs/>
          <w:sz w:val="18"/>
          <w:szCs w:val="18"/>
          <w:lang w:val="ka-GE"/>
        </w:rPr>
        <w:t>www.</w:t>
      </w:r>
      <w:r w:rsidR="00BC4682" w:rsidRPr="00DA32F9">
        <w:rPr>
          <w:rFonts w:ascii="Sylfaen" w:hAnsi="Sylfaen"/>
          <w:bCs/>
          <w:sz w:val="18"/>
          <w:szCs w:val="18"/>
          <w:lang w:val="ka-GE"/>
        </w:rPr>
        <w:t xml:space="preserve">ecd.court.ge. </w:t>
      </w:r>
      <w:r w:rsidR="00BC1D8A" w:rsidRPr="00DA32F9">
        <w:rPr>
          <w:rFonts w:ascii="Sylfaen" w:hAnsi="Sylfaen"/>
          <w:bCs/>
          <w:sz w:val="18"/>
          <w:szCs w:val="18"/>
          <w:lang w:val="ka-GE"/>
        </w:rPr>
        <w:t>ამ ეტაპზე,</w:t>
      </w:r>
      <w:r w:rsidR="00C5155B" w:rsidRPr="00DA32F9">
        <w:rPr>
          <w:rFonts w:ascii="Sylfaen" w:hAnsi="Sylfaen"/>
          <w:bCs/>
          <w:sz w:val="18"/>
          <w:szCs w:val="18"/>
        </w:rPr>
        <w:t xml:space="preserve"> </w:t>
      </w:r>
      <w:r w:rsidR="00BC4682" w:rsidRPr="00DA32F9">
        <w:rPr>
          <w:rFonts w:ascii="Sylfaen" w:hAnsi="Sylfaen"/>
          <w:bCs/>
          <w:sz w:val="18"/>
          <w:szCs w:val="18"/>
          <w:lang w:val="ka-GE"/>
        </w:rPr>
        <w:t xml:space="preserve">ბაზაში მხოლოდ გადაწყვეტილებების ნაწილია </w:t>
      </w:r>
      <w:r w:rsidR="00C5155B" w:rsidRPr="00DA32F9">
        <w:rPr>
          <w:rFonts w:ascii="Sylfaen" w:hAnsi="Sylfaen"/>
          <w:bCs/>
          <w:sz w:val="18"/>
          <w:szCs w:val="18"/>
          <w:lang w:val="ka-GE"/>
        </w:rPr>
        <w:t xml:space="preserve">განთავსებული. </w:t>
      </w:r>
    </w:p>
    <w:p w14:paraId="52C7ACE0" w14:textId="77777777" w:rsidR="00BC4682" w:rsidRPr="00DA32F9" w:rsidRDefault="00BC4682" w:rsidP="00DA32F9">
      <w:pPr>
        <w:autoSpaceDE w:val="0"/>
        <w:autoSpaceDN w:val="0"/>
        <w:adjustRightInd w:val="0"/>
        <w:spacing w:after="120"/>
        <w:jc w:val="both"/>
        <w:rPr>
          <w:rFonts w:ascii="Sylfaen" w:hAnsi="Sylfaen"/>
          <w:sz w:val="18"/>
          <w:szCs w:val="18"/>
          <w:lang w:val="ka-GE"/>
        </w:rPr>
      </w:pPr>
    </w:p>
    <w:p w14:paraId="336537C5" w14:textId="5C6C1F02" w:rsidR="00BC4682" w:rsidRPr="00DA32F9" w:rsidRDefault="00BC4682" w:rsidP="00DA32F9">
      <w:pPr>
        <w:pStyle w:val="Heading2"/>
        <w:rPr>
          <w:rFonts w:ascii="Sylfaen" w:hAnsi="Sylfaen"/>
          <w:sz w:val="18"/>
          <w:szCs w:val="18"/>
          <w:lang w:val="ka-GE"/>
        </w:rPr>
      </w:pPr>
      <w:bookmarkStart w:id="14" w:name="_Toc63961793"/>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VII</w:t>
      </w:r>
      <w:r w:rsidR="00D708CC">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საჯარო ფინანსები და სახელმწიფო შესყიდვები</w:t>
      </w:r>
      <w:bookmarkEnd w:id="14"/>
    </w:p>
    <w:p w14:paraId="4D194DBE" w14:textId="77777777"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8 ამოცანა, 14 აქტივობა და 26 აქტივობის ინდიკატორი. პრიორიტეტი მოიცავს შემდეგ ამოცანებს: </w:t>
      </w:r>
    </w:p>
    <w:p w14:paraId="5EC84F4F"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სახელმწიფო შესყიდვების მარეგულირებელი კანონმდებლობის სრულყოფა ევროკავშირთან ასოცირების შესახებ შეთანხმების ფარგლებში აღებული ვალდებულებების შესრულების მიზნით</w:t>
      </w:r>
    </w:p>
    <w:p w14:paraId="45976902"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სახელმწიფო შესყიდვების სფეროში დავების განმხილველი ორგანოს ინსტიტუციური რეფორმირება მისი დამოუკიდებლობისა და მიუკერძოებლობის უზრუნველსაყოფად</w:t>
      </w:r>
    </w:p>
    <w:p w14:paraId="5CA44D5D"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სახელმწიფო შესყიდვების ერთიანი ელექტრონული სისტემის შემდგომი მოდერნიზება და ახალი ელექტრონული სერვისების დამატება  ხელმისაწვდომობის მაღალი დონის უზრუნველსაყოფად</w:t>
      </w:r>
    </w:p>
    <w:p w14:paraId="2638C83F"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სახელმწიფო შიდა ფინანსური კონტროლის გაძლირებისა და გამჭვირვალობის მიზნით რეფორმის ფარგლებში კონტროლის სისტემების დანერგვა</w:t>
      </w:r>
    </w:p>
    <w:p w14:paraId="6B66DC18"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სახელმწიფო ფინანსების მართვის საინფორმაციო სისტემის გამჭვირვალობის უზრუნველყოფა როგორც ცენტრალურ ასევე ადგილობრივ დონეზე</w:t>
      </w:r>
    </w:p>
    <w:p w14:paraId="6416824C"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საჯარო სექტორის ბუღალტრული აღრიცხვის და ანგარიშგების სისტემის განვითარება სახელმწიფო ბიუჯეტის გამჭვირვალობისა და ოპტიმიზაციის უზრუნველყოფის  მიზნით</w:t>
      </w:r>
    </w:p>
    <w:p w14:paraId="4E9187EF" w14:textId="77777777" w:rsidR="00BC4682" w:rsidRPr="00DA32F9"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 რეკომენდაციებზე რეაგირების გაუმჯობესების მიზნით</w:t>
      </w:r>
    </w:p>
    <w:p w14:paraId="4018ABFF" w14:textId="5EEC68F6" w:rsidR="00BC4682" w:rsidRDefault="00BC4682" w:rsidP="00DA32F9">
      <w:pPr>
        <w:pStyle w:val="ListParagraph"/>
        <w:numPr>
          <w:ilvl w:val="0"/>
          <w:numId w:val="1"/>
        </w:numPr>
        <w:jc w:val="both"/>
        <w:rPr>
          <w:rFonts w:ascii="Sylfaen" w:hAnsi="Sylfaen"/>
          <w:b/>
          <w:sz w:val="18"/>
          <w:szCs w:val="18"/>
          <w:lang w:val="ka-GE"/>
        </w:rPr>
      </w:pPr>
      <w:r w:rsidRPr="00DA32F9">
        <w:rPr>
          <w:rFonts w:ascii="Sylfaen" w:hAnsi="Sylfaen"/>
          <w:b/>
          <w:sz w:val="18"/>
          <w:szCs w:val="18"/>
          <w:lang w:val="ka-GE"/>
        </w:rPr>
        <w:t>უწყებათაშორისი აუდიტების განხორციელება საჯარო სექტორში სისტემური ხასიათის ნაკლოვანებების გამოვლენის მიზნით</w:t>
      </w:r>
    </w:p>
    <w:p w14:paraId="2E8383A1" w14:textId="77777777" w:rsidR="003F26C9" w:rsidRPr="00DA32F9" w:rsidRDefault="003F26C9" w:rsidP="003F26C9">
      <w:pPr>
        <w:pStyle w:val="ListParagraph"/>
        <w:ind w:left="643"/>
        <w:jc w:val="both"/>
        <w:rPr>
          <w:rFonts w:ascii="Sylfaen" w:hAnsi="Sylfaen"/>
          <w:b/>
          <w:sz w:val="18"/>
          <w:szCs w:val="18"/>
          <w:lang w:val="ka-GE"/>
        </w:rPr>
      </w:pPr>
    </w:p>
    <w:p w14:paraId="0D8B3D1E"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სახელმწიფო შესყიდვების მარეგულირებელი კანონმდებლობის სრულყოფა ევროკავშირთან ასოცირების შესახებ შეთანხმების ფარგლებში აღებული ვალდებულებების შესრულების მიზნით</w:t>
      </w:r>
    </w:p>
    <w:p w14:paraId="31B45575" w14:textId="4BF839A2" w:rsidR="00BC4682" w:rsidRPr="00DA32F9" w:rsidRDefault="00BC4682" w:rsidP="00DA32F9">
      <w:pPr>
        <w:shd w:val="clear" w:color="auto" w:fill="9BC7CE" w:themeFill="accent5" w:themeFillTint="99"/>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w:t>
      </w:r>
      <w:r w:rsidR="00E6031E" w:rsidRPr="00DA32F9">
        <w:rPr>
          <w:rStyle w:val="IntenseEmphasis"/>
          <w:rFonts w:ascii="Sylfaen" w:hAnsi="Sylfaen" w:cs="Sylfaen"/>
          <w:color w:val="auto"/>
          <w:sz w:val="18"/>
          <w:szCs w:val="18"/>
          <w:u w:val="single"/>
          <w:lang w:val="ka-GE"/>
        </w:rPr>
        <w:t>ა</w:t>
      </w:r>
      <w:r w:rsidRPr="00DA32F9">
        <w:rPr>
          <w:rStyle w:val="IntenseEmphasis"/>
          <w:rFonts w:ascii="Sylfaen" w:hAnsi="Sylfaen" w:cs="Sylfaen"/>
          <w:color w:val="auto"/>
          <w:sz w:val="18"/>
          <w:szCs w:val="18"/>
          <w:u w:val="single"/>
          <w:lang w:val="ka-GE"/>
        </w:rPr>
        <w:t>: სახელმწიფო შესყიდვების სააგენტო</w:t>
      </w:r>
    </w:p>
    <w:p w14:paraId="6E3F2DC3" w14:textId="377D81E6"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სამოქმედო გეგმით გათვალისწინებულია საჯარო შესყიდვების შესახებ საქართველოს კანონმდებლობის ევროკავშირის შესაბამის 4 </w:t>
      </w:r>
      <w:r w:rsidR="00EE2D8C" w:rsidRPr="00DA32F9">
        <w:rPr>
          <w:rFonts w:ascii="Sylfaen" w:hAnsi="Sylfaen"/>
          <w:sz w:val="18"/>
          <w:szCs w:val="18"/>
          <w:lang w:val="ka-GE"/>
        </w:rPr>
        <w:t>დირექტივასთან</w:t>
      </w:r>
      <w:r w:rsidRPr="00DA32F9">
        <w:rPr>
          <w:rFonts w:ascii="Sylfaen" w:hAnsi="Sylfaen"/>
          <w:sz w:val="18"/>
          <w:szCs w:val="18"/>
          <w:lang w:val="ka-GE"/>
        </w:rPr>
        <w:t xml:space="preserve"> (2014/24/EU; 2014/25/EU; 89/665/EEC; 92/13/EEC) დაახლოება</w:t>
      </w:r>
      <w:r w:rsidR="00E6031E" w:rsidRPr="00DA32F9">
        <w:rPr>
          <w:rFonts w:ascii="Sylfaen" w:hAnsi="Sylfaen"/>
          <w:sz w:val="18"/>
          <w:szCs w:val="18"/>
          <w:lang w:val="ka-GE"/>
        </w:rPr>
        <w:t>.</w:t>
      </w:r>
    </w:p>
    <w:p w14:paraId="08CB7DE4" w14:textId="5A18E424"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EF2831" w:rsidRPr="00DA32F9">
        <w:rPr>
          <w:rFonts w:ascii="Sylfaen" w:hAnsi="Sylfaen"/>
          <w:sz w:val="18"/>
          <w:szCs w:val="18"/>
          <w:lang w:val="ka-GE"/>
        </w:rPr>
        <w:t>განსაზღვრულია</w:t>
      </w:r>
      <w:r w:rsidRPr="00DA32F9">
        <w:rPr>
          <w:rFonts w:ascii="Sylfaen" w:hAnsi="Sylfaen"/>
          <w:sz w:val="18"/>
          <w:szCs w:val="18"/>
          <w:lang w:val="ka-GE"/>
        </w:rPr>
        <w:t xml:space="preserve">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01A9449C"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lastRenderedPageBreak/>
        <w:t>საჯარო შესყიდვების შესახებ ახალი კანონის პროექტის მომზადება</w:t>
      </w:r>
    </w:p>
    <w:p w14:paraId="55B9D1AA" w14:textId="0C498E31" w:rsidR="00BC4682" w:rsidRPr="00DA32F9" w:rsidRDefault="00866DC2"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82144" behindDoc="1" locked="0" layoutInCell="1" allowOverlap="1" wp14:anchorId="3D19BA28" wp14:editId="60D34526">
            <wp:simplePos x="0" y="0"/>
            <wp:positionH relativeFrom="margin">
              <wp:posOffset>-157480</wp:posOffset>
            </wp:positionH>
            <wp:positionV relativeFrom="paragraph">
              <wp:posOffset>302895</wp:posOffset>
            </wp:positionV>
            <wp:extent cx="6565265" cy="1985645"/>
            <wp:effectExtent l="0" t="0" r="6985" b="14605"/>
            <wp:wrapThrough wrapText="bothSides">
              <wp:wrapPolygon edited="0">
                <wp:start x="0" y="0"/>
                <wp:lineTo x="0" y="21552"/>
                <wp:lineTo x="21560" y="21552"/>
                <wp:lineTo x="21560" y="0"/>
                <wp:lineTo x="0" y="0"/>
              </wp:wrapPolygon>
            </wp:wrapThrough>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 xml:space="preserve">აღნიშნული აქტივობა </w:t>
      </w:r>
      <w:r w:rsidR="00E6031E" w:rsidRPr="00DA32F9">
        <w:rPr>
          <w:rFonts w:ascii="Sylfaen" w:hAnsi="Sylfaen"/>
          <w:sz w:val="18"/>
          <w:szCs w:val="18"/>
          <w:lang w:val="ka-GE"/>
        </w:rPr>
        <w:t xml:space="preserve">საანგარიშო პერიოდში </w:t>
      </w:r>
      <w:r w:rsidR="00BC4682" w:rsidRPr="00DA32F9">
        <w:rPr>
          <w:rFonts w:ascii="Sylfaen" w:hAnsi="Sylfaen"/>
          <w:sz w:val="18"/>
          <w:szCs w:val="18"/>
          <w:lang w:val="ka-GE"/>
        </w:rPr>
        <w:t>მიმდინარეა</w:t>
      </w:r>
      <w:r w:rsidR="00E6031E" w:rsidRPr="00DA32F9">
        <w:rPr>
          <w:rFonts w:ascii="Sylfaen" w:hAnsi="Sylfaen"/>
          <w:sz w:val="18"/>
          <w:szCs w:val="18"/>
          <w:lang w:val="ka-GE"/>
        </w:rPr>
        <w:t>.</w:t>
      </w:r>
    </w:p>
    <w:p w14:paraId="54AD3B0D" w14:textId="489EB9C5" w:rsidR="00BC4682" w:rsidRPr="00DA32F9" w:rsidRDefault="00BC4682" w:rsidP="00DA32F9">
      <w:pPr>
        <w:rPr>
          <w:rFonts w:ascii="Sylfaen" w:hAnsi="Sylfaen"/>
          <w:sz w:val="18"/>
          <w:szCs w:val="18"/>
          <w:lang w:val="ka-GE"/>
        </w:rPr>
      </w:pPr>
    </w:p>
    <w:p w14:paraId="00C96772" w14:textId="443D2D48" w:rsidR="00866DC2" w:rsidRPr="00DA32F9" w:rsidRDefault="00866DC2" w:rsidP="00DA32F9">
      <w:pPr>
        <w:pStyle w:val="ListParagraph"/>
        <w:numPr>
          <w:ilvl w:val="0"/>
          <w:numId w:val="17"/>
        </w:numPr>
        <w:rPr>
          <w:rFonts w:ascii="Sylfaen" w:hAnsi="Sylfaen"/>
          <w:b/>
          <w:sz w:val="18"/>
          <w:szCs w:val="18"/>
        </w:rPr>
      </w:pPr>
      <w:r w:rsidRPr="00DA32F9">
        <w:rPr>
          <w:rFonts w:ascii="Sylfaen" w:hAnsi="Sylfaen"/>
          <w:noProof/>
          <w:color w:val="92D050"/>
          <w:sz w:val="18"/>
          <w:szCs w:val="18"/>
        </w:rPr>
        <w:drawing>
          <wp:anchor distT="0" distB="0" distL="114300" distR="114300" simplePos="0" relativeHeight="252000256" behindDoc="1" locked="0" layoutInCell="1" allowOverlap="1" wp14:anchorId="2558D5B3" wp14:editId="47E9F29E">
            <wp:simplePos x="0" y="0"/>
            <wp:positionH relativeFrom="margin">
              <wp:posOffset>-122830</wp:posOffset>
            </wp:positionH>
            <wp:positionV relativeFrom="paragraph">
              <wp:posOffset>351543</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60"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b/>
          <w:sz w:val="18"/>
          <w:szCs w:val="18"/>
          <w:lang w:val="ka-GE"/>
        </w:rPr>
        <w:t xml:space="preserve">ძირითადი მიღწევები: </w:t>
      </w:r>
    </w:p>
    <w:p w14:paraId="362820DB" w14:textId="548D1A77" w:rsidR="00BC4682" w:rsidRPr="00DA32F9" w:rsidRDefault="00BC4682" w:rsidP="00DA32F9">
      <w:pPr>
        <w:jc w:val="both"/>
        <w:rPr>
          <w:rFonts w:ascii="Sylfaen" w:hAnsi="Sylfaen"/>
          <w:b/>
          <w:sz w:val="18"/>
          <w:szCs w:val="18"/>
        </w:rPr>
      </w:pPr>
      <w:r w:rsidRPr="00DA32F9">
        <w:rPr>
          <w:rFonts w:ascii="Sylfaen" w:hAnsi="Sylfaen" w:cs="Sylfaen"/>
          <w:sz w:val="18"/>
          <w:szCs w:val="18"/>
          <w:lang w:val="ka-GE"/>
        </w:rPr>
        <w:t>სახელმწიფო</w:t>
      </w:r>
      <w:r w:rsidRPr="00DA32F9">
        <w:rPr>
          <w:rFonts w:ascii="Sylfaen" w:hAnsi="Sylfaen"/>
          <w:sz w:val="18"/>
          <w:szCs w:val="18"/>
          <w:lang w:val="ka-GE"/>
        </w:rPr>
        <w:t xml:space="preserve"> შესყიდვების სააგენტომ დაასრულა მუშაობა </w:t>
      </w:r>
      <w:r w:rsidRPr="00DA32F9">
        <w:rPr>
          <w:rFonts w:ascii="Sylfaen" w:hAnsi="Sylfaen"/>
          <w:b/>
          <w:sz w:val="18"/>
          <w:szCs w:val="18"/>
          <w:lang w:val="ka-GE"/>
        </w:rPr>
        <w:t xml:space="preserve">საჯარო შესყიდვების შესახებ ახალ კანონპროექტზე, რომელიც დაეგზავნა საქართველოს მთავრობასა და დაინტერესებულ უწყებებს </w:t>
      </w:r>
      <w:r w:rsidRPr="00DA32F9">
        <w:rPr>
          <w:rFonts w:ascii="Sylfaen" w:hAnsi="Sylfaen"/>
          <w:sz w:val="18"/>
          <w:szCs w:val="18"/>
          <w:lang w:val="ka-GE"/>
        </w:rPr>
        <w:t>შენიშვნებისათვის. აღსანიშნავია, რომ ახალ კანონპროექტში ასევე აისახა თავდაცვის სფეროში საჯარო შესყიდვების მარეგულირებელი ევროკავშირის 2009/81/EC დირექტივის დებულებები.</w:t>
      </w:r>
    </w:p>
    <w:p w14:paraId="3C814853"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lang w:val="ka-GE"/>
        </w:rPr>
        <w:t xml:space="preserve">ამოცანა 2: სახელმწიფო </w:t>
      </w:r>
      <w:r w:rsidRPr="00DA32F9">
        <w:rPr>
          <w:rFonts w:ascii="Sylfaen" w:hAnsi="Sylfaen"/>
          <w:b/>
          <w:sz w:val="18"/>
          <w:szCs w:val="18"/>
          <w:lang w:val="ka-GE"/>
        </w:rPr>
        <w:t>შესყიდვების სფეროში დავების განმხილველი ორგანოს ინსტიტუციური რეფორმირება მისი დამოუკიდებლობისა და მიუკერძოებლობის უზრუნველსაყოფად</w:t>
      </w:r>
    </w:p>
    <w:p w14:paraId="46C07F07"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სახელმწიფო შესყიდვების სააგენტო</w:t>
      </w:r>
    </w:p>
    <w:p w14:paraId="61D61871" w14:textId="4CDE9ACC"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სამოქმედო გეგმით გათვალისწინებულია სახელმწიფო შესყიდვების სფეროში დავების განმხილველი ორგანოს ახალი ინსტიტუციური მოდელის დანერგვა, რაც შეამცირებს სახელმწიფო შესყიდვების სფეროში დავების განმხილველი ორგანოს მიერ მიღებული და სასამართლოში გასაჩივრებული გადაწყვეტილებების რაოდენობას.</w:t>
      </w:r>
    </w:p>
    <w:p w14:paraId="6D748C47" w14:textId="77777777" w:rsidR="00BC4682" w:rsidRPr="00DA32F9" w:rsidRDefault="00BC4682" w:rsidP="00DA32F9">
      <w:pPr>
        <w:rPr>
          <w:rFonts w:ascii="Sylfaen" w:hAnsi="Sylfaen"/>
          <w:sz w:val="18"/>
          <w:szCs w:val="18"/>
          <w:lang w:val="ka-GE"/>
        </w:rPr>
      </w:pPr>
      <w:r w:rsidRPr="00DA32F9">
        <w:rPr>
          <w:rFonts w:ascii="Sylfaen" w:hAnsi="Sylfaen"/>
          <w:sz w:val="18"/>
          <w:szCs w:val="18"/>
          <w:lang w:val="ka-GE"/>
        </w:rPr>
        <w:t xml:space="preserve">ამოცანის ფარგლებში გათვალისწინებული იყო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2B3668D8"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სახელმწიფო შესყიდვების სფეროში დანერგილი დავების განმხილველი ორგანოს ახალი ინსტიტუციური მოდელის დანერგვა</w:t>
      </w:r>
    </w:p>
    <w:p w14:paraId="3DA1C26C" w14:textId="77777777" w:rsidR="00EF2831" w:rsidRPr="00DA32F9" w:rsidRDefault="00BC4682" w:rsidP="00DA32F9">
      <w:pPr>
        <w:jc w:val="both"/>
        <w:rPr>
          <w:rFonts w:ascii="Sylfaen" w:hAnsi="Sylfaen"/>
          <w:sz w:val="18"/>
          <w:szCs w:val="18"/>
          <w:lang w:val="ka-GE"/>
        </w:rPr>
      </w:pPr>
      <w:r w:rsidRPr="00DA32F9">
        <w:rPr>
          <w:rFonts w:ascii="Sylfaen" w:hAnsi="Sylfaen"/>
          <w:sz w:val="18"/>
          <w:szCs w:val="18"/>
          <w:lang w:val="ka-GE"/>
        </w:rPr>
        <w:t>აღნიშნული აქტივობა მიმდინარეა</w:t>
      </w:r>
      <w:r w:rsidR="00E6031E" w:rsidRPr="00DA32F9">
        <w:rPr>
          <w:rFonts w:ascii="Sylfaen" w:hAnsi="Sylfaen"/>
          <w:sz w:val="18"/>
          <w:szCs w:val="18"/>
          <w:lang w:val="ka-GE"/>
        </w:rPr>
        <w:t>.</w:t>
      </w:r>
    </w:p>
    <w:p w14:paraId="5F673E9D" w14:textId="2D560623" w:rsidR="00BC4682" w:rsidRPr="00DA32F9" w:rsidRDefault="00FC645A" w:rsidP="00DA32F9">
      <w:pPr>
        <w:jc w:val="both"/>
        <w:rPr>
          <w:rFonts w:ascii="Sylfaen" w:hAnsi="Sylfaen"/>
          <w:sz w:val="18"/>
          <w:szCs w:val="18"/>
        </w:rPr>
      </w:pPr>
      <w:r w:rsidRPr="00DA32F9">
        <w:rPr>
          <w:rFonts w:ascii="Sylfaen" w:hAnsi="Sylfaen"/>
          <w:noProof/>
          <w:sz w:val="18"/>
          <w:szCs w:val="18"/>
        </w:rPr>
        <w:lastRenderedPageBreak/>
        <w:drawing>
          <wp:anchor distT="0" distB="0" distL="114300" distR="114300" simplePos="0" relativeHeight="251796480" behindDoc="1" locked="0" layoutInCell="1" allowOverlap="1" wp14:anchorId="635227EF" wp14:editId="493E585D">
            <wp:simplePos x="0" y="0"/>
            <wp:positionH relativeFrom="margin">
              <wp:align>right</wp:align>
            </wp:positionH>
            <wp:positionV relativeFrom="paragraph">
              <wp:posOffset>300990</wp:posOffset>
            </wp:positionV>
            <wp:extent cx="5934710" cy="1903730"/>
            <wp:effectExtent l="0" t="0" r="8890" b="1270"/>
            <wp:wrapThrough wrapText="bothSides">
              <wp:wrapPolygon edited="0">
                <wp:start x="0" y="0"/>
                <wp:lineTo x="0" y="21398"/>
                <wp:lineTo x="21563" y="21398"/>
                <wp:lineTo x="21563" y="0"/>
                <wp:lineTo x="0" y="0"/>
              </wp:wrapPolygon>
            </wp:wrapThrough>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14:paraId="16D9F8B6" w14:textId="3E115809" w:rsidR="00BC4682" w:rsidRPr="00DA32F9" w:rsidRDefault="00BC4682" w:rsidP="00DA32F9">
      <w:pPr>
        <w:jc w:val="both"/>
        <w:rPr>
          <w:rFonts w:ascii="Sylfaen" w:hAnsi="Sylfaen"/>
          <w:sz w:val="18"/>
          <w:szCs w:val="18"/>
          <w:lang w:val="ka-GE"/>
        </w:rPr>
      </w:pPr>
    </w:p>
    <w:p w14:paraId="43271244" w14:textId="774E9DD8" w:rsidR="00BC4682" w:rsidRPr="00DA32F9" w:rsidRDefault="00BC4682"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60604E3B" w14:textId="61306863" w:rsidR="00BC4682" w:rsidRPr="00DA32F9" w:rsidRDefault="00866DC2" w:rsidP="00DA32F9">
      <w:pPr>
        <w:spacing w:after="160"/>
        <w:jc w:val="both"/>
        <w:rPr>
          <w:rFonts w:ascii="Sylfaen" w:eastAsiaTheme="minorHAnsi" w:hAnsi="Sylfaen"/>
          <w:sz w:val="18"/>
          <w:szCs w:val="18"/>
          <w:lang w:val="ka-GE"/>
        </w:rPr>
      </w:pPr>
      <w:r w:rsidRPr="00DA32F9">
        <w:rPr>
          <w:rFonts w:ascii="Sylfaen" w:hAnsi="Sylfaen"/>
          <w:noProof/>
          <w:color w:val="92D050"/>
          <w:sz w:val="18"/>
          <w:szCs w:val="18"/>
        </w:rPr>
        <w:drawing>
          <wp:anchor distT="0" distB="0" distL="114300" distR="114300" simplePos="0" relativeHeight="252002304" behindDoc="1" locked="0" layoutInCell="1" allowOverlap="1" wp14:anchorId="62903B72" wp14:editId="7C9A2B6F">
            <wp:simplePos x="0" y="0"/>
            <wp:positionH relativeFrom="margin">
              <wp:posOffset>6824</wp:posOffset>
            </wp:positionH>
            <wp:positionV relativeFrom="paragraph">
              <wp:posOffset>46563</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6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eastAsiaTheme="minorHAnsi" w:hAnsi="Sylfaen" w:cs="Sylfaen"/>
          <w:sz w:val="18"/>
          <w:szCs w:val="18"/>
          <w:lang w:val="ka-GE"/>
        </w:rPr>
        <w:t xml:space="preserve">სახელმწიფო შესყიდვების სააგენტოს მიერ მომზადდა საკანონმდებლო ცვლილებების პროექტი საჯარო შესყიდვებთან დაკავშირებული </w:t>
      </w:r>
      <w:r w:rsidR="00BC4682" w:rsidRPr="00DA32F9">
        <w:rPr>
          <w:rFonts w:ascii="Sylfaen" w:eastAsiaTheme="minorHAnsi" w:hAnsi="Sylfaen" w:cs="Sylfaen"/>
          <w:b/>
          <w:sz w:val="18"/>
          <w:szCs w:val="18"/>
          <w:lang w:val="ka-GE"/>
        </w:rPr>
        <w:t>დავების განხილვის საბჭოს ახალი ინსტიტუციური მოწყობის შესახებ</w:t>
      </w:r>
      <w:r w:rsidR="00BC4682" w:rsidRPr="00DA32F9">
        <w:rPr>
          <w:rFonts w:ascii="Sylfaen" w:eastAsiaTheme="minorHAnsi" w:hAnsi="Sylfaen" w:cs="Sylfaen"/>
          <w:sz w:val="18"/>
          <w:szCs w:val="18"/>
          <w:lang w:val="ka-GE"/>
        </w:rPr>
        <w:t>, რომელიც უზრუნველყოფს საბჭოს დამოუკიდებლობისა და მიუკერძოებლობის გაზრდილ ხარისხს. აღნიშნულთან დაკავშირებით გაიმართა ინტენსიური თემატური კონსულტაციები</w:t>
      </w:r>
      <w:r w:rsidR="00EF2831" w:rsidRPr="00DA32F9">
        <w:rPr>
          <w:rFonts w:ascii="Sylfaen" w:eastAsiaTheme="minorHAnsi" w:hAnsi="Sylfaen" w:cs="Sylfaen"/>
          <w:sz w:val="18"/>
          <w:szCs w:val="18"/>
          <w:lang w:val="ka-GE"/>
        </w:rPr>
        <w:t xml:space="preserve">. </w:t>
      </w:r>
      <w:r w:rsidR="00BC4682" w:rsidRPr="00DA32F9">
        <w:rPr>
          <w:rFonts w:ascii="Sylfaen" w:eastAsiaTheme="minorHAnsi" w:hAnsi="Sylfaen" w:cs="Sylfaen"/>
          <w:sz w:val="18"/>
          <w:szCs w:val="18"/>
          <w:lang w:val="ka-GE"/>
        </w:rPr>
        <w:t>2020 წლის დეკემბერში საკანონმდებლო ცვლილებების პროექტი სახელმწიფო შესყიდვებთან დაკავშირებული დავების განხილვის საბჭოს ახალი ინსტიტუციური მოწყობის შესახებ მოწონებულ იქნა საქართველოს მთავრობის მიერ და გადაიგზავნა საქართველოს პარლამენტში განხილვისათვის.</w:t>
      </w:r>
      <w:r w:rsidR="00BC4682" w:rsidRPr="00DA32F9">
        <w:rPr>
          <w:rFonts w:ascii="Sylfaen" w:eastAsiaTheme="minorHAnsi" w:hAnsi="Sylfaen" w:cs="Sylfaen"/>
          <w:sz w:val="18"/>
          <w:szCs w:val="18"/>
        </w:rPr>
        <w:t xml:space="preserve"> </w:t>
      </w:r>
      <w:r w:rsidR="00BC4682" w:rsidRPr="00DA32F9">
        <w:rPr>
          <w:rFonts w:ascii="Sylfaen" w:eastAsiaTheme="minorHAnsi" w:hAnsi="Sylfaen" w:cs="Sylfaen"/>
          <w:color w:val="000000" w:themeColor="text1"/>
          <w:sz w:val="18"/>
          <w:szCs w:val="18"/>
          <w:lang w:val="ka-GE"/>
        </w:rPr>
        <w:t>2020 წლის 30 ივნისის მდგომარეობით, საქართველოს პარლამენტმა ორი მოსმენით მხარი დაუჭირა აღნიშნულ ცვლილებებს</w:t>
      </w:r>
      <w:r w:rsidR="00BC4682" w:rsidRPr="00DA32F9">
        <w:rPr>
          <w:rFonts w:ascii="Sylfaen" w:eastAsiaTheme="minorHAnsi" w:hAnsi="Sylfaen"/>
          <w:sz w:val="18"/>
          <w:szCs w:val="18"/>
          <w:lang w:val="ka-GE"/>
        </w:rPr>
        <w:t>. ამასთან, მიმდინარეობს მუშაობა დავების განხილვის საბჭოს და აპარატის წევრთა სამუშაო აღწერილობასა და რეგლამენტზე.</w:t>
      </w:r>
    </w:p>
    <w:p w14:paraId="192187B1" w14:textId="77777777" w:rsidR="00CF47E7" w:rsidRPr="00DA32F9" w:rsidRDefault="00CF47E7" w:rsidP="00DA32F9">
      <w:pPr>
        <w:spacing w:after="160"/>
        <w:jc w:val="both"/>
        <w:rPr>
          <w:rFonts w:ascii="Sylfaen" w:hAnsi="Sylfaen"/>
          <w:b/>
          <w:i/>
          <w:sz w:val="18"/>
          <w:szCs w:val="18"/>
          <w:lang w:val="ka-GE"/>
        </w:rPr>
      </w:pPr>
    </w:p>
    <w:p w14:paraId="69A62564"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 xml:space="preserve">ამოცანა 3:  </w:t>
      </w:r>
      <w:r w:rsidRPr="00DA32F9">
        <w:rPr>
          <w:rFonts w:ascii="Sylfaen" w:hAnsi="Sylfaen" w:cs="Sylfaen"/>
          <w:b/>
          <w:sz w:val="18"/>
          <w:szCs w:val="18"/>
          <w:lang w:val="ka-GE"/>
        </w:rPr>
        <w:t xml:space="preserve">სახელმწიფო </w:t>
      </w:r>
      <w:r w:rsidRPr="00DA32F9">
        <w:rPr>
          <w:rFonts w:ascii="Sylfaen" w:hAnsi="Sylfaen"/>
          <w:b/>
          <w:sz w:val="18"/>
          <w:szCs w:val="18"/>
          <w:lang w:val="ka-GE"/>
        </w:rPr>
        <w:t>შესყიდვების ერთიანი ელექტრონული სისტემის შემდგომი მოდერნიზება და ახალი ელექტრონული სერვისების დამატება  ხელმისაწვდომობის მაღალი დონის უზრუნველსაყოფად</w:t>
      </w:r>
    </w:p>
    <w:p w14:paraId="25F5661D"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სახელმწიფო შესყიდვების სააგენტო</w:t>
      </w:r>
    </w:p>
    <w:p w14:paraId="525B38E1" w14:textId="286BB97B"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სამოქმედო გეგმით გათვალისწინებულია სახელმწიფო შესყიდვების ელექტრონული სისტემების დახვეწა, რაც </w:t>
      </w:r>
      <w:r w:rsidR="00A437C5" w:rsidRPr="00DA32F9">
        <w:rPr>
          <w:rFonts w:ascii="Sylfaen" w:hAnsi="Sylfaen"/>
          <w:sz w:val="18"/>
          <w:szCs w:val="18"/>
          <w:lang w:val="ka-GE"/>
        </w:rPr>
        <w:t>უზრუნველყოფს</w:t>
      </w:r>
      <w:r w:rsidRPr="00DA32F9">
        <w:rPr>
          <w:rFonts w:ascii="Sylfaen" w:hAnsi="Sylfaen"/>
          <w:sz w:val="18"/>
          <w:szCs w:val="18"/>
          <w:lang w:val="ka-GE"/>
        </w:rPr>
        <w:t xml:space="preserve"> სახელმწიფო შესყიდვების ერთიან ელექტრონულ სისტემაში რეგისტრირებულ მიმწოდებელთა გაზრდას.</w:t>
      </w:r>
    </w:p>
    <w:p w14:paraId="10A2017C" w14:textId="02EA9869"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A437C5" w:rsidRPr="00DA32F9">
        <w:rPr>
          <w:rFonts w:ascii="Sylfaen" w:hAnsi="Sylfaen"/>
          <w:sz w:val="18"/>
          <w:szCs w:val="18"/>
          <w:lang w:val="ka-GE"/>
        </w:rPr>
        <w:t>განსაზღვრულია</w:t>
      </w:r>
      <w:r w:rsidRPr="00DA32F9">
        <w:rPr>
          <w:rFonts w:ascii="Sylfaen" w:hAnsi="Sylfaen"/>
          <w:sz w:val="18"/>
          <w:szCs w:val="18"/>
          <w:lang w:val="ka-GE"/>
        </w:rPr>
        <w:t xml:space="preserve">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321F9B2F" w14:textId="77777777" w:rsidR="00BC4682" w:rsidRPr="00DA32F9" w:rsidRDefault="00BC4682"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სახელმწიფო შესყიდვების ელექტრონული სისტემების დახვეწა</w:t>
      </w:r>
    </w:p>
    <w:p w14:paraId="01912934" w14:textId="3B066070" w:rsidR="00BC4682" w:rsidRPr="00DA32F9" w:rsidRDefault="00BC4682" w:rsidP="00DA32F9">
      <w:pPr>
        <w:jc w:val="both"/>
        <w:rPr>
          <w:rFonts w:ascii="Sylfaen" w:hAnsi="Sylfaen"/>
          <w:sz w:val="18"/>
          <w:szCs w:val="18"/>
        </w:rPr>
      </w:pPr>
      <w:r w:rsidRPr="00DA32F9">
        <w:rPr>
          <w:rFonts w:ascii="Sylfaen" w:hAnsi="Sylfaen"/>
          <w:sz w:val="18"/>
          <w:szCs w:val="18"/>
          <w:lang w:val="ka-GE"/>
        </w:rPr>
        <w:t>აღნიშნული აქტივობა მიმდინარეა</w:t>
      </w:r>
      <w:r w:rsidR="0062171F" w:rsidRPr="00DA32F9">
        <w:rPr>
          <w:rFonts w:ascii="Sylfaen" w:hAnsi="Sylfaen"/>
          <w:sz w:val="18"/>
          <w:szCs w:val="18"/>
          <w:lang w:val="ka-GE"/>
        </w:rPr>
        <w:t>.</w:t>
      </w:r>
    </w:p>
    <w:p w14:paraId="38E65C2D" w14:textId="77777777" w:rsidR="00BC4682" w:rsidRPr="00DA32F9" w:rsidRDefault="00BC4682" w:rsidP="00DA32F9">
      <w:pPr>
        <w:jc w:val="both"/>
        <w:rPr>
          <w:rFonts w:ascii="Sylfaen" w:hAnsi="Sylfaen"/>
          <w:bCs/>
          <w:sz w:val="18"/>
          <w:szCs w:val="18"/>
          <w:lang w:val="ka-GE"/>
        </w:rPr>
      </w:pPr>
      <w:r w:rsidRPr="00DA32F9">
        <w:rPr>
          <w:rFonts w:ascii="Sylfaen" w:hAnsi="Sylfaen"/>
          <w:noProof/>
          <w:sz w:val="18"/>
          <w:szCs w:val="18"/>
        </w:rPr>
        <w:lastRenderedPageBreak/>
        <w:drawing>
          <wp:anchor distT="0" distB="0" distL="114300" distR="114300" simplePos="0" relativeHeight="251790336" behindDoc="1" locked="0" layoutInCell="1" allowOverlap="1" wp14:anchorId="329F696A" wp14:editId="28D55850">
            <wp:simplePos x="0" y="0"/>
            <wp:positionH relativeFrom="margin">
              <wp:align>right</wp:align>
            </wp:positionH>
            <wp:positionV relativeFrom="paragraph">
              <wp:posOffset>294640</wp:posOffset>
            </wp:positionV>
            <wp:extent cx="5934710" cy="2162810"/>
            <wp:effectExtent l="0" t="0" r="8890" b="8890"/>
            <wp:wrapThrough wrapText="bothSides">
              <wp:wrapPolygon edited="0">
                <wp:start x="0" y="0"/>
                <wp:lineTo x="0" y="21499"/>
                <wp:lineTo x="21563" y="21499"/>
                <wp:lineTo x="21563" y="0"/>
                <wp:lineTo x="0" y="0"/>
              </wp:wrapPolygon>
            </wp:wrapThrough>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14:paraId="786AEB3C" w14:textId="77777777" w:rsidR="00BC4682" w:rsidRPr="00DA32F9" w:rsidRDefault="00BC4682" w:rsidP="00DA32F9">
      <w:pPr>
        <w:jc w:val="both"/>
        <w:rPr>
          <w:rFonts w:ascii="Sylfaen" w:hAnsi="Sylfaen"/>
          <w:bCs/>
          <w:sz w:val="18"/>
          <w:szCs w:val="18"/>
          <w:lang w:val="ka-GE"/>
        </w:rPr>
      </w:pPr>
    </w:p>
    <w:p w14:paraId="38CF4DA4" w14:textId="77777777" w:rsidR="00BC4682" w:rsidRPr="00DA32F9" w:rsidRDefault="00BC4682"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1CF08608" w14:textId="4AEC0448" w:rsidR="00BC4682" w:rsidRPr="00DA32F9" w:rsidRDefault="00F57A6C" w:rsidP="00DA32F9">
      <w:pPr>
        <w:spacing w:after="160"/>
        <w:jc w:val="both"/>
        <w:rPr>
          <w:rFonts w:ascii="Sylfaen" w:hAnsi="Sylfaen" w:cs="Sylfaen"/>
          <w:sz w:val="18"/>
          <w:szCs w:val="18"/>
          <w:lang w:val="ka-GE"/>
        </w:rPr>
      </w:pPr>
      <w:r w:rsidRPr="00DA32F9">
        <w:rPr>
          <w:rFonts w:ascii="Sylfaen" w:hAnsi="Sylfaen"/>
          <w:noProof/>
          <w:color w:val="92D050"/>
          <w:sz w:val="18"/>
          <w:szCs w:val="18"/>
        </w:rPr>
        <w:drawing>
          <wp:anchor distT="0" distB="0" distL="114300" distR="114300" simplePos="0" relativeHeight="252004352" behindDoc="1" locked="0" layoutInCell="1" allowOverlap="1" wp14:anchorId="105D4234" wp14:editId="3A319BC2">
            <wp:simplePos x="0" y="0"/>
            <wp:positionH relativeFrom="margin">
              <wp:align>left</wp:align>
            </wp:positionH>
            <wp:positionV relativeFrom="paragraph">
              <wp:posOffset>25295</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62"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cs="Segoe UI Historic"/>
          <w:sz w:val="18"/>
          <w:szCs w:val="18"/>
          <w:lang w:val="ka-GE"/>
        </w:rPr>
        <w:t xml:space="preserve">2020 წელს </w:t>
      </w:r>
      <w:r w:rsidRPr="00DA32F9">
        <w:rPr>
          <w:rFonts w:ascii="Sylfaen" w:eastAsiaTheme="minorHAnsi" w:hAnsi="Sylfaen"/>
          <w:sz w:val="18"/>
          <w:szCs w:val="18"/>
          <w:lang w:val="ka-GE"/>
        </w:rPr>
        <w:t xml:space="preserve">სახელმწიფო შესყიდვების სააგენტომ განახორციელა აქტივობები სახელმწიფო შესყიდვების ელექტრონული სისტემის (e-Procurement) გაუმჯობესების მიზნით. </w:t>
      </w:r>
      <w:r w:rsidR="00BC4682" w:rsidRPr="00DA32F9">
        <w:rPr>
          <w:rFonts w:ascii="Sylfaen" w:hAnsi="Sylfaen" w:cs="Segoe UI Historic"/>
          <w:b/>
          <w:sz w:val="18"/>
          <w:szCs w:val="18"/>
          <w:lang w:val="ka-GE"/>
        </w:rPr>
        <w:t xml:space="preserve">კერძოდ, სისტემის მეშვეობით </w:t>
      </w:r>
      <w:r w:rsidR="00BC4682" w:rsidRPr="00DA32F9">
        <w:rPr>
          <w:rFonts w:ascii="Sylfaen" w:hAnsi="Sylfaen" w:cs="Sylfaen"/>
          <w:b/>
          <w:sz w:val="18"/>
          <w:szCs w:val="18"/>
          <w:lang w:val="ka-GE"/>
        </w:rPr>
        <w:t>ხაზინაში</w:t>
      </w:r>
      <w:r w:rsidR="00BC4682" w:rsidRPr="00DA32F9">
        <w:rPr>
          <w:rFonts w:ascii="Sylfaen" w:hAnsi="Sylfaen" w:cs="Segoe UI Historic"/>
          <w:b/>
          <w:sz w:val="18"/>
          <w:szCs w:val="18"/>
          <w:lang w:val="ka-GE"/>
        </w:rPr>
        <w:t xml:space="preserve"> </w:t>
      </w:r>
      <w:r w:rsidR="00BC4682" w:rsidRPr="00DA32F9">
        <w:rPr>
          <w:rFonts w:ascii="Sylfaen" w:hAnsi="Sylfaen" w:cs="Sylfaen"/>
          <w:b/>
          <w:sz w:val="18"/>
          <w:szCs w:val="18"/>
          <w:lang w:val="ka-GE"/>
        </w:rPr>
        <w:t>ელექტრონულად</w:t>
      </w:r>
      <w:r w:rsidR="00BC4682" w:rsidRPr="00DA32F9">
        <w:rPr>
          <w:rFonts w:ascii="Sylfaen" w:hAnsi="Sylfaen" w:cs="Segoe UI Historic"/>
          <w:b/>
          <w:sz w:val="18"/>
          <w:szCs w:val="18"/>
          <w:lang w:val="ka-GE"/>
        </w:rPr>
        <w:t xml:space="preserve"> </w:t>
      </w:r>
      <w:r w:rsidR="00BC4682" w:rsidRPr="00DA32F9">
        <w:rPr>
          <w:rFonts w:ascii="Sylfaen" w:hAnsi="Sylfaen" w:cs="Sylfaen"/>
          <w:b/>
          <w:sz w:val="18"/>
          <w:szCs w:val="18"/>
          <w:lang w:val="ka-GE"/>
        </w:rPr>
        <w:t>იგზავნება</w:t>
      </w:r>
      <w:r w:rsidR="00BC4682" w:rsidRPr="00DA32F9">
        <w:rPr>
          <w:rFonts w:ascii="Sylfaen" w:hAnsi="Sylfaen" w:cs="Segoe UI Historic"/>
          <w:b/>
          <w:sz w:val="18"/>
          <w:szCs w:val="18"/>
          <w:lang w:val="ka-GE"/>
        </w:rPr>
        <w:t xml:space="preserve"> ინფორმაცია ხელშეკრულების </w:t>
      </w:r>
      <w:r w:rsidR="00BC4682" w:rsidRPr="00DA32F9">
        <w:rPr>
          <w:rFonts w:ascii="Sylfaen" w:hAnsi="Sylfaen" w:cs="Sylfaen"/>
          <w:b/>
          <w:sz w:val="18"/>
          <w:szCs w:val="18"/>
          <w:lang w:val="ka-GE"/>
        </w:rPr>
        <w:t>დაფინანსების</w:t>
      </w:r>
      <w:r w:rsidR="00BC4682" w:rsidRPr="00DA32F9">
        <w:rPr>
          <w:rFonts w:ascii="Sylfaen" w:hAnsi="Sylfaen" w:cs="Segoe UI Historic"/>
          <w:b/>
          <w:sz w:val="18"/>
          <w:szCs w:val="18"/>
          <w:lang w:val="ka-GE"/>
        </w:rPr>
        <w:t xml:space="preserve"> </w:t>
      </w:r>
      <w:r w:rsidR="00BC4682" w:rsidRPr="00DA32F9">
        <w:rPr>
          <w:rFonts w:ascii="Sylfaen" w:hAnsi="Sylfaen" w:cs="Sylfaen"/>
          <w:b/>
          <w:sz w:val="18"/>
          <w:szCs w:val="18"/>
          <w:lang w:val="ka-GE"/>
        </w:rPr>
        <w:t>წლის შესახებ, როგორც</w:t>
      </w:r>
      <w:r w:rsidR="00BC4682" w:rsidRPr="00DA32F9">
        <w:rPr>
          <w:rFonts w:ascii="Sylfaen" w:hAnsi="Sylfaen" w:cs="Segoe UI Historic"/>
          <w:b/>
          <w:sz w:val="18"/>
          <w:szCs w:val="18"/>
          <w:lang w:val="ka-GE"/>
        </w:rPr>
        <w:t xml:space="preserve"> გამარტივებული შესყიდვების, ასევე  </w:t>
      </w:r>
      <w:r w:rsidR="00BC4682" w:rsidRPr="00DA32F9">
        <w:rPr>
          <w:rFonts w:ascii="Sylfaen" w:hAnsi="Sylfaen" w:cs="Sylfaen"/>
          <w:b/>
          <w:sz w:val="18"/>
          <w:szCs w:val="18"/>
          <w:lang w:val="ka-GE"/>
        </w:rPr>
        <w:t>ტენდერში დადებული ხელშეკრულების თაობაზე.</w:t>
      </w:r>
      <w:r w:rsidR="00BC4682" w:rsidRPr="00DA32F9">
        <w:rPr>
          <w:rFonts w:ascii="Sylfaen" w:hAnsi="Sylfaen" w:cs="Sylfaen"/>
          <w:sz w:val="18"/>
          <w:szCs w:val="18"/>
          <w:lang w:val="ka-GE"/>
        </w:rPr>
        <w:t xml:space="preserve"> ასევე,</w:t>
      </w:r>
      <w:r w:rsidR="00BC4682" w:rsidRPr="00DA32F9">
        <w:rPr>
          <w:rFonts w:ascii="Sylfaen" w:hAnsi="Sylfaen" w:cs="Segoe UI Historic"/>
          <w:sz w:val="18"/>
          <w:szCs w:val="18"/>
          <w:lang w:val="ka-GE"/>
        </w:rPr>
        <w:t xml:space="preserve"> განხორციელდა </w:t>
      </w:r>
      <w:r w:rsidR="00BC4682" w:rsidRPr="00DA32F9">
        <w:rPr>
          <w:rFonts w:ascii="Sylfaen" w:hAnsi="Sylfaen" w:cs="Sylfaen"/>
          <w:sz w:val="18"/>
          <w:szCs w:val="18"/>
          <w:lang w:val="ka-GE"/>
        </w:rPr>
        <w:t>ხაზინაში</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ელექტრონული შეტყობინებით</w:t>
      </w:r>
      <w:r w:rsidR="00BC4682" w:rsidRPr="00DA32F9">
        <w:rPr>
          <w:rFonts w:ascii="Sylfaen" w:hAnsi="Sylfaen" w:cs="Segoe UI Historic"/>
          <w:sz w:val="18"/>
          <w:szCs w:val="18"/>
          <w:lang w:val="ka-GE"/>
        </w:rPr>
        <w:t xml:space="preserve"> ინფორმაციის მიწოდება </w:t>
      </w:r>
      <w:r w:rsidR="00A437C5" w:rsidRPr="00DA32F9">
        <w:rPr>
          <w:rFonts w:ascii="Sylfaen" w:hAnsi="Sylfaen" w:cs="Segoe UI Historic"/>
          <w:sz w:val="18"/>
          <w:szCs w:val="18"/>
          <w:lang w:val="ka-GE"/>
        </w:rPr>
        <w:t>სახელმწიფო შესყიდვების ხელშეკრულებების ელექტრონულ მოდულში</w:t>
      </w:r>
      <w:r w:rsidR="00A437C5" w:rsidRPr="00DA32F9">
        <w:rPr>
          <w:rFonts w:ascii="Sylfaen" w:hAnsi="Sylfaen" w:cs="Segoe UI Historic"/>
          <w:sz w:val="18"/>
          <w:szCs w:val="18"/>
        </w:rPr>
        <w:t xml:space="preserve"> (CMR) </w:t>
      </w:r>
      <w:r w:rsidR="00BC4682" w:rsidRPr="00DA32F9">
        <w:rPr>
          <w:rFonts w:ascii="Sylfaen" w:hAnsi="Sylfaen" w:cs="Sylfaen"/>
          <w:sz w:val="18"/>
          <w:szCs w:val="18"/>
          <w:lang w:val="ka-GE"/>
        </w:rPr>
        <w:t>ატვირთული</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ხელშეკრულებების</w:t>
      </w:r>
      <w:r w:rsidR="00BC4682" w:rsidRPr="00DA32F9">
        <w:rPr>
          <w:rFonts w:ascii="Sylfaen" w:hAnsi="Sylfaen" w:cs="Segoe UI Historic"/>
          <w:sz w:val="18"/>
          <w:szCs w:val="18"/>
          <w:lang w:val="ka-GE"/>
        </w:rPr>
        <w:t xml:space="preserve"> (როგორც ერთწლიანი ასევე მრავალწლიანი და უწყვეტი) </w:t>
      </w:r>
      <w:r w:rsidR="00BC4682" w:rsidRPr="00DA32F9">
        <w:rPr>
          <w:rFonts w:ascii="Sylfaen" w:hAnsi="Sylfaen" w:cs="Sylfaen"/>
          <w:sz w:val="18"/>
          <w:szCs w:val="18"/>
          <w:lang w:val="ka-GE"/>
        </w:rPr>
        <w:t>შესახებ</w:t>
      </w:r>
      <w:r w:rsidR="00BC4682" w:rsidRPr="00DA32F9">
        <w:rPr>
          <w:rFonts w:ascii="Sylfaen" w:hAnsi="Sylfaen" w:cs="Segoe UI Historic"/>
          <w:sz w:val="18"/>
          <w:szCs w:val="18"/>
          <w:lang w:val="ka-GE"/>
        </w:rPr>
        <w:t xml:space="preserve">. ამასთან, </w:t>
      </w:r>
      <w:r w:rsidR="00BC4682" w:rsidRPr="00DA32F9">
        <w:rPr>
          <w:rFonts w:ascii="Sylfaen" w:hAnsi="Sylfaen" w:cs="Segoe UI Historic"/>
          <w:b/>
          <w:sz w:val="18"/>
          <w:szCs w:val="18"/>
          <w:lang w:val="ka-GE"/>
        </w:rPr>
        <w:t xml:space="preserve">შავი სიის წარმოების მიზნით, განხორციელდა </w:t>
      </w:r>
      <w:r w:rsidR="00BC4682" w:rsidRPr="00DA32F9">
        <w:rPr>
          <w:rFonts w:ascii="Sylfaen" w:hAnsi="Sylfaen" w:cs="Sylfaen"/>
          <w:b/>
          <w:sz w:val="18"/>
          <w:szCs w:val="18"/>
          <w:lang w:val="ka-GE"/>
        </w:rPr>
        <w:t>საჯარო</w:t>
      </w:r>
      <w:r w:rsidR="00BC4682" w:rsidRPr="00DA32F9">
        <w:rPr>
          <w:rFonts w:ascii="Sylfaen" w:hAnsi="Sylfaen" w:cs="Segoe UI Historic"/>
          <w:b/>
          <w:sz w:val="18"/>
          <w:szCs w:val="18"/>
          <w:lang w:val="ka-GE"/>
        </w:rPr>
        <w:t xml:space="preserve"> </w:t>
      </w:r>
      <w:r w:rsidR="00BC4682" w:rsidRPr="00DA32F9">
        <w:rPr>
          <w:rFonts w:ascii="Sylfaen" w:hAnsi="Sylfaen" w:cs="Sylfaen"/>
          <w:b/>
          <w:sz w:val="18"/>
          <w:szCs w:val="18"/>
          <w:lang w:val="ka-GE"/>
        </w:rPr>
        <w:t>რეესტრიდან</w:t>
      </w:r>
      <w:r w:rsidR="00BC4682" w:rsidRPr="00DA32F9">
        <w:rPr>
          <w:rFonts w:ascii="Sylfaen" w:hAnsi="Sylfaen" w:cs="Segoe UI Historic"/>
          <w:b/>
          <w:sz w:val="18"/>
          <w:szCs w:val="18"/>
          <w:lang w:val="ka-GE"/>
        </w:rPr>
        <w:t xml:space="preserve"> ინფორმაციის ელექტრონულად მოწოდება კომპანიის </w:t>
      </w:r>
      <w:r w:rsidR="00BC4682" w:rsidRPr="00DA32F9">
        <w:rPr>
          <w:rFonts w:ascii="Sylfaen" w:hAnsi="Sylfaen" w:cs="Sylfaen"/>
          <w:b/>
          <w:sz w:val="18"/>
          <w:szCs w:val="18"/>
          <w:lang w:val="ka-GE"/>
        </w:rPr>
        <w:t>წარმომადგენლობის</w:t>
      </w:r>
      <w:r w:rsidR="00BC4682" w:rsidRPr="00DA32F9">
        <w:rPr>
          <w:rFonts w:ascii="Sylfaen" w:hAnsi="Sylfaen" w:cs="Segoe UI Historic"/>
          <w:b/>
          <w:sz w:val="18"/>
          <w:szCs w:val="18"/>
          <w:lang w:val="ka-GE"/>
        </w:rPr>
        <w:t>/</w:t>
      </w:r>
      <w:r w:rsidR="00BC4682" w:rsidRPr="00DA32F9">
        <w:rPr>
          <w:rFonts w:ascii="Sylfaen" w:hAnsi="Sylfaen" w:cs="Sylfaen"/>
          <w:b/>
          <w:sz w:val="18"/>
          <w:szCs w:val="18"/>
          <w:lang w:val="ka-GE"/>
        </w:rPr>
        <w:t>ფილიალის</w:t>
      </w:r>
      <w:r w:rsidR="00BC4682" w:rsidRPr="00DA32F9">
        <w:rPr>
          <w:rFonts w:ascii="Sylfaen" w:hAnsi="Sylfaen" w:cs="Segoe UI Historic"/>
          <w:b/>
          <w:sz w:val="18"/>
          <w:szCs w:val="18"/>
          <w:lang w:val="ka-GE"/>
        </w:rPr>
        <w:t xml:space="preserve"> </w:t>
      </w:r>
      <w:r w:rsidR="00BC4682" w:rsidRPr="00DA32F9">
        <w:rPr>
          <w:rFonts w:ascii="Sylfaen" w:hAnsi="Sylfaen" w:cs="Sylfaen"/>
          <w:b/>
          <w:sz w:val="18"/>
          <w:szCs w:val="18"/>
          <w:lang w:val="ka-GE"/>
        </w:rPr>
        <w:t>დამფუძნებლის</w:t>
      </w:r>
      <w:r w:rsidR="00BC4682" w:rsidRPr="00DA32F9">
        <w:rPr>
          <w:rFonts w:ascii="Sylfaen" w:hAnsi="Sylfaen" w:cs="Segoe UI Historic"/>
          <w:b/>
          <w:sz w:val="18"/>
          <w:szCs w:val="18"/>
          <w:lang w:val="ka-GE"/>
        </w:rPr>
        <w:t xml:space="preserve"> </w:t>
      </w:r>
      <w:r w:rsidR="00BC4682" w:rsidRPr="00DA32F9">
        <w:rPr>
          <w:rFonts w:ascii="Sylfaen" w:hAnsi="Sylfaen" w:cs="Sylfaen"/>
          <w:b/>
          <w:sz w:val="18"/>
          <w:szCs w:val="18"/>
          <w:lang w:val="ka-GE"/>
        </w:rPr>
        <w:t>შესახებ</w:t>
      </w:r>
      <w:r w:rsidR="00BC4682" w:rsidRPr="00DA32F9">
        <w:rPr>
          <w:rFonts w:ascii="Sylfaen" w:hAnsi="Sylfaen" w:cs="Segoe UI Historic"/>
          <w:b/>
          <w:sz w:val="18"/>
          <w:szCs w:val="18"/>
          <w:lang w:val="ka-GE"/>
        </w:rPr>
        <w:t>.</w:t>
      </w:r>
      <w:r w:rsidR="00BC4682" w:rsidRPr="00DA32F9">
        <w:rPr>
          <w:rFonts w:ascii="Sylfaen" w:hAnsi="Sylfaen" w:cs="Segoe UI Historic"/>
          <w:sz w:val="18"/>
          <w:szCs w:val="18"/>
          <w:lang w:val="ka-GE"/>
        </w:rPr>
        <w:t xml:space="preserve"> ასევე, ელექტრონული სისტემის </w:t>
      </w:r>
      <w:r w:rsidR="00BC4682" w:rsidRPr="00DA32F9">
        <w:rPr>
          <w:rFonts w:ascii="Sylfaen" w:hAnsi="Sylfaen" w:cs="Sylfaen"/>
          <w:sz w:val="18"/>
          <w:szCs w:val="18"/>
          <w:lang w:val="ka-GE"/>
        </w:rPr>
        <w:t>ძებნის</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პანელში განხორციელდა</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მიმწოდებლის</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სტატუსით</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გამარჯვებული</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დისკვალიფიცირებული</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ძებნის</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დამატება</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როგორც</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ავტორიზებული</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მომხმარებლის ასევე</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სტუმრის</w:t>
      </w:r>
      <w:r w:rsidR="00BC4682" w:rsidRPr="00DA32F9">
        <w:rPr>
          <w:rFonts w:ascii="Sylfaen" w:hAnsi="Sylfaen" w:cs="Segoe UI Historic"/>
          <w:sz w:val="18"/>
          <w:szCs w:val="18"/>
          <w:lang w:val="ka-GE"/>
        </w:rPr>
        <w:t xml:space="preserve"> </w:t>
      </w:r>
      <w:r w:rsidR="00BC4682" w:rsidRPr="00DA32F9">
        <w:rPr>
          <w:rFonts w:ascii="Sylfaen" w:hAnsi="Sylfaen" w:cs="Sylfaen"/>
          <w:sz w:val="18"/>
          <w:szCs w:val="18"/>
          <w:lang w:val="ka-GE"/>
        </w:rPr>
        <w:t>სტატუსით მოსარგებლე პირისათვის.</w:t>
      </w:r>
    </w:p>
    <w:p w14:paraId="5B6D2A20" w14:textId="77777777" w:rsidR="00F57A6C" w:rsidRPr="00DA32F9" w:rsidRDefault="00F57A6C" w:rsidP="00DA32F9">
      <w:pPr>
        <w:spacing w:after="160"/>
        <w:jc w:val="both"/>
        <w:rPr>
          <w:rFonts w:ascii="Sylfaen" w:hAnsi="Sylfaen" w:cs="Segoe UI Historic"/>
          <w:color w:val="1C1E21"/>
          <w:sz w:val="18"/>
          <w:szCs w:val="18"/>
          <w:lang w:val="ka-GE"/>
        </w:rPr>
      </w:pPr>
    </w:p>
    <w:p w14:paraId="5252A6D0"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 xml:space="preserve">ამოცანა 4:  </w:t>
      </w:r>
      <w:r w:rsidRPr="00DA32F9">
        <w:rPr>
          <w:rFonts w:ascii="Sylfaen" w:hAnsi="Sylfaen" w:cs="Sylfaen"/>
          <w:b/>
          <w:sz w:val="18"/>
          <w:szCs w:val="18"/>
          <w:lang w:val="ka-GE"/>
        </w:rPr>
        <w:t>სახელმწიფო შიდა ფინანსური კოტროლის გაძლიერებისა და გამჭირვალობის მიზნით რეფორმის ფარგლებში კონტროლის სისტემების დანერგვა</w:t>
      </w:r>
    </w:p>
    <w:p w14:paraId="47D66576"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საქართველოს ფინანსთა სამინისტრო</w:t>
      </w:r>
    </w:p>
    <w:p w14:paraId="06FF28ED" w14:textId="37F007C3"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სამოქმედო გეგმით გათვალისწინებულია სახელმწიფო შიდა ფინანსური კონტროლის სისტემის </w:t>
      </w:r>
      <w:r w:rsidR="0062171F" w:rsidRPr="00DA32F9">
        <w:rPr>
          <w:rFonts w:ascii="Sylfaen" w:hAnsi="Sylfaen"/>
          <w:sz w:val="18"/>
          <w:szCs w:val="18"/>
          <w:lang w:val="ka-GE"/>
        </w:rPr>
        <w:t xml:space="preserve">გაძლიერება </w:t>
      </w:r>
      <w:r w:rsidRPr="00DA32F9">
        <w:rPr>
          <w:rFonts w:ascii="Sylfaen" w:hAnsi="Sylfaen"/>
          <w:sz w:val="18"/>
          <w:szCs w:val="18"/>
          <w:lang w:val="ka-GE"/>
        </w:rPr>
        <w:t>ფინანსური მართვისა და კონტროლის სისტემის დანერგვით, შიდა აუდიტის სუბიექტების თანამშრომელთა კვალიფიკაციის ამაღლებითა და სახელმწიფო შიდა ფინანსური კონტროლის სისტემის განვითარების შესახებ კონსოლიდირებული წლიური ანგარიშის შემუშავებით.</w:t>
      </w:r>
    </w:p>
    <w:p w14:paraId="05D1C366" w14:textId="61D1B011" w:rsidR="00BC4682" w:rsidRPr="00DA32F9" w:rsidRDefault="00A437C5" w:rsidP="00DA32F9">
      <w:pPr>
        <w:jc w:val="both"/>
        <w:rPr>
          <w:rFonts w:ascii="Sylfaen" w:hAnsi="Sylfaen"/>
          <w:sz w:val="18"/>
          <w:szCs w:val="18"/>
          <w:lang w:val="ka-GE"/>
        </w:rPr>
      </w:pPr>
      <w:r w:rsidRPr="00DA32F9">
        <w:rPr>
          <w:rFonts w:ascii="Sylfaen" w:hAnsi="Sylfaen"/>
          <w:sz w:val="18"/>
          <w:szCs w:val="18"/>
          <w:lang w:val="ka-GE"/>
        </w:rPr>
        <w:t>ამოცანით განსაზღვრულია</w:t>
      </w:r>
      <w:r w:rsidR="00BC4682" w:rsidRPr="00DA32F9">
        <w:rPr>
          <w:rFonts w:ascii="Sylfaen" w:hAnsi="Sylfaen"/>
          <w:sz w:val="18"/>
          <w:szCs w:val="18"/>
          <w:lang w:val="ka-GE"/>
        </w:rPr>
        <w:t xml:space="preserve"> </w:t>
      </w:r>
      <w:r w:rsidR="00BC4682" w:rsidRPr="00DA32F9">
        <w:rPr>
          <w:rFonts w:ascii="Sylfaen" w:hAnsi="Sylfaen"/>
          <w:b/>
          <w:sz w:val="18"/>
          <w:szCs w:val="18"/>
          <w:lang w:val="ka-GE"/>
        </w:rPr>
        <w:t>სამი აქტივობა:</w:t>
      </w:r>
      <w:r w:rsidR="00BC4682" w:rsidRPr="00DA32F9">
        <w:rPr>
          <w:rFonts w:ascii="Sylfaen" w:hAnsi="Sylfaen"/>
          <w:sz w:val="18"/>
          <w:szCs w:val="18"/>
          <w:lang w:val="ka-GE"/>
        </w:rPr>
        <w:t xml:space="preserve"> </w:t>
      </w:r>
    </w:p>
    <w:p w14:paraId="703AACE9" w14:textId="77777777" w:rsidR="00A437C5"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bCs/>
          <w:sz w:val="18"/>
          <w:szCs w:val="18"/>
          <w:lang w:val="ka-GE"/>
        </w:rPr>
        <w:t xml:space="preserve">ფინანსური მართვისა და კონტროლის სისტემის დანერგვა </w:t>
      </w:r>
    </w:p>
    <w:p w14:paraId="07A796B8"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sz w:val="18"/>
          <w:szCs w:val="18"/>
        </w:rPr>
        <w:t>შიდა აუდიტის სუბიექტების თანამშრომელთა კვალიფიკაციის ამაღლება წლიური გეგმის შესაბამისად ტრენინგების ჩატარება, მათ შორის კორუფციული ნიშნების იდენტიფიცირებისა და აღმოფხვრის საკითხებში</w:t>
      </w:r>
    </w:p>
    <w:p w14:paraId="434DCBD0"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sz w:val="18"/>
          <w:szCs w:val="18"/>
        </w:rPr>
        <w:lastRenderedPageBreak/>
        <w:t>სახელმწიფო შიდა ფინანსური კონტროლის სისტემის განვითარების შესახებ კონსოლიდირებული წლიური ანგარიშის შემუშავება</w:t>
      </w:r>
    </w:p>
    <w:p w14:paraId="1A90C288" w14:textId="42F8C0C8"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პირველი და მეორე აქტივობები მიმდინარეა (მეტწილად შესრულდა), ხოლო მესამე - განხორციელდა.</w:t>
      </w:r>
    </w:p>
    <w:p w14:paraId="3E839853" w14:textId="77777777" w:rsidR="00BC4682" w:rsidRPr="00DA32F9" w:rsidRDefault="00BC4682"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91360" behindDoc="1" locked="0" layoutInCell="1" allowOverlap="1" wp14:anchorId="33F25884" wp14:editId="7E9A1397">
            <wp:simplePos x="0" y="0"/>
            <wp:positionH relativeFrom="margin">
              <wp:align>left</wp:align>
            </wp:positionH>
            <wp:positionV relativeFrom="paragraph">
              <wp:posOffset>293370</wp:posOffset>
            </wp:positionV>
            <wp:extent cx="6141085" cy="1899920"/>
            <wp:effectExtent l="0" t="0" r="18415" b="17780"/>
            <wp:wrapThrough wrapText="bothSides">
              <wp:wrapPolygon edited="0">
                <wp:start x="0" y="0"/>
                <wp:lineTo x="0" y="21658"/>
                <wp:lineTo x="21620" y="21658"/>
                <wp:lineTo x="21620" y="0"/>
                <wp:lineTo x="0" y="0"/>
              </wp:wrapPolygon>
            </wp:wrapThrough>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p>
    <w:p w14:paraId="5977757A" w14:textId="77777777" w:rsidR="00BC4682" w:rsidRPr="00DA32F9" w:rsidRDefault="00BC4682" w:rsidP="00DA32F9">
      <w:pPr>
        <w:jc w:val="both"/>
        <w:rPr>
          <w:rFonts w:ascii="Sylfaen" w:hAnsi="Sylfaen"/>
          <w:sz w:val="18"/>
          <w:szCs w:val="18"/>
          <w:lang w:val="ka-GE"/>
        </w:rPr>
      </w:pPr>
    </w:p>
    <w:p w14:paraId="56E2B48B" w14:textId="77777777" w:rsidR="00BC4682" w:rsidRPr="00DA32F9" w:rsidRDefault="00BC4682"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28C48C5E" w14:textId="774DCB08" w:rsidR="00942B28" w:rsidRPr="00DA32F9" w:rsidRDefault="004B26E9" w:rsidP="00DA32F9">
      <w:pPr>
        <w:spacing w:after="1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06400" behindDoc="1" locked="0" layoutInCell="1" allowOverlap="1" wp14:anchorId="7E72E105" wp14:editId="3E04F07F">
            <wp:simplePos x="0" y="0"/>
            <wp:positionH relativeFrom="margin">
              <wp:posOffset>61415</wp:posOffset>
            </wp:positionH>
            <wp:positionV relativeFrom="paragraph">
              <wp:posOffset>26092</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6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 xml:space="preserve">საქართველოს ფინანსთა სამინისტროს მიერ შემუშავდა </w:t>
      </w:r>
      <w:r w:rsidR="00BC4682" w:rsidRPr="00DA32F9">
        <w:rPr>
          <w:rFonts w:ascii="Sylfaen" w:hAnsi="Sylfaen"/>
          <w:b/>
          <w:sz w:val="18"/>
          <w:szCs w:val="18"/>
          <w:lang w:val="ka-GE"/>
        </w:rPr>
        <w:t>სახელმწიფო შიდა ფინანსური კონტროლის სისტემის განვითარების შესახებ კონსოლიდირებული წლიური ანგარიში</w:t>
      </w:r>
      <w:r w:rsidR="00BC4682" w:rsidRPr="00DA32F9">
        <w:rPr>
          <w:rFonts w:ascii="Sylfaen" w:hAnsi="Sylfaen"/>
          <w:sz w:val="18"/>
          <w:szCs w:val="18"/>
          <w:lang w:val="ka-GE"/>
        </w:rPr>
        <w:t>, რომელიც საქართველოს მთავრობას წარედგინა.</w:t>
      </w:r>
      <w:r w:rsidR="00942B28" w:rsidRPr="00DA32F9">
        <w:rPr>
          <w:rFonts w:ascii="Sylfaen" w:hAnsi="Sylfaen"/>
          <w:sz w:val="18"/>
          <w:szCs w:val="18"/>
          <w:lang w:val="ka-GE"/>
        </w:rPr>
        <w:t xml:space="preserve"> </w:t>
      </w:r>
    </w:p>
    <w:p w14:paraId="1764364B" w14:textId="58F88462" w:rsidR="00942B28" w:rsidRPr="00DA32F9" w:rsidRDefault="004B26E9" w:rsidP="00DA32F9">
      <w:pPr>
        <w:spacing w:after="1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08448" behindDoc="1" locked="0" layoutInCell="1" allowOverlap="1" wp14:anchorId="30793F4C" wp14:editId="63F051DC">
            <wp:simplePos x="0" y="0"/>
            <wp:positionH relativeFrom="margin">
              <wp:posOffset>68239</wp:posOffset>
            </wp:positionH>
            <wp:positionV relativeFrom="paragraph">
              <wp:posOffset>26091</wp:posOffset>
            </wp:positionV>
            <wp:extent cx="320675" cy="334010"/>
            <wp:effectExtent l="76200" t="19050" r="41275" b="66040"/>
            <wp:wrapTight wrapText="bothSides">
              <wp:wrapPolygon edited="0">
                <wp:start x="14115" y="-1232"/>
                <wp:lineTo x="-5133" y="1232"/>
                <wp:lineTo x="-5133" y="16015"/>
                <wp:lineTo x="1283" y="20943"/>
                <wp:lineTo x="3850" y="24639"/>
                <wp:lineTo x="12832" y="24639"/>
                <wp:lineTo x="15398" y="20943"/>
                <wp:lineTo x="23097" y="2464"/>
                <wp:lineTo x="23097" y="-1232"/>
                <wp:lineTo x="14115" y="-1232"/>
              </wp:wrapPolygon>
            </wp:wrapTight>
            <wp:docPr id="16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2067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 xml:space="preserve">4 სამინისტროში ჩატარდა რისკების მართვის ტრენინგი, 2 სამინისტროში განხორციელდა ფინანსური მართვისა და </w:t>
      </w:r>
      <w:r w:rsidR="00845A82" w:rsidRPr="00DA32F9">
        <w:rPr>
          <w:rFonts w:ascii="Sylfaen" w:hAnsi="Sylfaen"/>
          <w:sz w:val="18"/>
          <w:szCs w:val="18"/>
          <w:lang w:val="ka-GE"/>
        </w:rPr>
        <w:t>კონტროლის</w:t>
      </w:r>
      <w:r w:rsidR="00BC4682" w:rsidRPr="00DA32F9">
        <w:rPr>
          <w:rFonts w:ascii="Sylfaen" w:hAnsi="Sylfaen"/>
          <w:sz w:val="18"/>
          <w:szCs w:val="18"/>
          <w:lang w:val="ka-GE"/>
        </w:rPr>
        <w:t xml:space="preserve"> სისტემის თვითშეფასება და დამატებით 2 სამინისტროში დაწყებულია სისტემის შეფასებაზე მუშაობა. ასევე, 4 სამინისტროში დაწყებულია მუშობა რისკების რეესტრის ჩამოყალიბებაზე. შემუშავდა საჯარო სექტორის შიდა აუდიტორებისთვის თაღლითობისა და კორუფციის რისკების შეფასების სახელმძღვანელო და </w:t>
      </w:r>
      <w:r w:rsidRPr="00DA32F9">
        <w:rPr>
          <w:rFonts w:ascii="Sylfaen" w:hAnsi="Sylfaen"/>
          <w:sz w:val="18"/>
          <w:szCs w:val="18"/>
          <w:lang w:val="ka-GE"/>
        </w:rPr>
        <w:t>გადამზადდა</w:t>
      </w:r>
      <w:r w:rsidR="00BC4682" w:rsidRPr="00DA32F9">
        <w:rPr>
          <w:rFonts w:ascii="Sylfaen" w:hAnsi="Sylfaen"/>
          <w:sz w:val="18"/>
          <w:szCs w:val="18"/>
          <w:lang w:val="ka-GE"/>
        </w:rPr>
        <w:t xml:space="preserve"> 50-მდე შიდა აუდიტორი.</w:t>
      </w:r>
    </w:p>
    <w:p w14:paraId="338613BF" w14:textId="77777777" w:rsidR="004B26E9" w:rsidRPr="00DA32F9" w:rsidRDefault="004B26E9" w:rsidP="00DA32F9">
      <w:pPr>
        <w:spacing w:after="160"/>
        <w:jc w:val="both"/>
        <w:rPr>
          <w:rFonts w:ascii="Sylfaen" w:hAnsi="Sylfaen"/>
          <w:sz w:val="18"/>
          <w:szCs w:val="18"/>
          <w:lang w:val="ka-GE"/>
        </w:rPr>
      </w:pPr>
    </w:p>
    <w:p w14:paraId="12642FC8"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 xml:space="preserve">ამოცანა </w:t>
      </w:r>
      <w:r w:rsidRPr="00DA32F9">
        <w:rPr>
          <w:rFonts w:ascii="Sylfaen" w:hAnsi="Sylfaen"/>
          <w:b/>
          <w:sz w:val="18"/>
          <w:szCs w:val="18"/>
        </w:rPr>
        <w:t>5</w:t>
      </w:r>
      <w:r w:rsidRPr="00DA32F9">
        <w:rPr>
          <w:rFonts w:ascii="Sylfaen" w:hAnsi="Sylfaen"/>
          <w:b/>
          <w:sz w:val="18"/>
          <w:szCs w:val="18"/>
          <w:lang w:val="ka-GE"/>
        </w:rPr>
        <w:t>:  სახელმწიფო ფინანსების მართვის საინფორმაციო სისტემის გამჭვირვალობის უზრუნველყოფა როგორც ცენტრალურ ასევე ადგილობრივ დონეზე</w:t>
      </w:r>
    </w:p>
    <w:p w14:paraId="2889C055"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საქართველოს ფინანსთა სამინისტროს სახაზინო სამსახური</w:t>
      </w:r>
    </w:p>
    <w:p w14:paraId="47A44AF4" w14:textId="77777777" w:rsidR="00BC4682" w:rsidRPr="00DA32F9" w:rsidRDefault="00BC4682" w:rsidP="00DA32F9">
      <w:pPr>
        <w:jc w:val="both"/>
        <w:rPr>
          <w:rFonts w:ascii="Sylfaen" w:hAnsi="Sylfaen"/>
          <w:sz w:val="18"/>
          <w:szCs w:val="18"/>
        </w:rPr>
      </w:pPr>
      <w:r w:rsidRPr="00DA32F9">
        <w:rPr>
          <w:rFonts w:ascii="Sylfaen" w:hAnsi="Sylfaen"/>
          <w:sz w:val="18"/>
          <w:szCs w:val="18"/>
          <w:lang w:val="ka-GE"/>
        </w:rPr>
        <w:t>ამოცანის ფარგლებში სამოქმედო გეგმით გათვალისწინებულია ცენტრალურ ასევე ადგილობრივ დონეზე სახელმწიფო ფინანსების მართვის საინფორმაციო სისტემის გამჭვირვალობის გაზრდა საჯარო სკოლების და საბავშვო ბაღების ინტეგრირებით სახელმწიფო ფინანსების მართვის საინფორმაციო სისტემაში (PFMS) და ხაზინის მთავარ წიგნში შემოსავლების და ხარჯების აღრიცხვის, ანგარიშგების და მართვის შესაბამისი ფუნქციონალების და მოდულების შემუშავებით დარიცხვის მეთოდის შესაბამისად.</w:t>
      </w:r>
    </w:p>
    <w:p w14:paraId="04DC56D3" w14:textId="3B2E98DB" w:rsidR="00BC4682" w:rsidRPr="00DA32F9" w:rsidRDefault="00845A82" w:rsidP="00DA32F9">
      <w:pPr>
        <w:jc w:val="both"/>
        <w:rPr>
          <w:rFonts w:ascii="Sylfaen" w:hAnsi="Sylfaen"/>
          <w:sz w:val="18"/>
          <w:szCs w:val="18"/>
          <w:lang w:val="ka-GE"/>
        </w:rPr>
      </w:pPr>
      <w:r w:rsidRPr="00DA32F9">
        <w:rPr>
          <w:rFonts w:ascii="Sylfaen" w:hAnsi="Sylfaen"/>
          <w:sz w:val="18"/>
          <w:szCs w:val="18"/>
          <w:lang w:val="ka-GE"/>
        </w:rPr>
        <w:t>ამოცანით განსაზღვრულია</w:t>
      </w:r>
      <w:r w:rsidR="00BC4682" w:rsidRPr="00DA32F9">
        <w:rPr>
          <w:rFonts w:ascii="Sylfaen" w:hAnsi="Sylfaen"/>
          <w:sz w:val="18"/>
          <w:szCs w:val="18"/>
          <w:lang w:val="ka-GE"/>
        </w:rPr>
        <w:t xml:space="preserve"> </w:t>
      </w:r>
      <w:r w:rsidR="00BC4682" w:rsidRPr="00DA32F9">
        <w:rPr>
          <w:rFonts w:ascii="Sylfaen" w:hAnsi="Sylfaen"/>
          <w:b/>
          <w:sz w:val="18"/>
          <w:szCs w:val="18"/>
          <w:lang w:val="ka-GE"/>
        </w:rPr>
        <w:t>ორი აქტივობა:</w:t>
      </w:r>
      <w:r w:rsidR="00BC4682" w:rsidRPr="00DA32F9">
        <w:rPr>
          <w:rFonts w:ascii="Sylfaen" w:hAnsi="Sylfaen"/>
          <w:sz w:val="18"/>
          <w:szCs w:val="18"/>
          <w:lang w:val="ka-GE"/>
        </w:rPr>
        <w:t xml:space="preserve"> </w:t>
      </w:r>
    </w:p>
    <w:p w14:paraId="13FB8A83"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bCs/>
          <w:sz w:val="18"/>
          <w:szCs w:val="18"/>
          <w:lang w:val="ka-GE"/>
        </w:rPr>
        <w:t xml:space="preserve">საჯარო სკოლების და საბავშვო ბაღების ინტეგრირება სახელმწიფო ფინანსების მართვის საინფორმაციო სისტემაში (PFMS) </w:t>
      </w:r>
    </w:p>
    <w:p w14:paraId="33FD7D5C"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sz w:val="18"/>
          <w:szCs w:val="18"/>
        </w:rPr>
        <w:lastRenderedPageBreak/>
        <w:t>ხაზინის მთავარ წიგნში შემოსავლების და ხარჯების აღრიცხვის, ანგარიშგების და მართვის შესაბამისი ფუნქციონალების და მოდულების შემუშავება დარიცხვის მეთოდის შესაბამისად</w:t>
      </w:r>
    </w:p>
    <w:p w14:paraId="2288550A" w14:textId="36B0FB22" w:rsidR="00BC4682" w:rsidRPr="00DA32F9" w:rsidRDefault="00BC4682" w:rsidP="00DA32F9">
      <w:pPr>
        <w:jc w:val="both"/>
        <w:rPr>
          <w:rFonts w:ascii="Sylfaen" w:hAnsi="Sylfaen"/>
          <w:sz w:val="18"/>
          <w:szCs w:val="18"/>
        </w:rPr>
      </w:pPr>
      <w:r w:rsidRPr="00DA32F9">
        <w:rPr>
          <w:rFonts w:ascii="Sylfaen" w:hAnsi="Sylfaen"/>
          <w:sz w:val="18"/>
          <w:szCs w:val="18"/>
          <w:lang w:val="ka-GE"/>
        </w:rPr>
        <w:t>აქტივობების განხორციელება არ დაწყებულა.</w:t>
      </w:r>
      <w:r w:rsidRPr="00DA32F9">
        <w:rPr>
          <w:rStyle w:val="FootnoteReference"/>
          <w:rFonts w:ascii="Sylfaen" w:hAnsi="Sylfaen"/>
          <w:sz w:val="18"/>
          <w:szCs w:val="18"/>
          <w:lang w:val="ka-GE"/>
        </w:rPr>
        <w:footnoteReference w:id="25"/>
      </w:r>
      <w:r w:rsidRPr="00DA32F9">
        <w:rPr>
          <w:rFonts w:ascii="Sylfaen" w:hAnsi="Sylfaen"/>
          <w:noProof/>
          <w:sz w:val="18"/>
          <w:szCs w:val="18"/>
        </w:rPr>
        <w:drawing>
          <wp:anchor distT="0" distB="0" distL="114300" distR="114300" simplePos="0" relativeHeight="251792384" behindDoc="1" locked="0" layoutInCell="1" allowOverlap="1" wp14:anchorId="1339EC46" wp14:editId="795BAFCE">
            <wp:simplePos x="0" y="0"/>
            <wp:positionH relativeFrom="margin">
              <wp:align>left</wp:align>
            </wp:positionH>
            <wp:positionV relativeFrom="paragraph">
              <wp:posOffset>292100</wp:posOffset>
            </wp:positionV>
            <wp:extent cx="6464300" cy="1812290"/>
            <wp:effectExtent l="0" t="0" r="12700" b="16510"/>
            <wp:wrapThrough wrapText="bothSides">
              <wp:wrapPolygon edited="0">
                <wp:start x="0" y="0"/>
                <wp:lineTo x="0" y="21570"/>
                <wp:lineTo x="21579" y="21570"/>
                <wp:lineTo x="21579" y="0"/>
                <wp:lineTo x="0" y="0"/>
              </wp:wrapPolygon>
            </wp:wrapThrough>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p>
    <w:p w14:paraId="633327F6" w14:textId="77777777" w:rsidR="00BC4682" w:rsidRPr="00DA32F9" w:rsidRDefault="00BC4682" w:rsidP="00DA32F9">
      <w:pPr>
        <w:jc w:val="both"/>
        <w:rPr>
          <w:rFonts w:ascii="Sylfaen" w:hAnsi="Sylfaen"/>
          <w:sz w:val="18"/>
          <w:szCs w:val="18"/>
        </w:rPr>
      </w:pPr>
    </w:p>
    <w:p w14:paraId="3C910593"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ამოცანა 6:  საჯარო სექტორის ბუღალტრული აღრიცხვის და ანგარიშგების სისტემის განვითარება სახელმწიფო ბიუჯეტის გამჭვირვალობისა და ოპტიმიზაციის უზრუნველყოფის  მიზნით</w:t>
      </w:r>
    </w:p>
    <w:p w14:paraId="228F9FE3"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საქართველოს ფინანსთა სამინისტროს სახაზინო სამსახური</w:t>
      </w:r>
    </w:p>
    <w:p w14:paraId="7AF585E0" w14:textId="77777777"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სამოქმედო გეგმით გათვალისწინებულია საჯარო სექტორის ბუღალტრული აღრიცხვის და ანგარიშგების სისტემის განვითარება 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დანერგვით სახელმწიფო ბიუჯეტის დაფინანსებაზე მყოფ ორგანიზაციებსა და ადგილობრივ თვითმმართველ ერთეულებში.</w:t>
      </w:r>
    </w:p>
    <w:p w14:paraId="381DEE58" w14:textId="7EC05799"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5828B8" w:rsidRPr="00DA32F9">
        <w:rPr>
          <w:rFonts w:ascii="Sylfaen" w:hAnsi="Sylfaen"/>
          <w:sz w:val="18"/>
          <w:szCs w:val="18"/>
          <w:lang w:val="ka-GE"/>
        </w:rPr>
        <w:t>განსაზღვრულია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6F4D6521"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bCs/>
          <w:sz w:val="18"/>
          <w:szCs w:val="18"/>
          <w:lang w:val="ka-GE"/>
        </w:rPr>
        <w:t>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სახელმწიფო ბიუჯეტის დაფინანსებაზე მყოფ ორგანიზაციებში</w:t>
      </w:r>
    </w:p>
    <w:p w14:paraId="072DA7EA"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sz w:val="18"/>
          <w:szCs w:val="18"/>
        </w:rPr>
        <w:t>დარიცხვის მეთოდზე დაფუძნებული საჯარო სექტორის ბუღალტრული აღრიცხვის საერთაშორისო სტანდარტების (IPSAS) დანერგვა ადგილობრივ თვითმმართველ ერთეულებში</w:t>
      </w:r>
    </w:p>
    <w:p w14:paraId="7D8F7879" w14:textId="54D57B79" w:rsidR="00BC4682" w:rsidRPr="00DA32F9" w:rsidRDefault="00F961F8" w:rsidP="00DA32F9">
      <w:pPr>
        <w:jc w:val="both"/>
        <w:rPr>
          <w:rFonts w:ascii="Sylfaen" w:hAnsi="Sylfaen"/>
          <w:sz w:val="18"/>
          <w:szCs w:val="18"/>
          <w:lang w:val="ka-GE"/>
        </w:rPr>
      </w:pPr>
      <w:r w:rsidRPr="00DA32F9">
        <w:rPr>
          <w:rFonts w:ascii="Sylfaen" w:hAnsi="Sylfaen" w:cs="Sylfaen"/>
          <w:sz w:val="18"/>
          <w:szCs w:val="18"/>
          <w:lang w:val="ka-GE"/>
        </w:rPr>
        <w:t>საანგარიშო პერიოდში</w:t>
      </w:r>
      <w:r w:rsidR="00BC4682" w:rsidRPr="00DA32F9">
        <w:rPr>
          <w:rFonts w:ascii="Sylfaen" w:hAnsi="Sylfaen"/>
          <w:sz w:val="18"/>
          <w:szCs w:val="18"/>
          <w:lang w:val="ka-GE"/>
        </w:rPr>
        <w:t xml:space="preserve"> აქტივობები მიმდინარეა</w:t>
      </w:r>
      <w:r w:rsidRPr="00DA32F9">
        <w:rPr>
          <w:rFonts w:ascii="Sylfaen" w:hAnsi="Sylfaen"/>
          <w:sz w:val="18"/>
          <w:szCs w:val="18"/>
          <w:lang w:val="ka-GE"/>
        </w:rPr>
        <w:t>.</w:t>
      </w:r>
    </w:p>
    <w:p w14:paraId="040DAA34" w14:textId="77777777" w:rsidR="00BC4682" w:rsidRPr="00DA32F9" w:rsidRDefault="00BC4682" w:rsidP="00DA32F9">
      <w:pPr>
        <w:jc w:val="both"/>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93408" behindDoc="1" locked="0" layoutInCell="1" allowOverlap="1" wp14:anchorId="532D550E" wp14:editId="349670C0">
            <wp:simplePos x="0" y="0"/>
            <wp:positionH relativeFrom="margin">
              <wp:posOffset>67945</wp:posOffset>
            </wp:positionH>
            <wp:positionV relativeFrom="paragraph">
              <wp:posOffset>290195</wp:posOffset>
            </wp:positionV>
            <wp:extent cx="6029325" cy="2081530"/>
            <wp:effectExtent l="0" t="0" r="15875" b="13970"/>
            <wp:wrapThrough wrapText="bothSides">
              <wp:wrapPolygon edited="0">
                <wp:start x="0" y="0"/>
                <wp:lineTo x="0" y="21613"/>
                <wp:lineTo x="21611" y="21613"/>
                <wp:lineTo x="21611" y="0"/>
                <wp:lineTo x="0" y="0"/>
              </wp:wrapPolygon>
            </wp:wrapThrough>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margin">
              <wp14:pctWidth>0</wp14:pctWidth>
            </wp14:sizeRelH>
            <wp14:sizeRelV relativeFrom="margin">
              <wp14:pctHeight>0</wp14:pctHeight>
            </wp14:sizeRelV>
          </wp:anchor>
        </w:drawing>
      </w:r>
    </w:p>
    <w:p w14:paraId="1B474444" w14:textId="77777777" w:rsidR="00BC4682" w:rsidRPr="00DA32F9" w:rsidRDefault="00BC4682" w:rsidP="00DA32F9">
      <w:pPr>
        <w:jc w:val="both"/>
        <w:rPr>
          <w:rFonts w:ascii="Sylfaen" w:hAnsi="Sylfaen"/>
          <w:sz w:val="18"/>
          <w:szCs w:val="18"/>
          <w:lang w:val="ka-GE"/>
        </w:rPr>
      </w:pPr>
    </w:p>
    <w:p w14:paraId="1812A119" w14:textId="77777777" w:rsidR="00BC4682" w:rsidRPr="00DA32F9" w:rsidRDefault="00BC4682"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73D16CA0" w14:textId="20799216" w:rsidR="00BC4682" w:rsidRPr="00DA32F9" w:rsidRDefault="005828B8" w:rsidP="00DA32F9">
      <w:pPr>
        <w:spacing w:after="160"/>
        <w:jc w:val="both"/>
        <w:rPr>
          <w:rFonts w:ascii="Sylfaen" w:hAnsi="Sylfaen"/>
          <w:bCs/>
          <w:iCs/>
          <w:sz w:val="18"/>
          <w:szCs w:val="18"/>
          <w:lang w:val="ka-GE"/>
        </w:rPr>
      </w:pPr>
      <w:r w:rsidRPr="00DA32F9">
        <w:rPr>
          <w:rFonts w:ascii="Sylfaen" w:hAnsi="Sylfaen"/>
          <w:noProof/>
          <w:color w:val="92D050"/>
          <w:sz w:val="18"/>
          <w:szCs w:val="18"/>
        </w:rPr>
        <w:drawing>
          <wp:anchor distT="0" distB="0" distL="114300" distR="114300" simplePos="0" relativeHeight="252010496" behindDoc="1" locked="0" layoutInCell="1" allowOverlap="1" wp14:anchorId="588DDB81" wp14:editId="241ECC22">
            <wp:simplePos x="0" y="0"/>
            <wp:positionH relativeFrom="margin">
              <wp:posOffset>13648</wp:posOffset>
            </wp:positionH>
            <wp:positionV relativeFrom="paragraph">
              <wp:posOffset>45929</wp:posOffset>
            </wp:positionV>
            <wp:extent cx="340995" cy="334010"/>
            <wp:effectExtent l="76200" t="19050" r="40005" b="66040"/>
            <wp:wrapTight wrapText="bothSides">
              <wp:wrapPolygon edited="0">
                <wp:start x="14480" y="-1232"/>
                <wp:lineTo x="-4827" y="1232"/>
                <wp:lineTo x="-4827" y="16015"/>
                <wp:lineTo x="1207" y="20943"/>
                <wp:lineTo x="3620" y="24639"/>
                <wp:lineTo x="13274" y="24639"/>
                <wp:lineTo x="15687" y="20943"/>
                <wp:lineTo x="22927" y="2464"/>
                <wp:lineTo x="22927" y="-1232"/>
                <wp:lineTo x="14480" y="-1232"/>
              </wp:wrapPolygon>
            </wp:wrapTight>
            <wp:docPr id="16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4099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bCs/>
          <w:iCs/>
          <w:sz w:val="18"/>
          <w:szCs w:val="18"/>
          <w:lang w:val="ka-GE"/>
        </w:rPr>
        <w:t>ფინანსთა მინისტრის ბრძანებით</w:t>
      </w:r>
      <w:r w:rsidR="005A2694" w:rsidRPr="00DA32F9">
        <w:rPr>
          <w:rStyle w:val="FootnoteReference"/>
          <w:rFonts w:ascii="Sylfaen" w:hAnsi="Sylfaen"/>
          <w:bCs/>
          <w:iCs/>
          <w:sz w:val="18"/>
          <w:szCs w:val="18"/>
          <w:lang w:val="ka-GE"/>
        </w:rPr>
        <w:footnoteReference w:id="26"/>
      </w:r>
      <w:r w:rsidR="00BC4682" w:rsidRPr="00DA32F9">
        <w:rPr>
          <w:rFonts w:ascii="Sylfaen" w:hAnsi="Sylfaen"/>
          <w:bCs/>
          <w:iCs/>
          <w:sz w:val="18"/>
          <w:szCs w:val="18"/>
          <w:lang w:val="ka-GE"/>
        </w:rPr>
        <w:t xml:space="preserve"> </w:t>
      </w:r>
      <w:r w:rsidRPr="00DA32F9">
        <w:rPr>
          <w:rFonts w:ascii="Sylfaen" w:hAnsi="Sylfaen"/>
          <w:bCs/>
          <w:iCs/>
          <w:sz w:val="18"/>
          <w:szCs w:val="18"/>
          <w:lang w:val="ka-GE"/>
        </w:rPr>
        <w:t xml:space="preserve"> </w:t>
      </w:r>
      <w:r w:rsidR="00BC4682" w:rsidRPr="00DA32F9">
        <w:rPr>
          <w:rFonts w:ascii="Sylfaen" w:hAnsi="Sylfaen"/>
          <w:bCs/>
          <w:iCs/>
          <w:sz w:val="18"/>
          <w:szCs w:val="18"/>
          <w:lang w:val="ka-GE"/>
        </w:rPr>
        <w:t xml:space="preserve">სამოქმედოდ იქნა შემოღებული </w:t>
      </w:r>
      <w:r w:rsidR="00BC4682" w:rsidRPr="00DA32F9">
        <w:rPr>
          <w:rFonts w:ascii="Sylfaen" w:hAnsi="Sylfaen"/>
          <w:b/>
          <w:bCs/>
          <w:iCs/>
          <w:sz w:val="18"/>
          <w:szCs w:val="18"/>
          <w:lang w:val="ka-GE"/>
        </w:rPr>
        <w:t>დარიცხვის მეთოდზე დაფუძნებული IPSAS სტანდარტები.</w:t>
      </w:r>
      <w:r w:rsidR="00BC4682" w:rsidRPr="00DA32F9">
        <w:rPr>
          <w:rFonts w:ascii="Sylfaen" w:hAnsi="Sylfaen"/>
          <w:bCs/>
          <w:iCs/>
          <w:sz w:val="18"/>
          <w:szCs w:val="18"/>
          <w:lang w:val="ka-GE"/>
        </w:rPr>
        <w:t xml:space="preserve"> საერთაშორისო სავალუტო ფონდის (IMF) ტექნიკური დახმარების ფარგლებში, შემუშავდა </w:t>
      </w:r>
      <w:r w:rsidR="00BC4682" w:rsidRPr="00DA32F9">
        <w:rPr>
          <w:rFonts w:ascii="Sylfaen" w:hAnsi="Sylfaen"/>
          <w:b/>
          <w:bCs/>
          <w:iCs/>
          <w:sz w:val="18"/>
          <w:szCs w:val="18"/>
          <w:lang w:val="ka-GE"/>
        </w:rPr>
        <w:t>ბუღალტრული აღრიცხვის ანგარიშთა გეგმა,</w:t>
      </w:r>
      <w:r w:rsidR="00BC4682" w:rsidRPr="00DA32F9">
        <w:rPr>
          <w:rFonts w:ascii="Sylfaen" w:hAnsi="Sylfaen"/>
          <w:bCs/>
          <w:iCs/>
          <w:sz w:val="18"/>
          <w:szCs w:val="18"/>
          <w:lang w:val="ka-GE"/>
        </w:rPr>
        <w:t xml:space="preserve"> რომელიც სრულად პასუხობს სამოქმედოდ შემოღებული IPSAS სტანდარტების მოთხოვნებს. სახელმწიფო ბიუჯეტის დაფინანსებაზე მყოფი ორგანიზაციები ბუღალტრულ აღრიცხვას აწარმოებენ დარიცხვის მეთოდზე დაფუძნებული IPSAS სტანდარტებისა და ახალი ანგარიშთა გეგმის შესაბამისად. ასევე, რეფორმის ხელშესაწყობად, მიმდინარეობს სახელმწიფო ბიუჯეტის დაფინანსებაზე მყოფი ორგანიზაციების ბუღალტრების გადამზადება IPSAS სტანდარტებში</w:t>
      </w:r>
      <w:r w:rsidRPr="00DA32F9">
        <w:rPr>
          <w:rFonts w:ascii="Sylfaen" w:hAnsi="Sylfaen"/>
          <w:bCs/>
          <w:iCs/>
          <w:sz w:val="18"/>
          <w:szCs w:val="18"/>
          <w:lang w:val="ka-GE"/>
        </w:rPr>
        <w:t xml:space="preserve"> </w:t>
      </w:r>
      <w:r w:rsidR="00BC4682" w:rsidRPr="00DA32F9">
        <w:rPr>
          <w:rFonts w:ascii="Sylfaen" w:hAnsi="Sylfaen"/>
          <w:bCs/>
          <w:iCs/>
          <w:sz w:val="18"/>
          <w:szCs w:val="18"/>
          <w:lang w:val="ka-GE"/>
        </w:rPr>
        <w:t>GIZ-ისა და ფინანსთა სამინისტროს აკადემიის ხელშეწყობით</w:t>
      </w:r>
      <w:r w:rsidRPr="00DA32F9">
        <w:rPr>
          <w:rFonts w:ascii="Sylfaen" w:hAnsi="Sylfaen"/>
          <w:bCs/>
          <w:iCs/>
          <w:sz w:val="18"/>
          <w:szCs w:val="18"/>
          <w:lang w:val="ka-GE"/>
        </w:rPr>
        <w:t>.</w:t>
      </w:r>
    </w:p>
    <w:p w14:paraId="72E625A3" w14:textId="77777777" w:rsidR="00E56CB8" w:rsidRPr="00DA32F9" w:rsidRDefault="00E56CB8" w:rsidP="00DA32F9">
      <w:pPr>
        <w:spacing w:after="160"/>
        <w:jc w:val="both"/>
        <w:rPr>
          <w:rFonts w:ascii="Sylfaen" w:hAnsi="Sylfaen"/>
          <w:bCs/>
          <w:iCs/>
          <w:sz w:val="18"/>
          <w:szCs w:val="18"/>
        </w:rPr>
      </w:pPr>
    </w:p>
    <w:p w14:paraId="44412B2A"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ამოცანა 7: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 რეკომენდაციებზე რეაგირების გაუმჯობესების მიზნით</w:t>
      </w:r>
    </w:p>
    <w:p w14:paraId="1321B99C"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სახელმწიფო აუდიტის სამსახური</w:t>
      </w:r>
    </w:p>
    <w:p w14:paraId="0FDA56DD" w14:textId="77777777"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სამოქმედო გეგმით გათვალისწინებულია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 დანერგვა და გაცემული რეკომენდაციების შესრულების შესახებ შესაბამისი ანგარიშის მომზადება.</w:t>
      </w:r>
    </w:p>
    <w:p w14:paraId="464310CF" w14:textId="2095ABFE" w:rsidR="00BC4682" w:rsidRPr="00DA32F9" w:rsidRDefault="005A2694" w:rsidP="00DA32F9">
      <w:pPr>
        <w:jc w:val="both"/>
        <w:rPr>
          <w:rFonts w:ascii="Sylfaen" w:hAnsi="Sylfaen"/>
          <w:sz w:val="18"/>
          <w:szCs w:val="18"/>
          <w:lang w:val="ka-GE"/>
        </w:rPr>
      </w:pPr>
      <w:r w:rsidRPr="00DA32F9">
        <w:rPr>
          <w:rFonts w:ascii="Sylfaen" w:hAnsi="Sylfaen"/>
          <w:sz w:val="18"/>
          <w:szCs w:val="18"/>
          <w:lang w:val="ka-GE"/>
        </w:rPr>
        <w:t xml:space="preserve">ამოცანით განსაზღვრულია </w:t>
      </w:r>
      <w:r w:rsidR="00BC4682" w:rsidRPr="00DA32F9">
        <w:rPr>
          <w:rFonts w:ascii="Sylfaen" w:hAnsi="Sylfaen"/>
          <w:b/>
          <w:sz w:val="18"/>
          <w:szCs w:val="18"/>
          <w:lang w:val="ka-GE"/>
        </w:rPr>
        <w:t>სამი აქტივობა:</w:t>
      </w:r>
      <w:r w:rsidR="00BC4682" w:rsidRPr="00DA32F9">
        <w:rPr>
          <w:rFonts w:ascii="Sylfaen" w:hAnsi="Sylfaen"/>
          <w:sz w:val="18"/>
          <w:szCs w:val="18"/>
          <w:lang w:val="ka-GE"/>
        </w:rPr>
        <w:t xml:space="preserve"> </w:t>
      </w:r>
    </w:p>
    <w:p w14:paraId="15E8BBB4"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bCs/>
          <w:sz w:val="18"/>
          <w:szCs w:val="18"/>
          <w:lang w:val="ka-GE"/>
        </w:rPr>
        <w:t>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შემუშავება</w:t>
      </w:r>
    </w:p>
    <w:p w14:paraId="1C75AE73"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sz w:val="18"/>
          <w:szCs w:val="18"/>
        </w:rPr>
        <w:t>სახელმწიფო აუდიტის სამსახურის რეკომენდაციების შესრულების მონიტორინგის ელექტრონული სისტემის დანერგვა</w:t>
      </w:r>
    </w:p>
    <w:p w14:paraId="69B2453F"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sz w:val="18"/>
          <w:szCs w:val="18"/>
        </w:rPr>
        <w:lastRenderedPageBreak/>
        <w:t>სახელმწიფო აუდიტის სამსახურის მიერ გაცემული რეკომენდაციების შესრულების ანგარიშის მომზადება</w:t>
      </w:r>
    </w:p>
    <w:p w14:paraId="58266939" w14:textId="1170A81E"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პირველი </w:t>
      </w:r>
      <w:r w:rsidR="00400CC3" w:rsidRPr="00DA32F9">
        <w:rPr>
          <w:rFonts w:ascii="Sylfaen" w:hAnsi="Sylfaen"/>
          <w:sz w:val="18"/>
          <w:szCs w:val="18"/>
          <w:lang w:val="ka-GE"/>
        </w:rPr>
        <w:t xml:space="preserve">და მესამე </w:t>
      </w:r>
      <w:r w:rsidRPr="00DA32F9">
        <w:rPr>
          <w:rFonts w:ascii="Sylfaen" w:hAnsi="Sylfaen"/>
          <w:sz w:val="18"/>
          <w:szCs w:val="18"/>
          <w:lang w:val="ka-GE"/>
        </w:rPr>
        <w:t>აქტივობა განხორციელდა, მეორე მიმდინარეა</w:t>
      </w:r>
      <w:r w:rsidR="00400CC3" w:rsidRPr="00DA32F9">
        <w:rPr>
          <w:rFonts w:ascii="Sylfaen" w:hAnsi="Sylfaen"/>
          <w:sz w:val="18"/>
          <w:szCs w:val="18"/>
          <w:lang w:val="ka-GE"/>
        </w:rPr>
        <w:t xml:space="preserve">. </w:t>
      </w:r>
      <w:r w:rsidRPr="00DA32F9">
        <w:rPr>
          <w:rFonts w:ascii="Sylfaen" w:hAnsi="Sylfaen"/>
          <w:noProof/>
          <w:sz w:val="18"/>
          <w:szCs w:val="18"/>
        </w:rPr>
        <w:drawing>
          <wp:anchor distT="0" distB="0" distL="114300" distR="114300" simplePos="0" relativeHeight="251794432" behindDoc="1" locked="0" layoutInCell="1" allowOverlap="1" wp14:anchorId="62406208" wp14:editId="22BFCD49">
            <wp:simplePos x="0" y="0"/>
            <wp:positionH relativeFrom="margin">
              <wp:align>left</wp:align>
            </wp:positionH>
            <wp:positionV relativeFrom="paragraph">
              <wp:posOffset>292100</wp:posOffset>
            </wp:positionV>
            <wp:extent cx="6195695" cy="1910080"/>
            <wp:effectExtent l="0" t="0" r="14605" b="13970"/>
            <wp:wrapThrough wrapText="bothSides">
              <wp:wrapPolygon edited="0">
                <wp:start x="0" y="0"/>
                <wp:lineTo x="0" y="21543"/>
                <wp:lineTo x="21585" y="21543"/>
                <wp:lineTo x="21585" y="0"/>
                <wp:lineTo x="0" y="0"/>
              </wp:wrapPolygon>
            </wp:wrapThrough>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p>
    <w:p w14:paraId="549F8473" w14:textId="77777777" w:rsidR="00BC4682" w:rsidRPr="00DA32F9" w:rsidRDefault="00BC4682" w:rsidP="00DA32F9">
      <w:pPr>
        <w:jc w:val="both"/>
        <w:rPr>
          <w:rFonts w:ascii="Sylfaen" w:hAnsi="Sylfaen"/>
          <w:sz w:val="18"/>
          <w:szCs w:val="18"/>
          <w:lang w:val="ka-GE"/>
        </w:rPr>
      </w:pPr>
    </w:p>
    <w:p w14:paraId="06A91A54" w14:textId="77777777" w:rsidR="00BC4682" w:rsidRPr="00DA32F9" w:rsidRDefault="00BC4682"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3BB1B8E7" w14:textId="2236AD81" w:rsidR="00BC4682" w:rsidRPr="00DA32F9" w:rsidRDefault="00E56CB8"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12544" behindDoc="1" locked="0" layoutInCell="1" allowOverlap="1" wp14:anchorId="4AB00BC8" wp14:editId="22169759">
            <wp:simplePos x="0" y="0"/>
            <wp:positionH relativeFrom="margin">
              <wp:posOffset>-20472</wp:posOffset>
            </wp:positionH>
            <wp:positionV relativeFrom="paragraph">
              <wp:posOffset>26092</wp:posOffset>
            </wp:positionV>
            <wp:extent cx="320675" cy="334010"/>
            <wp:effectExtent l="76200" t="19050" r="41275" b="66040"/>
            <wp:wrapTight wrapText="bothSides">
              <wp:wrapPolygon edited="0">
                <wp:start x="14115" y="-1232"/>
                <wp:lineTo x="-5133" y="1232"/>
                <wp:lineTo x="-5133" y="16015"/>
                <wp:lineTo x="1283" y="20943"/>
                <wp:lineTo x="3850" y="24639"/>
                <wp:lineTo x="12832" y="24639"/>
                <wp:lineTo x="15398" y="20943"/>
                <wp:lineTo x="23097" y="2464"/>
                <wp:lineTo x="23097" y="-1232"/>
                <wp:lineTo x="14115" y="-1232"/>
              </wp:wrapPolygon>
            </wp:wrapTight>
            <wp:docPr id="16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20675"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sz w:val="18"/>
          <w:szCs w:val="18"/>
          <w:lang w:val="ka-GE"/>
        </w:rPr>
        <w:t xml:space="preserve">სახელმწიფო აუდიტის სამსახურის მიერ შეიქმნა სახელმწიფო აუდიტის სამსახურის მიერ გაცემული რეკომენდაციების შესრულების </w:t>
      </w:r>
      <w:r w:rsidR="00BC4682" w:rsidRPr="00DA32F9">
        <w:rPr>
          <w:rFonts w:ascii="Sylfaen" w:hAnsi="Sylfaen"/>
          <w:b/>
          <w:sz w:val="18"/>
          <w:szCs w:val="18"/>
          <w:lang w:val="ka-GE"/>
        </w:rPr>
        <w:t>მონიტორინგის ელექტრონული სისტემა</w:t>
      </w:r>
      <w:r w:rsidR="00BC4682" w:rsidRPr="00DA32F9">
        <w:rPr>
          <w:rFonts w:ascii="Sylfaen" w:hAnsi="Sylfaen"/>
          <w:sz w:val="18"/>
          <w:szCs w:val="18"/>
        </w:rPr>
        <w:t xml:space="preserve"> - </w:t>
      </w:r>
      <w:hyperlink r:id="rId58" w:history="1">
        <w:r w:rsidR="00BC4682" w:rsidRPr="00DA32F9">
          <w:rPr>
            <w:rStyle w:val="Hyperlink"/>
            <w:rFonts w:ascii="Sylfaen" w:hAnsi="Sylfaen"/>
            <w:sz w:val="18"/>
            <w:szCs w:val="18"/>
            <w:lang w:val="ka-GE"/>
          </w:rPr>
          <w:t>https://aris.sao.ge</w:t>
        </w:r>
      </w:hyperlink>
      <w:r w:rsidR="00BC4682" w:rsidRPr="00DA32F9">
        <w:rPr>
          <w:rFonts w:ascii="Sylfaen" w:hAnsi="Sylfaen"/>
          <w:sz w:val="18"/>
          <w:szCs w:val="18"/>
        </w:rPr>
        <w:t xml:space="preserve">. </w:t>
      </w:r>
      <w:r w:rsidR="00BC4682" w:rsidRPr="00DA32F9">
        <w:rPr>
          <w:rFonts w:ascii="Sylfaen" w:hAnsi="Sylfaen"/>
          <w:sz w:val="18"/>
          <w:szCs w:val="18"/>
          <w:lang w:val="ka-GE"/>
        </w:rPr>
        <w:t>ასევე, აუდიტის სამსახურის მიერ მომზადდა სამსახურის მიერ 2017-2019 წლებში გაცემული რეკომენდაციების შესრულების მდგომარეობის ანალიზი და შედეგები აისახა სამსახურის 2019 წლის საქმიანობის ანგარიშში, რომელიც წარედგინა საქართველოს პარლამენტს.</w:t>
      </w:r>
      <w:r w:rsidR="00526FA8" w:rsidRPr="00DA32F9">
        <w:rPr>
          <w:rStyle w:val="FootnoteReference"/>
          <w:rFonts w:ascii="Sylfaen" w:hAnsi="Sylfaen"/>
          <w:sz w:val="18"/>
          <w:szCs w:val="18"/>
          <w:lang w:val="ka-GE"/>
        </w:rPr>
        <w:footnoteReference w:id="27"/>
      </w:r>
      <w:r w:rsidRPr="00DA32F9">
        <w:rPr>
          <w:rFonts w:ascii="Sylfaen" w:hAnsi="Sylfaen"/>
          <w:sz w:val="18"/>
          <w:szCs w:val="18"/>
          <w:lang w:val="ka-GE"/>
        </w:rPr>
        <w:t xml:space="preserve"> </w:t>
      </w:r>
      <w:r w:rsidR="00BC4682" w:rsidRPr="00DA32F9">
        <w:rPr>
          <w:rFonts w:ascii="Sylfaen" w:hAnsi="Sylfaen"/>
          <w:sz w:val="18"/>
          <w:szCs w:val="18"/>
          <w:lang w:val="ka-GE"/>
        </w:rPr>
        <w:t>სახელმწიფო აუდიტის სამსახურმა იუსტიციის სამინისტროსთან თანამშრომლობით, დაიწყო რეკომენდაციების შესრულების მონიტორინგის ელექტრონული სისტემის საპილოტე რეჟიმში დანერგვა.</w:t>
      </w:r>
    </w:p>
    <w:p w14:paraId="26AB03BC" w14:textId="77777777" w:rsidR="00E56CB8" w:rsidRPr="00DA32F9" w:rsidRDefault="00E56CB8" w:rsidP="00DA32F9">
      <w:pPr>
        <w:jc w:val="both"/>
        <w:rPr>
          <w:rFonts w:ascii="Sylfaen" w:hAnsi="Sylfaen"/>
          <w:sz w:val="18"/>
          <w:szCs w:val="18"/>
          <w:lang w:val="ka-GE"/>
        </w:rPr>
      </w:pPr>
    </w:p>
    <w:p w14:paraId="2C0F55FA" w14:textId="77777777" w:rsidR="00BC4682" w:rsidRPr="00DA32F9" w:rsidRDefault="00BC4682"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ამოცანა 8: უწყებათაშორისი აუდიტების განხორციელება საჯარო სექტორში სისტემური ხასიათის ნაკლოვანებების გამოვლენის მიზნით</w:t>
      </w:r>
    </w:p>
    <w:p w14:paraId="63622C6A" w14:textId="77777777" w:rsidR="00BC4682" w:rsidRPr="00DA32F9" w:rsidRDefault="00BC4682" w:rsidP="00DA32F9">
      <w:pPr>
        <w:shd w:val="clear" w:color="auto" w:fill="9BC7CE" w:themeFill="accent5" w:themeFillTint="99"/>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სახელმწიფო აუდიტის სამსახური</w:t>
      </w:r>
    </w:p>
    <w:p w14:paraId="484EBB1E" w14:textId="16FA748B" w:rsidR="00BC4682" w:rsidRPr="00DA32F9" w:rsidRDefault="00BC4682" w:rsidP="00DA32F9">
      <w:pPr>
        <w:jc w:val="both"/>
        <w:rPr>
          <w:rFonts w:ascii="Sylfaen" w:hAnsi="Sylfaen"/>
          <w:sz w:val="18"/>
          <w:szCs w:val="18"/>
          <w:lang w:val="ka-GE"/>
        </w:rPr>
      </w:pPr>
      <w:r w:rsidRPr="00DA32F9">
        <w:rPr>
          <w:rFonts w:ascii="Sylfaen" w:hAnsi="Sylfaen"/>
          <w:sz w:val="18"/>
          <w:szCs w:val="18"/>
          <w:lang w:val="ka-GE"/>
        </w:rPr>
        <w:t xml:space="preserve">სამოქმედო გეგმით გათვალისწინებულია სისტემური, უწყებათაშორისი აუდიტების ჩატარება, რაც ემსახურება </w:t>
      </w:r>
      <w:r w:rsidRPr="00DA32F9">
        <w:rPr>
          <w:rFonts w:ascii="Sylfaen" w:hAnsi="Sylfaen"/>
          <w:bCs/>
          <w:sz w:val="18"/>
          <w:szCs w:val="18"/>
          <w:lang w:val="ka-GE"/>
        </w:rPr>
        <w:t>საჯარო სექტორში სისტემური ხასიათის ნაკლოვანებების გამოვლენას.</w:t>
      </w:r>
    </w:p>
    <w:p w14:paraId="0F6D5B39" w14:textId="0A26FA6F" w:rsidR="00BC4682" w:rsidRPr="00DA32F9" w:rsidRDefault="00475D19" w:rsidP="00DA32F9">
      <w:pPr>
        <w:jc w:val="both"/>
        <w:rPr>
          <w:rFonts w:ascii="Sylfaen" w:hAnsi="Sylfaen"/>
          <w:sz w:val="18"/>
          <w:szCs w:val="18"/>
          <w:lang w:val="ka-GE"/>
        </w:rPr>
      </w:pPr>
      <w:r w:rsidRPr="00DA32F9">
        <w:rPr>
          <w:rFonts w:ascii="Sylfaen" w:hAnsi="Sylfaen"/>
          <w:sz w:val="18"/>
          <w:szCs w:val="18"/>
          <w:lang w:val="ka-GE"/>
        </w:rPr>
        <w:t xml:space="preserve">ამოცანით განსაზღვრულია </w:t>
      </w:r>
      <w:r w:rsidR="00BC4682" w:rsidRPr="00DA32F9">
        <w:rPr>
          <w:rFonts w:ascii="Sylfaen" w:hAnsi="Sylfaen"/>
          <w:b/>
          <w:sz w:val="18"/>
          <w:szCs w:val="18"/>
          <w:lang w:val="ka-GE"/>
        </w:rPr>
        <w:t>ერთი აქტივობა:</w:t>
      </w:r>
      <w:r w:rsidR="00BC4682" w:rsidRPr="00DA32F9">
        <w:rPr>
          <w:rFonts w:ascii="Sylfaen" w:hAnsi="Sylfaen"/>
          <w:sz w:val="18"/>
          <w:szCs w:val="18"/>
          <w:lang w:val="ka-GE"/>
        </w:rPr>
        <w:t xml:space="preserve"> </w:t>
      </w:r>
    </w:p>
    <w:p w14:paraId="71514DB4" w14:textId="77777777" w:rsidR="00BC4682" w:rsidRPr="00DA32F9" w:rsidRDefault="00BC4682" w:rsidP="00DA32F9">
      <w:pPr>
        <w:pStyle w:val="ListParagraph"/>
        <w:numPr>
          <w:ilvl w:val="0"/>
          <w:numId w:val="19"/>
        </w:numPr>
        <w:spacing w:after="160"/>
        <w:jc w:val="both"/>
        <w:rPr>
          <w:rFonts w:ascii="Sylfaen" w:hAnsi="Sylfaen"/>
          <w:sz w:val="18"/>
          <w:szCs w:val="18"/>
        </w:rPr>
      </w:pPr>
      <w:r w:rsidRPr="00DA32F9">
        <w:rPr>
          <w:rFonts w:ascii="Sylfaen" w:hAnsi="Sylfaen"/>
          <w:bCs/>
          <w:sz w:val="18"/>
          <w:szCs w:val="18"/>
          <w:lang w:val="ka-GE"/>
        </w:rPr>
        <w:t>სისტემური, უწყებათაშორისი აუდიტების ჩატარება</w:t>
      </w:r>
    </w:p>
    <w:p w14:paraId="571EF4D7" w14:textId="4470D1A7" w:rsidR="00BC4682" w:rsidRPr="00DA32F9" w:rsidRDefault="00BC4682" w:rsidP="00DA32F9">
      <w:pPr>
        <w:spacing w:after="160"/>
        <w:jc w:val="both"/>
        <w:rPr>
          <w:rFonts w:ascii="Sylfaen" w:hAnsi="Sylfaen"/>
          <w:sz w:val="18"/>
          <w:szCs w:val="18"/>
        </w:rPr>
      </w:pPr>
      <w:r w:rsidRPr="00DA32F9">
        <w:rPr>
          <w:rFonts w:ascii="Sylfaen" w:hAnsi="Sylfaen"/>
          <w:sz w:val="18"/>
          <w:szCs w:val="18"/>
          <w:lang w:val="ka-GE"/>
        </w:rPr>
        <w:t>აღნიშნული აქტივობა მიმდინარეა</w:t>
      </w:r>
      <w:r w:rsidR="00F961F8" w:rsidRPr="00DA32F9">
        <w:rPr>
          <w:rFonts w:ascii="Sylfaen" w:hAnsi="Sylfaen"/>
          <w:sz w:val="18"/>
          <w:szCs w:val="18"/>
          <w:lang w:val="ka-GE"/>
        </w:rPr>
        <w:t>.</w:t>
      </w:r>
    </w:p>
    <w:p w14:paraId="59A3BF16" w14:textId="77777777" w:rsidR="00BC4682" w:rsidRPr="00DA32F9" w:rsidRDefault="00BC4682" w:rsidP="00DA32F9">
      <w:pPr>
        <w:jc w:val="both"/>
        <w:rPr>
          <w:rFonts w:ascii="Sylfaen" w:hAnsi="Sylfaen"/>
          <w:bCs/>
          <w:sz w:val="18"/>
          <w:szCs w:val="18"/>
          <w:lang w:val="ka-GE"/>
        </w:rPr>
      </w:pPr>
      <w:r w:rsidRPr="00DA32F9">
        <w:rPr>
          <w:rFonts w:ascii="Sylfaen" w:hAnsi="Sylfaen"/>
          <w:noProof/>
          <w:sz w:val="18"/>
          <w:szCs w:val="18"/>
        </w:rPr>
        <w:lastRenderedPageBreak/>
        <w:drawing>
          <wp:anchor distT="0" distB="0" distL="114300" distR="114300" simplePos="0" relativeHeight="251795456" behindDoc="1" locked="0" layoutInCell="1" allowOverlap="1" wp14:anchorId="7D0E92FA" wp14:editId="510B0D5C">
            <wp:simplePos x="0" y="0"/>
            <wp:positionH relativeFrom="margin">
              <wp:align>left</wp:align>
            </wp:positionH>
            <wp:positionV relativeFrom="paragraph">
              <wp:posOffset>299720</wp:posOffset>
            </wp:positionV>
            <wp:extent cx="6202680" cy="2040255"/>
            <wp:effectExtent l="0" t="0" r="7620" b="17145"/>
            <wp:wrapThrough wrapText="bothSides">
              <wp:wrapPolygon edited="0">
                <wp:start x="0" y="0"/>
                <wp:lineTo x="0" y="21580"/>
                <wp:lineTo x="21560" y="21580"/>
                <wp:lineTo x="21560" y="0"/>
                <wp:lineTo x="0" y="0"/>
              </wp:wrapPolygon>
            </wp:wrapThrough>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margin">
              <wp14:pctWidth>0</wp14:pctWidth>
            </wp14:sizeRelH>
            <wp14:sizeRelV relativeFrom="margin">
              <wp14:pctHeight>0</wp14:pctHeight>
            </wp14:sizeRelV>
          </wp:anchor>
        </w:drawing>
      </w:r>
    </w:p>
    <w:p w14:paraId="79E686CE" w14:textId="77777777" w:rsidR="00BC4682" w:rsidRPr="00DA32F9" w:rsidRDefault="00BC4682" w:rsidP="00DA32F9">
      <w:pPr>
        <w:jc w:val="both"/>
        <w:rPr>
          <w:rFonts w:ascii="Sylfaen" w:hAnsi="Sylfaen"/>
          <w:bCs/>
          <w:sz w:val="18"/>
          <w:szCs w:val="18"/>
          <w:lang w:val="ka-GE"/>
        </w:rPr>
      </w:pPr>
    </w:p>
    <w:p w14:paraId="1BCE888C" w14:textId="77777777" w:rsidR="00BC4682" w:rsidRPr="00DA32F9" w:rsidRDefault="00BC4682" w:rsidP="00DA32F9">
      <w:pPr>
        <w:pStyle w:val="ListParagraph"/>
        <w:numPr>
          <w:ilvl w:val="0"/>
          <w:numId w:val="17"/>
        </w:numPr>
        <w:jc w:val="both"/>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4B1CB727" w14:textId="29EE3F9F" w:rsidR="00FC3514" w:rsidRDefault="008749C1"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14592" behindDoc="1" locked="0" layoutInCell="1" allowOverlap="1" wp14:anchorId="46952A9F" wp14:editId="725C8704">
            <wp:simplePos x="0" y="0"/>
            <wp:positionH relativeFrom="margin">
              <wp:posOffset>0</wp:posOffset>
            </wp:positionH>
            <wp:positionV relativeFrom="paragraph">
              <wp:posOffset>23552</wp:posOffset>
            </wp:positionV>
            <wp:extent cx="299720" cy="334010"/>
            <wp:effectExtent l="76200" t="19050" r="24130" b="66040"/>
            <wp:wrapTight wrapText="bothSides">
              <wp:wrapPolygon edited="0">
                <wp:start x="13729" y="-1232"/>
                <wp:lineTo x="-5492" y="1232"/>
                <wp:lineTo x="-5492" y="17247"/>
                <wp:lineTo x="2746" y="24639"/>
                <wp:lineTo x="10983" y="24639"/>
                <wp:lineTo x="15102" y="20943"/>
                <wp:lineTo x="21966" y="2464"/>
                <wp:lineTo x="21966" y="-1232"/>
                <wp:lineTo x="13729" y="-1232"/>
              </wp:wrapPolygon>
            </wp:wrapTight>
            <wp:docPr id="16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29972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C4682" w:rsidRPr="00DA32F9">
        <w:rPr>
          <w:rFonts w:ascii="Sylfaen" w:hAnsi="Sylfaen" w:cs="Sylfaen"/>
          <w:sz w:val="18"/>
          <w:szCs w:val="18"/>
          <w:lang w:val="ka-GE"/>
        </w:rPr>
        <w:t>საანგარიშო</w:t>
      </w:r>
      <w:r w:rsidR="00BC4682" w:rsidRPr="00DA32F9">
        <w:rPr>
          <w:rFonts w:ascii="Sylfaen" w:hAnsi="Sylfaen"/>
          <w:sz w:val="18"/>
          <w:szCs w:val="18"/>
          <w:lang w:val="ka-GE"/>
        </w:rPr>
        <w:t xml:space="preserve"> პერიოდის განმავლობაში აქტივობა ნაწილობრივ შესრულდა. კერძოდ, სახელმწიფო აუდიტის სამსახურმა ჩაატარა 2 სისტემური, უწყებათაშორისი შესაბამისობის აუდიტი: 1. </w:t>
      </w:r>
      <w:r w:rsidR="00BC4682" w:rsidRPr="00DA32F9">
        <w:rPr>
          <w:rFonts w:ascii="Sylfaen" w:hAnsi="Sylfaen" w:cs="Sylfaen"/>
          <w:sz w:val="18"/>
          <w:szCs w:val="18"/>
          <w:lang w:val="ka-GE"/>
        </w:rPr>
        <w:t>სახელმწიფო</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ავტოპარკის</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მართვა</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და</w:t>
      </w:r>
      <w:r w:rsidR="00BC4682" w:rsidRPr="00DA32F9">
        <w:rPr>
          <w:rFonts w:ascii="Sylfaen" w:hAnsi="Sylfaen"/>
          <w:sz w:val="18"/>
          <w:szCs w:val="18"/>
          <w:lang w:val="ka-GE"/>
        </w:rPr>
        <w:t xml:space="preserve"> </w:t>
      </w:r>
      <w:r w:rsidR="00BC4682" w:rsidRPr="00DA32F9">
        <w:rPr>
          <w:rFonts w:ascii="Sylfaen" w:hAnsi="Sylfaen" w:cs="Sylfaen"/>
          <w:sz w:val="18"/>
          <w:szCs w:val="18"/>
          <w:lang w:val="ka-GE"/>
        </w:rPr>
        <w:t>რეგულირება</w:t>
      </w:r>
      <w:r w:rsidR="00BC4682" w:rsidRPr="00DA32F9">
        <w:rPr>
          <w:rFonts w:ascii="Sylfaen" w:hAnsi="Sylfaen"/>
          <w:sz w:val="18"/>
          <w:szCs w:val="18"/>
          <w:lang w:val="ka-GE"/>
        </w:rPr>
        <w:t xml:space="preserve"> და 2. </w:t>
      </w:r>
      <w:r w:rsidR="00BC4682" w:rsidRPr="00DA32F9">
        <w:rPr>
          <w:rFonts w:ascii="Sylfaen" w:hAnsi="Sylfaen" w:cs="Sylfaen"/>
          <w:sz w:val="18"/>
          <w:szCs w:val="18"/>
          <w:lang w:val="ka-GE"/>
        </w:rPr>
        <w:t>სა</w:t>
      </w:r>
      <w:r w:rsidR="00BC4682" w:rsidRPr="00DA32F9">
        <w:rPr>
          <w:rFonts w:ascii="Sylfaen" w:hAnsi="Sylfaen"/>
          <w:sz w:val="18"/>
          <w:szCs w:val="18"/>
          <w:lang w:val="ka-GE"/>
        </w:rPr>
        <w:t xml:space="preserve">ხელმწიფო ხელშეკრულებების მართვა. 2020 წლის აუდიტორული საქმიანობის გეგმით გათვალისწინებულია და მიმდინარეობს კიდევ 2 სისტემური, უწყებათაშორისი შესაბამისობის აუდიტი, </w:t>
      </w:r>
      <w:r w:rsidR="00F961F8" w:rsidRPr="00DA32F9">
        <w:rPr>
          <w:rFonts w:ascii="Sylfaen" w:hAnsi="Sylfaen"/>
          <w:sz w:val="18"/>
          <w:szCs w:val="18"/>
          <w:lang w:val="ka-GE"/>
        </w:rPr>
        <w:t xml:space="preserve">რომელთა დასრულება იგეგმება წლის ბოლომდე. </w:t>
      </w:r>
    </w:p>
    <w:p w14:paraId="340B7D7F" w14:textId="77777777" w:rsidR="00195A1D" w:rsidRPr="00DA32F9" w:rsidRDefault="00195A1D" w:rsidP="00DA32F9">
      <w:pPr>
        <w:jc w:val="both"/>
        <w:rPr>
          <w:rFonts w:ascii="Sylfaen" w:hAnsi="Sylfaen"/>
          <w:sz w:val="18"/>
          <w:szCs w:val="18"/>
          <w:lang w:val="ka-GE"/>
        </w:rPr>
      </w:pPr>
    </w:p>
    <w:p w14:paraId="07F3A301" w14:textId="23925A95" w:rsidR="002E02F1" w:rsidRPr="00DA32F9" w:rsidRDefault="002E02F1" w:rsidP="00DA32F9">
      <w:pPr>
        <w:pStyle w:val="Heading2"/>
        <w:rPr>
          <w:rStyle w:val="IntenseEmphasis"/>
          <w:rFonts w:ascii="Sylfaen" w:hAnsi="Sylfaen" w:cs="Sylfaen"/>
          <w:color w:val="auto"/>
          <w:sz w:val="18"/>
          <w:szCs w:val="18"/>
          <w:lang w:val="ka-GE"/>
        </w:rPr>
      </w:pPr>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VIII</w:t>
      </w:r>
      <w:r w:rsidRPr="00DA32F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საბაჟო და საგადასახადო სისტემა</w:t>
      </w:r>
    </w:p>
    <w:p w14:paraId="28C106CD" w14:textId="77777777" w:rsidR="002E02F1" w:rsidRPr="00DA32F9" w:rsidRDefault="002E02F1" w:rsidP="00DA32F9">
      <w:pPr>
        <w:spacing w:after="120"/>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2 ამოცანა, 5 აქტივობა და 10 აქტივობის შედეგის ინდიკატორი. პრიორიტეტი მოიცავს შემდეგ ამოცანებს: </w:t>
      </w:r>
    </w:p>
    <w:p w14:paraId="102EAB1C" w14:textId="77777777" w:rsidR="002E02F1" w:rsidRPr="00DA32F9" w:rsidRDefault="002E02F1" w:rsidP="00DA32F9">
      <w:pPr>
        <w:pStyle w:val="ListParagraph"/>
        <w:numPr>
          <w:ilvl w:val="0"/>
          <w:numId w:val="1"/>
        </w:numPr>
        <w:spacing w:after="120"/>
        <w:jc w:val="both"/>
        <w:rPr>
          <w:rFonts w:ascii="Sylfaen" w:hAnsi="Sylfaen"/>
          <w:b/>
          <w:sz w:val="18"/>
          <w:szCs w:val="18"/>
          <w:lang w:val="ka-GE"/>
        </w:rPr>
      </w:pPr>
      <w:r w:rsidRPr="00DA32F9">
        <w:rPr>
          <w:rFonts w:ascii="Sylfaen" w:hAnsi="Sylfaen" w:cs="Sylfaen"/>
          <w:b/>
          <w:sz w:val="18"/>
          <w:szCs w:val="18"/>
          <w:lang w:val="ka-GE"/>
        </w:rPr>
        <w:t>შემოსავლების სამსახურში საგადასახადო შემოწმებასთან დაკავშირებით პროცესების ეფექტიანი წარმართვისა და მონიტორინგის სისტემის გაძლიერება</w:t>
      </w:r>
    </w:p>
    <w:p w14:paraId="69671355" w14:textId="1854D6D2" w:rsidR="002E02F1" w:rsidRPr="00DA32F9" w:rsidRDefault="002E02F1"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მომსახურების ხარისხისა და ხელმისაწვდომობის გაზრდა პროცედურების გამარტივების გზით</w:t>
      </w:r>
    </w:p>
    <w:p w14:paraId="09C1E845" w14:textId="77777777" w:rsidR="003430EC" w:rsidRPr="00DA32F9" w:rsidRDefault="003430EC" w:rsidP="00DA32F9">
      <w:pPr>
        <w:pStyle w:val="ListParagraph"/>
        <w:spacing w:after="120"/>
        <w:ind w:left="643"/>
        <w:jc w:val="both"/>
        <w:rPr>
          <w:rFonts w:ascii="Sylfaen" w:hAnsi="Sylfaen"/>
          <w:b/>
          <w:sz w:val="18"/>
          <w:szCs w:val="18"/>
          <w:lang w:val="ka-GE"/>
        </w:rPr>
      </w:pPr>
    </w:p>
    <w:p w14:paraId="325D8CA1" w14:textId="77777777" w:rsidR="002E02F1" w:rsidRPr="00DA32F9" w:rsidRDefault="002E02F1"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შემოსავლების სამსახურში საგადასახადო შემოწმებასთან დაკავშირებით პროცესების ეფექტიანი წარმართვისა და მონიტორინგის სისტემის გაძლიერება</w:t>
      </w:r>
    </w:p>
    <w:p w14:paraId="49E8D3C8" w14:textId="77777777" w:rsidR="002E02F1" w:rsidRPr="00DA32F9" w:rsidRDefault="002E02F1" w:rsidP="00DA32F9">
      <w:pPr>
        <w:shd w:val="clear" w:color="auto" w:fill="9BC7CE" w:themeFill="accent5" w:themeFillTint="99"/>
        <w:spacing w:after="120"/>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უწყება: შემოსავლების სამსახური</w:t>
      </w:r>
    </w:p>
    <w:p w14:paraId="04116A97" w14:textId="46FE0866" w:rsidR="002E02F1" w:rsidRPr="00DA32F9" w:rsidRDefault="00544D74" w:rsidP="00DA32F9">
      <w:pPr>
        <w:spacing w:after="120"/>
        <w:jc w:val="both"/>
        <w:rPr>
          <w:rFonts w:ascii="Sylfaen" w:hAnsi="Sylfaen"/>
          <w:sz w:val="18"/>
          <w:szCs w:val="18"/>
          <w:lang w:val="ka-GE"/>
        </w:rPr>
      </w:pPr>
      <w:r w:rsidRPr="00DA32F9">
        <w:rPr>
          <w:rFonts w:ascii="Sylfaen" w:hAnsi="Sylfaen"/>
          <w:sz w:val="18"/>
          <w:szCs w:val="18"/>
          <w:lang w:val="ka-GE"/>
        </w:rPr>
        <w:t>ამოცანა მიზნად ისახავს</w:t>
      </w:r>
      <w:r w:rsidR="002E02F1" w:rsidRPr="00DA32F9">
        <w:rPr>
          <w:rFonts w:ascii="Sylfaen" w:hAnsi="Sylfaen"/>
          <w:sz w:val="18"/>
          <w:szCs w:val="18"/>
          <w:lang w:val="ka-GE"/>
        </w:rPr>
        <w:t xml:space="preserve"> საგადასახადო შემოწმებასთან დაკავშირებული პროცესების გაუმჯობესება</w:t>
      </w:r>
      <w:r w:rsidRPr="00DA32F9">
        <w:rPr>
          <w:rFonts w:ascii="Sylfaen" w:hAnsi="Sylfaen"/>
          <w:sz w:val="18"/>
          <w:szCs w:val="18"/>
          <w:lang w:val="ka-GE"/>
        </w:rPr>
        <w:t>ს</w:t>
      </w:r>
      <w:r w:rsidR="002E02F1" w:rsidRPr="00DA32F9">
        <w:rPr>
          <w:rFonts w:ascii="Sylfaen" w:hAnsi="Sylfaen"/>
          <w:sz w:val="18"/>
          <w:szCs w:val="18"/>
          <w:lang w:val="ka-GE"/>
        </w:rPr>
        <w:t>, აუდიტის ერთიანი საქმისწარმოების ელექტრონული სისტემის</w:t>
      </w:r>
      <w:r w:rsidR="002937C0" w:rsidRPr="00DA32F9">
        <w:rPr>
          <w:rFonts w:ascii="Sylfaen" w:hAnsi="Sylfaen"/>
          <w:sz w:val="18"/>
          <w:szCs w:val="18"/>
          <w:lang w:val="ka-GE"/>
        </w:rPr>
        <w:t xml:space="preserve">, </w:t>
      </w:r>
      <w:r w:rsidR="002E02F1" w:rsidRPr="00DA32F9">
        <w:rPr>
          <w:rFonts w:ascii="Sylfaen" w:hAnsi="Sylfaen"/>
          <w:sz w:val="18"/>
          <w:szCs w:val="18"/>
          <w:lang w:val="ka-GE"/>
        </w:rPr>
        <w:t>ახალი საგადასახადო აუდიტის პროგრამის დანერგვითა და საგადასახადო შემოწმებების ხარისხის კონტროლის კრიტერიუმების დახვეწის გზით.</w:t>
      </w:r>
    </w:p>
    <w:p w14:paraId="2B32C88C" w14:textId="768F1FAD" w:rsidR="002E02F1" w:rsidRPr="00DA32F9" w:rsidRDefault="00544D74" w:rsidP="00DA32F9">
      <w:pPr>
        <w:spacing w:after="120"/>
        <w:rPr>
          <w:rFonts w:ascii="Sylfaen" w:hAnsi="Sylfaen"/>
          <w:sz w:val="18"/>
          <w:szCs w:val="18"/>
          <w:lang w:val="ka-GE"/>
        </w:rPr>
      </w:pPr>
      <w:r w:rsidRPr="00DA32F9">
        <w:rPr>
          <w:rFonts w:ascii="Sylfaen" w:hAnsi="Sylfaen"/>
          <w:sz w:val="18"/>
          <w:szCs w:val="18"/>
          <w:lang w:val="ka-GE"/>
        </w:rPr>
        <w:t xml:space="preserve">ამოცანით გათვალისწინებულია </w:t>
      </w:r>
      <w:r w:rsidR="002E02F1" w:rsidRPr="00DA32F9">
        <w:rPr>
          <w:rFonts w:ascii="Sylfaen" w:hAnsi="Sylfaen"/>
          <w:b/>
          <w:sz w:val="18"/>
          <w:szCs w:val="18"/>
          <w:lang w:val="ka-GE"/>
        </w:rPr>
        <w:t>სამი აქტივობა:</w:t>
      </w:r>
      <w:r w:rsidR="002E02F1" w:rsidRPr="00DA32F9">
        <w:rPr>
          <w:rFonts w:ascii="Sylfaen" w:hAnsi="Sylfaen"/>
          <w:sz w:val="18"/>
          <w:szCs w:val="18"/>
          <w:lang w:val="ka-GE"/>
        </w:rPr>
        <w:t xml:space="preserve"> </w:t>
      </w:r>
    </w:p>
    <w:p w14:paraId="56446458" w14:textId="1A94FC5C"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cs="Sylfaen"/>
          <w:sz w:val="18"/>
          <w:szCs w:val="18"/>
          <w:lang w:val="ka-GE"/>
        </w:rPr>
        <w:t>აუდიტის</w:t>
      </w:r>
      <w:r w:rsidRPr="00DA32F9">
        <w:rPr>
          <w:rFonts w:ascii="Sylfaen" w:hAnsi="Sylfaen"/>
          <w:sz w:val="18"/>
          <w:szCs w:val="18"/>
          <w:lang w:val="ka-GE"/>
        </w:rPr>
        <w:t xml:space="preserve"> </w:t>
      </w:r>
      <w:r w:rsidRPr="00DA32F9">
        <w:rPr>
          <w:rFonts w:ascii="Sylfaen" w:hAnsi="Sylfaen" w:cs="Sylfaen"/>
          <w:sz w:val="18"/>
          <w:szCs w:val="18"/>
          <w:lang w:val="ka-GE"/>
        </w:rPr>
        <w:t>ერთიანი</w:t>
      </w:r>
      <w:r w:rsidRPr="00DA32F9">
        <w:rPr>
          <w:rFonts w:ascii="Sylfaen" w:hAnsi="Sylfaen"/>
          <w:sz w:val="18"/>
          <w:szCs w:val="18"/>
          <w:lang w:val="ka-GE"/>
        </w:rPr>
        <w:t xml:space="preserve"> </w:t>
      </w:r>
      <w:r w:rsidRPr="00DA32F9">
        <w:rPr>
          <w:rFonts w:ascii="Sylfaen" w:hAnsi="Sylfaen" w:cs="Sylfaen"/>
          <w:sz w:val="18"/>
          <w:szCs w:val="18"/>
          <w:lang w:val="ka-GE"/>
        </w:rPr>
        <w:t>საქმისწარმოების</w:t>
      </w:r>
      <w:r w:rsidRPr="00DA32F9">
        <w:rPr>
          <w:rFonts w:ascii="Sylfaen" w:hAnsi="Sylfaen"/>
          <w:sz w:val="18"/>
          <w:szCs w:val="18"/>
          <w:lang w:val="ka-GE"/>
        </w:rPr>
        <w:t xml:space="preserve"> </w:t>
      </w:r>
      <w:r w:rsidRPr="00DA32F9">
        <w:rPr>
          <w:rFonts w:ascii="Sylfaen" w:hAnsi="Sylfaen" w:cs="Sylfaen"/>
          <w:sz w:val="18"/>
          <w:szCs w:val="18"/>
          <w:lang w:val="ka-GE"/>
        </w:rPr>
        <w:t>სისტემის</w:t>
      </w:r>
      <w:r w:rsidRPr="00DA32F9">
        <w:rPr>
          <w:rFonts w:ascii="Sylfaen" w:hAnsi="Sylfaen"/>
          <w:sz w:val="18"/>
          <w:szCs w:val="18"/>
          <w:lang w:val="ka-GE"/>
        </w:rPr>
        <w:t xml:space="preserve"> </w:t>
      </w:r>
      <w:r w:rsidRPr="00DA32F9">
        <w:rPr>
          <w:rFonts w:ascii="Sylfaen" w:hAnsi="Sylfaen" w:cs="Sylfaen"/>
          <w:sz w:val="18"/>
          <w:szCs w:val="18"/>
          <w:lang w:val="ka-GE"/>
        </w:rPr>
        <w:t>პროგრამული</w:t>
      </w:r>
      <w:r w:rsidRPr="00DA32F9">
        <w:rPr>
          <w:rFonts w:ascii="Sylfaen" w:hAnsi="Sylfaen"/>
          <w:sz w:val="18"/>
          <w:szCs w:val="18"/>
          <w:lang w:val="ka-GE"/>
        </w:rPr>
        <w:t xml:space="preserve"> </w:t>
      </w:r>
      <w:r w:rsidRPr="00DA32F9">
        <w:rPr>
          <w:rFonts w:ascii="Sylfaen" w:hAnsi="Sylfaen" w:cs="Sylfaen"/>
          <w:sz w:val="18"/>
          <w:szCs w:val="18"/>
          <w:lang w:val="ka-GE"/>
        </w:rPr>
        <w:t>უზრუნველყოფის</w:t>
      </w:r>
      <w:r w:rsidRPr="00DA32F9">
        <w:rPr>
          <w:rFonts w:ascii="Sylfaen" w:hAnsi="Sylfaen"/>
          <w:sz w:val="18"/>
          <w:szCs w:val="18"/>
          <w:lang w:val="ka-GE"/>
        </w:rPr>
        <w:t xml:space="preserve"> </w:t>
      </w:r>
      <w:r w:rsidRPr="00DA32F9">
        <w:rPr>
          <w:rFonts w:ascii="Sylfaen" w:hAnsi="Sylfaen" w:cs="Sylfaen"/>
          <w:sz w:val="18"/>
          <w:szCs w:val="18"/>
          <w:lang w:val="ka-GE"/>
        </w:rPr>
        <w:t>დანერგვა</w:t>
      </w:r>
      <w:r w:rsidRPr="00DA32F9">
        <w:rPr>
          <w:rFonts w:ascii="Sylfaen" w:hAnsi="Sylfaen"/>
          <w:sz w:val="18"/>
          <w:szCs w:val="18"/>
          <w:lang w:val="ka-GE"/>
        </w:rPr>
        <w:t xml:space="preserve"> (case management)</w:t>
      </w:r>
    </w:p>
    <w:p w14:paraId="18CA7ABC" w14:textId="77777777"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ახალი საგადასახადო აუდიტის პროგრამის დანერგვა;</w:t>
      </w:r>
    </w:p>
    <w:p w14:paraId="2AD32DF4" w14:textId="60A21DF3"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არსებული საგადასახადო შემოწმებების ხარისხის კონტროლის კრიტერიუმების დახვეწა</w:t>
      </w:r>
    </w:p>
    <w:p w14:paraId="0296B134" w14:textId="4663ECE3" w:rsidR="002E02F1" w:rsidRPr="00DA32F9" w:rsidRDefault="002E02F1" w:rsidP="00DA32F9">
      <w:pPr>
        <w:spacing w:after="120"/>
        <w:jc w:val="both"/>
        <w:rPr>
          <w:rFonts w:ascii="Sylfaen" w:hAnsi="Sylfaen"/>
          <w:sz w:val="18"/>
          <w:szCs w:val="18"/>
        </w:rPr>
      </w:pPr>
      <w:r w:rsidRPr="00DA32F9">
        <w:rPr>
          <w:rFonts w:ascii="Sylfaen" w:hAnsi="Sylfaen"/>
          <w:sz w:val="18"/>
          <w:szCs w:val="18"/>
          <w:lang w:val="ka-GE"/>
        </w:rPr>
        <w:lastRenderedPageBreak/>
        <w:t>პირველი აქტივობა მეტწილად, მეორე და მესამე აქტივობა კი ნაწილობრივ შესრულდა</w:t>
      </w:r>
      <w:r w:rsidR="00544D74" w:rsidRPr="00DA32F9">
        <w:rPr>
          <w:rFonts w:ascii="Sylfaen" w:hAnsi="Sylfaen"/>
          <w:sz w:val="18"/>
          <w:szCs w:val="18"/>
          <w:lang w:val="ka-GE"/>
        </w:rPr>
        <w:t>.</w:t>
      </w:r>
    </w:p>
    <w:p w14:paraId="6A18B6E9" w14:textId="77777777" w:rsidR="002E02F1" w:rsidRPr="00DA32F9" w:rsidRDefault="002E02F1" w:rsidP="00DA32F9">
      <w:pPr>
        <w:spacing w:after="120"/>
        <w:rPr>
          <w:rFonts w:ascii="Sylfaen" w:hAnsi="Sylfaen"/>
          <w:sz w:val="18"/>
          <w:szCs w:val="18"/>
          <w:lang w:val="ka-GE"/>
        </w:rPr>
      </w:pPr>
      <w:r w:rsidRPr="00DA32F9">
        <w:rPr>
          <w:rFonts w:ascii="Sylfaen" w:hAnsi="Sylfaen"/>
          <w:noProof/>
          <w:sz w:val="18"/>
          <w:szCs w:val="18"/>
        </w:rPr>
        <w:drawing>
          <wp:anchor distT="0" distB="0" distL="114300" distR="114300" simplePos="0" relativeHeight="251718656" behindDoc="1" locked="0" layoutInCell="1" allowOverlap="1" wp14:anchorId="61E89AEB" wp14:editId="5A29E55F">
            <wp:simplePos x="0" y="0"/>
            <wp:positionH relativeFrom="margin">
              <wp:posOffset>-635</wp:posOffset>
            </wp:positionH>
            <wp:positionV relativeFrom="paragraph">
              <wp:posOffset>0</wp:posOffset>
            </wp:positionV>
            <wp:extent cx="6297295" cy="1796415"/>
            <wp:effectExtent l="0" t="0" r="8255" b="13335"/>
            <wp:wrapThrough wrapText="bothSides">
              <wp:wrapPolygon edited="0">
                <wp:start x="0" y="0"/>
                <wp:lineTo x="0" y="21531"/>
                <wp:lineTo x="21563" y="21531"/>
                <wp:lineTo x="21563" y="0"/>
                <wp:lineTo x="0" y="0"/>
              </wp:wrapPolygon>
            </wp:wrapThrough>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14:sizeRelV relativeFrom="margin">
              <wp14:pctHeight>0</wp14:pctHeight>
            </wp14:sizeRelV>
          </wp:anchor>
        </w:drawing>
      </w:r>
    </w:p>
    <w:p w14:paraId="697BCA87" w14:textId="48490897" w:rsidR="002E02F1" w:rsidRPr="00D708CC" w:rsidRDefault="002E02F1" w:rsidP="00D708CC">
      <w:pPr>
        <w:pStyle w:val="ListParagraph"/>
        <w:numPr>
          <w:ilvl w:val="0"/>
          <w:numId w:val="13"/>
        </w:numPr>
        <w:spacing w:after="120"/>
        <w:rPr>
          <w:rFonts w:ascii="Sylfaen" w:hAnsi="Sylfaen"/>
          <w:b/>
          <w:sz w:val="18"/>
          <w:szCs w:val="18"/>
        </w:rPr>
      </w:pPr>
      <w:r w:rsidRPr="00D708CC">
        <w:rPr>
          <w:rFonts w:ascii="Sylfaen" w:hAnsi="Sylfaen" w:cs="Sylfaen"/>
          <w:b/>
          <w:sz w:val="18"/>
          <w:szCs w:val="18"/>
          <w:lang w:val="ka-GE"/>
        </w:rPr>
        <w:t>ძირითადი</w:t>
      </w:r>
      <w:r w:rsidRPr="00D708CC">
        <w:rPr>
          <w:rFonts w:ascii="Sylfaen" w:hAnsi="Sylfaen"/>
          <w:b/>
          <w:sz w:val="18"/>
          <w:szCs w:val="18"/>
          <w:lang w:val="ka-GE"/>
        </w:rPr>
        <w:t xml:space="preserve"> მიღწევები: </w:t>
      </w:r>
      <w:r w:rsidR="003430EC" w:rsidRPr="00DA32F9">
        <w:rPr>
          <w:noProof/>
          <w:color w:val="92D050"/>
        </w:rPr>
        <w:drawing>
          <wp:anchor distT="0" distB="0" distL="114300" distR="114300" simplePos="0" relativeHeight="252016640" behindDoc="1" locked="0" layoutInCell="1" allowOverlap="1" wp14:anchorId="36EBA94D" wp14:editId="427C2C83">
            <wp:simplePos x="0" y="0"/>
            <wp:positionH relativeFrom="margin">
              <wp:posOffset>2489</wp:posOffset>
            </wp:positionH>
            <wp:positionV relativeFrom="paragraph">
              <wp:posOffset>201398</wp:posOffset>
            </wp:positionV>
            <wp:extent cx="299720" cy="334010"/>
            <wp:effectExtent l="76200" t="19050" r="24130" b="66040"/>
            <wp:wrapTight wrapText="bothSides">
              <wp:wrapPolygon edited="0">
                <wp:start x="13729" y="-1232"/>
                <wp:lineTo x="-5492" y="1232"/>
                <wp:lineTo x="-5492" y="17247"/>
                <wp:lineTo x="2746" y="24639"/>
                <wp:lineTo x="10983" y="24639"/>
                <wp:lineTo x="15102" y="20943"/>
                <wp:lineTo x="21966" y="2464"/>
                <wp:lineTo x="21966" y="-1232"/>
                <wp:lineTo x="13729" y="-1232"/>
              </wp:wrapPolygon>
            </wp:wrapTight>
            <wp:docPr id="168"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29972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p>
    <w:p w14:paraId="4D159561" w14:textId="1790BAB3" w:rsidR="002E02F1" w:rsidRPr="00DA32F9" w:rsidRDefault="002937C0" w:rsidP="00DA32F9">
      <w:pPr>
        <w:spacing w:after="120"/>
        <w:jc w:val="both"/>
        <w:rPr>
          <w:rFonts w:ascii="Sylfaen" w:hAnsi="Sylfaen"/>
          <w:sz w:val="18"/>
          <w:szCs w:val="18"/>
          <w:lang w:val="ka-GE"/>
        </w:rPr>
      </w:pPr>
      <w:r w:rsidRPr="00DA32F9">
        <w:rPr>
          <w:rFonts w:ascii="Sylfaen" w:hAnsi="Sylfaen"/>
          <w:sz w:val="18"/>
          <w:szCs w:val="18"/>
          <w:lang w:val="ka-GE"/>
        </w:rPr>
        <w:t>შემოსავლების სამსახურმა</w:t>
      </w:r>
      <w:r w:rsidR="002E02F1" w:rsidRPr="00DA32F9">
        <w:rPr>
          <w:rFonts w:ascii="Sylfaen" w:hAnsi="Sylfaen"/>
          <w:sz w:val="18"/>
          <w:szCs w:val="18"/>
          <w:lang w:val="ka-GE"/>
        </w:rPr>
        <w:t xml:space="preserve"> 2019 წელს დაიწყო საგადასახადო შემოწმებასთან დაკავშირებული პროცესების ერთიანი პროგრამული უზრუნველყოფის დანერგვა</w:t>
      </w:r>
      <w:r w:rsidRPr="00DA32F9">
        <w:rPr>
          <w:rFonts w:ascii="Sylfaen" w:hAnsi="Sylfaen"/>
          <w:sz w:val="18"/>
          <w:szCs w:val="18"/>
          <w:lang w:val="ka-GE"/>
        </w:rPr>
        <w:t>;</w:t>
      </w:r>
    </w:p>
    <w:p w14:paraId="35322349" w14:textId="43BD40E7" w:rsidR="00FC3514" w:rsidRPr="00DA32F9" w:rsidRDefault="003430EC"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18688" behindDoc="1" locked="0" layoutInCell="1" allowOverlap="1" wp14:anchorId="615A0E00" wp14:editId="4822EF17">
            <wp:simplePos x="0" y="0"/>
            <wp:positionH relativeFrom="margin">
              <wp:posOffset>54591</wp:posOffset>
            </wp:positionH>
            <wp:positionV relativeFrom="paragraph">
              <wp:posOffset>39104</wp:posOffset>
            </wp:positionV>
            <wp:extent cx="299720" cy="334010"/>
            <wp:effectExtent l="76200" t="19050" r="24130" b="66040"/>
            <wp:wrapTight wrapText="bothSides">
              <wp:wrapPolygon edited="0">
                <wp:start x="13729" y="-1232"/>
                <wp:lineTo x="-5492" y="1232"/>
                <wp:lineTo x="-5492" y="17247"/>
                <wp:lineTo x="2746" y="24639"/>
                <wp:lineTo x="10983" y="24639"/>
                <wp:lineTo x="15102" y="20943"/>
                <wp:lineTo x="21966" y="2464"/>
                <wp:lineTo x="21966" y="-1232"/>
                <wp:lineTo x="13729" y="-1232"/>
              </wp:wrapPolygon>
            </wp:wrapTight>
            <wp:docPr id="16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29972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2E02F1" w:rsidRPr="00DA32F9">
        <w:rPr>
          <w:rFonts w:ascii="Sylfaen" w:hAnsi="Sylfaen"/>
          <w:sz w:val="18"/>
          <w:szCs w:val="18"/>
          <w:lang w:val="ka-GE"/>
        </w:rPr>
        <w:t>შემუშავდა კანონშესაბამისობის ღონისძიებების ხარისხის კონტროლის სტანდარტები</w:t>
      </w:r>
      <w:r w:rsidR="002937C0" w:rsidRPr="00DA32F9">
        <w:rPr>
          <w:rFonts w:ascii="Sylfaen" w:hAnsi="Sylfaen"/>
          <w:sz w:val="18"/>
          <w:szCs w:val="18"/>
          <w:lang w:val="ka-GE"/>
        </w:rPr>
        <w:t xml:space="preserve"> და </w:t>
      </w:r>
      <w:r w:rsidR="002E02F1" w:rsidRPr="00DA32F9">
        <w:rPr>
          <w:rFonts w:ascii="Sylfaen" w:hAnsi="Sylfaen"/>
          <w:sz w:val="18"/>
          <w:szCs w:val="18"/>
          <w:lang w:val="ka-GE"/>
        </w:rPr>
        <w:t>დამტკიცდა შემოსავლების სამსახურის 2020 წლის 23 ივნისის N 16676 ბრძანებით. ამავე ბრძანებით, საგადასახადო და საბაჟო მეთოდოლოგიის დეპარტამენტს დაევალა დამტკიცებული სტანდარტების შესაბამისად ხარისხის კონტროლის ღონისძიებების განხორციელება და შესაბამისი ანგარიშგების წარმოება. სტანდარტის თითოეული პუნქტი წარმოადგენს ხარისხის დონის შეფასების ნიშნულებს, რომელთა გამოყენებით ხდება შემთხვევითობის პრინციპით შერჩეული დასრულებული საგადასახადო შემოწმებების ხარისხობრივი შემოწმება. ასეთი შემოწმების მთავარი მიზანია უზრუნველყოს კანონშესაბამისობის ღონისძიების პროცესში არსებული საერთო და სისტემური პრობლემების იდენტიფიცირება.</w:t>
      </w:r>
    </w:p>
    <w:p w14:paraId="4E6FC4DF" w14:textId="77777777" w:rsidR="003430EC" w:rsidRPr="00DA32F9" w:rsidRDefault="003430EC" w:rsidP="00DA32F9">
      <w:pPr>
        <w:spacing w:after="120"/>
        <w:jc w:val="both"/>
        <w:rPr>
          <w:rFonts w:ascii="Sylfaen" w:hAnsi="Sylfaen"/>
          <w:sz w:val="18"/>
          <w:szCs w:val="18"/>
          <w:lang w:val="ka-GE"/>
        </w:rPr>
      </w:pPr>
    </w:p>
    <w:p w14:paraId="230417D2" w14:textId="77777777" w:rsidR="002E02F1" w:rsidRPr="00DA32F9" w:rsidRDefault="002E02F1"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lang w:val="ka-GE"/>
        </w:rPr>
        <w:t>ამოცანა 2: მომსახურების ხარისხისა და ხელმისაწვდომობის გაზრდა პროცედურების გამარტივების გზით</w:t>
      </w:r>
    </w:p>
    <w:p w14:paraId="6F12A08A" w14:textId="77777777" w:rsidR="002E02F1" w:rsidRPr="00DA32F9" w:rsidRDefault="002E02F1"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შემოსავლების სამსახური</w:t>
      </w:r>
    </w:p>
    <w:p w14:paraId="38A5B263" w14:textId="3F0AEBC3" w:rsidR="002E02F1" w:rsidRPr="00DA32F9" w:rsidRDefault="002E02F1" w:rsidP="00DA32F9">
      <w:pPr>
        <w:spacing w:after="120"/>
        <w:jc w:val="both"/>
        <w:rPr>
          <w:rFonts w:ascii="Sylfaen" w:hAnsi="Sylfaen"/>
          <w:sz w:val="18"/>
          <w:szCs w:val="18"/>
          <w:lang w:val="ka-GE"/>
        </w:rPr>
      </w:pPr>
      <w:r w:rsidRPr="00DA32F9">
        <w:rPr>
          <w:rFonts w:ascii="Sylfaen" w:hAnsi="Sylfaen"/>
          <w:sz w:val="18"/>
          <w:szCs w:val="18"/>
          <w:lang w:val="ka-GE"/>
        </w:rPr>
        <w:t>სამოქმედო გეგმით გათვალისწინებულია მომსახურების ხარისხისა და ხელმისაწვდომობის გაზრდა, რისთვისაც წარმატებით განხორციელდა დღგ-ის ავტომატურ რეჟიმში დაბრუნების პროგრამის დანერგვა და მიმდინარეობს საგარეო-ეკონომიკური საქმიანობის ეროვნული სასაქონლო ნომენკლატურის (სეს ესნ) კოდით საქონლის ძიების და ნებართვების/სერტიფიკატების გაცემის ერთიანი ელექტრონული სისტემის დანერგვა.</w:t>
      </w:r>
    </w:p>
    <w:p w14:paraId="47B95B4D" w14:textId="05C5422B" w:rsidR="002E02F1" w:rsidRPr="00DA32F9" w:rsidRDefault="00266099" w:rsidP="00DA32F9">
      <w:pPr>
        <w:spacing w:after="120"/>
        <w:rPr>
          <w:rFonts w:ascii="Sylfaen" w:hAnsi="Sylfaen"/>
          <w:sz w:val="18"/>
          <w:szCs w:val="18"/>
          <w:lang w:val="ka-GE"/>
        </w:rPr>
      </w:pPr>
      <w:r w:rsidRPr="00DA32F9">
        <w:rPr>
          <w:rFonts w:ascii="Sylfaen" w:hAnsi="Sylfaen"/>
          <w:sz w:val="18"/>
          <w:szCs w:val="18"/>
          <w:lang w:val="ka-GE"/>
        </w:rPr>
        <w:t>ამოცანით განსაზღვრულია</w:t>
      </w:r>
      <w:r w:rsidR="002E02F1" w:rsidRPr="00DA32F9">
        <w:rPr>
          <w:rFonts w:ascii="Sylfaen" w:hAnsi="Sylfaen"/>
          <w:sz w:val="18"/>
          <w:szCs w:val="18"/>
          <w:lang w:val="ka-GE"/>
        </w:rPr>
        <w:t xml:space="preserve"> </w:t>
      </w:r>
      <w:r w:rsidR="002E02F1" w:rsidRPr="00DA32F9">
        <w:rPr>
          <w:rFonts w:ascii="Sylfaen" w:hAnsi="Sylfaen"/>
          <w:b/>
          <w:sz w:val="18"/>
          <w:szCs w:val="18"/>
          <w:lang w:val="ka-GE"/>
        </w:rPr>
        <w:t>ორი აქტივობა:</w:t>
      </w:r>
      <w:r w:rsidR="002E02F1" w:rsidRPr="00DA32F9">
        <w:rPr>
          <w:rFonts w:ascii="Sylfaen" w:hAnsi="Sylfaen"/>
          <w:sz w:val="18"/>
          <w:szCs w:val="18"/>
          <w:lang w:val="ka-GE"/>
        </w:rPr>
        <w:t xml:space="preserve"> </w:t>
      </w:r>
    </w:p>
    <w:p w14:paraId="2CF082EC" w14:textId="33E2C495"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ზედმეტად გადახდილი დამატებული ღირებულების გადასახადის თანხის ავტომატურ რეჟიმში დაბრუნების პროცესის უზრუნველყოფა</w:t>
      </w:r>
    </w:p>
    <w:p w14:paraId="21DB6B6E" w14:textId="1D9C5FDF" w:rsidR="002E02F1" w:rsidRPr="00DA32F9" w:rsidRDefault="002E02F1" w:rsidP="00DA32F9">
      <w:pPr>
        <w:pStyle w:val="ListParagraph"/>
        <w:numPr>
          <w:ilvl w:val="0"/>
          <w:numId w:val="19"/>
        </w:numPr>
        <w:spacing w:after="120"/>
        <w:jc w:val="both"/>
        <w:rPr>
          <w:rFonts w:ascii="Sylfaen" w:hAnsi="Sylfaen"/>
          <w:sz w:val="18"/>
          <w:szCs w:val="18"/>
          <w:lang w:val="ka-GE"/>
        </w:rPr>
      </w:pPr>
      <w:r w:rsidRPr="00DA32F9">
        <w:rPr>
          <w:rFonts w:ascii="Sylfaen" w:hAnsi="Sylfaen" w:cs="Sylfaen"/>
          <w:sz w:val="18"/>
          <w:szCs w:val="18"/>
          <w:lang w:val="ka-GE"/>
        </w:rPr>
        <w:t>საგარეო</w:t>
      </w:r>
      <w:r w:rsidRPr="00DA32F9">
        <w:rPr>
          <w:rFonts w:ascii="Sylfaen" w:hAnsi="Sylfaen"/>
          <w:sz w:val="18"/>
          <w:szCs w:val="18"/>
          <w:lang w:val="ka-GE"/>
        </w:rPr>
        <w:t>-ეკონომიკური საქმიანობის ეროვნული სასაქონლო ნომენკლატურის (სეს ესნ) კოდით საქონლის ძიების და ნებართვების/სერტიფიკატების გაცემის ერთიანი ელექტრონული სისტემის დანერგვა</w:t>
      </w:r>
    </w:p>
    <w:p w14:paraId="011562DD" w14:textId="61127EAE" w:rsidR="00266099" w:rsidRPr="00DA32F9" w:rsidRDefault="002E02F1" w:rsidP="00DA32F9">
      <w:pPr>
        <w:spacing w:after="120"/>
        <w:ind w:left="360"/>
        <w:jc w:val="both"/>
        <w:rPr>
          <w:rFonts w:ascii="Sylfaen" w:hAnsi="Sylfaen"/>
          <w:sz w:val="18"/>
          <w:szCs w:val="18"/>
          <w:lang w:val="ka-GE"/>
        </w:rPr>
      </w:pPr>
      <w:r w:rsidRPr="00DA32F9">
        <w:rPr>
          <w:rFonts w:ascii="Sylfaen" w:hAnsi="Sylfaen"/>
          <w:sz w:val="18"/>
          <w:szCs w:val="18"/>
          <w:lang w:val="ka-GE"/>
        </w:rPr>
        <w:t xml:space="preserve">პირველი აქტივობა განხორციელდა, ხოლო მეორე ნაწილობრივ შესრულდა. </w:t>
      </w:r>
    </w:p>
    <w:p w14:paraId="0231345F" w14:textId="51DE4BDD" w:rsidR="002E02F1" w:rsidRPr="00DA32F9" w:rsidRDefault="003430EC" w:rsidP="00DA32F9">
      <w:pPr>
        <w:spacing w:after="120"/>
        <w:ind w:left="360"/>
        <w:jc w:val="both"/>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20704" behindDoc="1" locked="0" layoutInCell="1" allowOverlap="1" wp14:anchorId="31488A89" wp14:editId="2057476F">
            <wp:simplePos x="0" y="0"/>
            <wp:positionH relativeFrom="margin">
              <wp:align>left</wp:align>
            </wp:positionH>
            <wp:positionV relativeFrom="paragraph">
              <wp:posOffset>0</wp:posOffset>
            </wp:positionV>
            <wp:extent cx="6140450" cy="1610360"/>
            <wp:effectExtent l="0" t="0" r="12700" b="8890"/>
            <wp:wrapThrough wrapText="bothSides">
              <wp:wrapPolygon edited="0">
                <wp:start x="0" y="0"/>
                <wp:lineTo x="0" y="21464"/>
                <wp:lineTo x="21578" y="21464"/>
                <wp:lineTo x="21578" y="0"/>
                <wp:lineTo x="0" y="0"/>
              </wp:wrapPolygon>
            </wp:wrapThrough>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p>
    <w:p w14:paraId="3B4E7988" w14:textId="77777777" w:rsidR="003430EC" w:rsidRPr="00DA32F9" w:rsidRDefault="002E02F1"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69BCDF2F" w14:textId="4DF8C48D" w:rsidR="00C35B2C" w:rsidRPr="00DA32F9" w:rsidRDefault="003430EC" w:rsidP="00DA32F9">
      <w:pPr>
        <w:spacing w:after="120"/>
        <w:jc w:val="both"/>
        <w:rPr>
          <w:rFonts w:ascii="Sylfaen" w:hAnsi="Sylfaen"/>
          <w:sz w:val="18"/>
          <w:szCs w:val="18"/>
        </w:rPr>
      </w:pPr>
      <w:r w:rsidRPr="00DA32F9">
        <w:rPr>
          <w:rFonts w:ascii="Sylfaen" w:hAnsi="Sylfaen"/>
          <w:noProof/>
          <w:color w:val="92D050"/>
          <w:sz w:val="18"/>
          <w:szCs w:val="18"/>
        </w:rPr>
        <w:drawing>
          <wp:anchor distT="0" distB="0" distL="114300" distR="114300" simplePos="0" relativeHeight="252020736" behindDoc="1" locked="0" layoutInCell="1" allowOverlap="1" wp14:anchorId="479C0673" wp14:editId="5CDD0F2F">
            <wp:simplePos x="0" y="0"/>
            <wp:positionH relativeFrom="margin">
              <wp:posOffset>-40943</wp:posOffset>
            </wp:positionH>
            <wp:positionV relativeFrom="paragraph">
              <wp:posOffset>26091</wp:posOffset>
            </wp:positionV>
            <wp:extent cx="299720" cy="334010"/>
            <wp:effectExtent l="76200" t="19050" r="24130" b="66040"/>
            <wp:wrapTight wrapText="bothSides">
              <wp:wrapPolygon edited="0">
                <wp:start x="13729" y="-1232"/>
                <wp:lineTo x="-5492" y="1232"/>
                <wp:lineTo x="-5492" y="17247"/>
                <wp:lineTo x="2746" y="24639"/>
                <wp:lineTo x="10983" y="24639"/>
                <wp:lineTo x="15102" y="20943"/>
                <wp:lineTo x="21966" y="2464"/>
                <wp:lineTo x="21966" y="-1232"/>
                <wp:lineTo x="13729" y="-1232"/>
              </wp:wrapPolygon>
            </wp:wrapTight>
            <wp:docPr id="170"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29972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2E02F1" w:rsidRPr="00DA32F9">
        <w:rPr>
          <w:rFonts w:ascii="Sylfaen" w:hAnsi="Sylfaen"/>
          <w:sz w:val="18"/>
          <w:szCs w:val="18"/>
          <w:lang w:val="ka-GE"/>
        </w:rPr>
        <w:t xml:space="preserve">2019 წელს შემუშავდა და დამტკიცდა </w:t>
      </w:r>
      <w:r w:rsidR="002E02F1" w:rsidRPr="00DA32F9">
        <w:rPr>
          <w:rFonts w:ascii="Sylfaen" w:hAnsi="Sylfaen"/>
          <w:b/>
          <w:sz w:val="18"/>
          <w:szCs w:val="18"/>
          <w:lang w:val="ka-GE"/>
        </w:rPr>
        <w:t>საგადასახადო რისკების მართვის მეთოდოლოგია</w:t>
      </w:r>
      <w:r w:rsidR="002E02F1" w:rsidRPr="00DA32F9">
        <w:rPr>
          <w:rFonts w:ascii="Sylfaen" w:hAnsi="Sylfaen"/>
          <w:sz w:val="18"/>
          <w:szCs w:val="18"/>
          <w:lang w:val="ka-GE"/>
        </w:rPr>
        <w:t xml:space="preserve"> და რისკის მართვა ხორციელდება აღნიშნული მეთოდოლოგიის შესაბამისად. შეიქმნა დღგ-ის ავტომატური დაბრუნების რისკების რეგისტრაციისა და დღგ-ის ავტომატურ დაბრუნებაზე უარის თქმის, დღგ-ის ავტომატური დაბრუნების პროცესების აღრიცხვის პროგრამული, გადამხდელის უკან დაბრუნების ბარათის მოდულები. დღგ-ის ავტომატური დაბრუნების პროგრამის საშუალებით, წარდგენილი დეკლარაციებიდან გადასახადის გადამ</w:t>
      </w:r>
      <w:r w:rsidR="002E02F1" w:rsidRPr="00DA32F9">
        <w:rPr>
          <w:rFonts w:ascii="Sylfaen" w:hAnsi="Sylfaen" w:cs="Sylfaen"/>
          <w:sz w:val="18"/>
          <w:szCs w:val="18"/>
          <w:lang w:val="ka-GE"/>
        </w:rPr>
        <w:t>ხდელთა</w:t>
      </w:r>
      <w:r w:rsidR="002E02F1" w:rsidRPr="00DA32F9">
        <w:rPr>
          <w:rFonts w:ascii="Sylfaen" w:hAnsi="Sylfaen"/>
          <w:sz w:val="18"/>
          <w:szCs w:val="18"/>
          <w:lang w:val="ka-GE"/>
        </w:rPr>
        <w:t xml:space="preserve"> 91%-ს შესაძლებლობა მიეცა</w:t>
      </w:r>
      <w:r w:rsidR="00266099" w:rsidRPr="00DA32F9">
        <w:rPr>
          <w:rFonts w:ascii="Sylfaen" w:hAnsi="Sylfaen"/>
          <w:sz w:val="18"/>
          <w:szCs w:val="18"/>
          <w:lang w:val="ka-GE"/>
        </w:rPr>
        <w:t xml:space="preserve"> </w:t>
      </w:r>
      <w:r w:rsidR="002E02F1" w:rsidRPr="00DA32F9">
        <w:rPr>
          <w:rFonts w:ascii="Sylfaen" w:hAnsi="Sylfaen"/>
          <w:sz w:val="18"/>
          <w:szCs w:val="18"/>
          <w:lang w:val="ka-GE"/>
        </w:rPr>
        <w:t>დღგ-ის ზედმეტობა ავტომატურად დაებრუნებინა</w:t>
      </w:r>
      <w:r w:rsidR="00266099" w:rsidRPr="00DA32F9">
        <w:rPr>
          <w:rFonts w:ascii="Sylfaen" w:hAnsi="Sylfaen"/>
          <w:sz w:val="18"/>
          <w:szCs w:val="18"/>
          <w:lang w:val="ka-GE"/>
        </w:rPr>
        <w:t>.</w:t>
      </w:r>
    </w:p>
    <w:p w14:paraId="5B993069" w14:textId="77777777" w:rsidR="003430EC" w:rsidRPr="00DA32F9" w:rsidRDefault="003430EC" w:rsidP="00DA32F9">
      <w:pPr>
        <w:spacing w:after="120"/>
        <w:jc w:val="both"/>
        <w:rPr>
          <w:rFonts w:ascii="Sylfaen" w:hAnsi="Sylfaen"/>
          <w:b/>
          <w:sz w:val="18"/>
          <w:szCs w:val="18"/>
        </w:rPr>
      </w:pPr>
    </w:p>
    <w:p w14:paraId="7E9D3DF4" w14:textId="47EF65AA" w:rsidR="00C35B2C" w:rsidRPr="00DA32F9" w:rsidRDefault="00C35B2C" w:rsidP="00DA32F9">
      <w:pPr>
        <w:pStyle w:val="Heading2"/>
        <w:rPr>
          <w:rFonts w:ascii="Sylfaen" w:hAnsi="Sylfaen"/>
          <w:sz w:val="18"/>
          <w:szCs w:val="18"/>
          <w:lang w:val="ka-GE"/>
        </w:rPr>
      </w:pPr>
      <w:bookmarkStart w:id="15" w:name="_Toc63961794"/>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w:t>
      </w:r>
      <w:r w:rsidR="0089706E" w:rsidRPr="00DA32F9">
        <w:rPr>
          <w:rStyle w:val="IntenseEmphasis"/>
          <w:rFonts w:ascii="Sylfaen" w:hAnsi="Sylfaen"/>
          <w:color w:val="auto"/>
          <w:sz w:val="18"/>
          <w:szCs w:val="18"/>
        </w:rPr>
        <w:t>IX</w:t>
      </w:r>
      <w:r w:rsidR="003F26C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კერძო სექტორი</w:t>
      </w:r>
      <w:bookmarkEnd w:id="15"/>
    </w:p>
    <w:p w14:paraId="32CDF67D" w14:textId="77777777" w:rsidR="00C35B2C" w:rsidRPr="00DA32F9" w:rsidRDefault="00C35B2C" w:rsidP="00DA32F9">
      <w:pPr>
        <w:jc w:val="both"/>
        <w:rPr>
          <w:rFonts w:ascii="Sylfaen" w:hAnsi="Sylfaen"/>
          <w:sz w:val="18"/>
          <w:szCs w:val="18"/>
          <w:lang w:val="ka-GE"/>
        </w:rPr>
      </w:pPr>
      <w:r w:rsidRPr="00DA32F9">
        <w:rPr>
          <w:rFonts w:ascii="Sylfaen" w:hAnsi="Sylfaen"/>
          <w:sz w:val="18"/>
          <w:szCs w:val="18"/>
          <w:lang w:val="ka-GE"/>
        </w:rPr>
        <w:t>პრიორიტეტის ფარგლებში გათვალისწინებულია 3 ამოცანა, 10 აქტივობა და 1</w:t>
      </w:r>
      <w:r w:rsidRPr="00DA32F9">
        <w:rPr>
          <w:rFonts w:ascii="Sylfaen" w:hAnsi="Sylfaen"/>
          <w:sz w:val="18"/>
          <w:szCs w:val="18"/>
        </w:rPr>
        <w:t>5</w:t>
      </w:r>
      <w:r w:rsidRPr="00DA32F9">
        <w:rPr>
          <w:rFonts w:ascii="Sylfaen" w:hAnsi="Sylfaen"/>
          <w:sz w:val="18"/>
          <w:szCs w:val="18"/>
          <w:lang w:val="ka-GE"/>
        </w:rPr>
        <w:t xml:space="preserve"> აქტივობის ინდიკატორი. პრიორიტეტი მოიცავს შემდეგ ამოცანებს:</w:t>
      </w:r>
    </w:p>
    <w:p w14:paraId="02699094" w14:textId="77777777" w:rsidR="005F77C9" w:rsidRPr="00DA32F9" w:rsidRDefault="00C35B2C" w:rsidP="00DA32F9">
      <w:pPr>
        <w:pStyle w:val="ListParagraph"/>
        <w:numPr>
          <w:ilvl w:val="0"/>
          <w:numId w:val="27"/>
        </w:numPr>
        <w:spacing w:before="0" w:after="0"/>
        <w:contextualSpacing w:val="0"/>
        <w:jc w:val="both"/>
        <w:rPr>
          <w:rFonts w:ascii="Sylfaen" w:hAnsi="Sylfaen"/>
          <w:b/>
          <w:bCs/>
          <w:sz w:val="18"/>
          <w:szCs w:val="18"/>
          <w:lang w:val="ka-GE"/>
        </w:rPr>
      </w:pPr>
      <w:r w:rsidRPr="00DA32F9">
        <w:rPr>
          <w:rFonts w:ascii="Sylfaen" w:hAnsi="Sylfaen"/>
          <w:b/>
          <w:bCs/>
          <w:sz w:val="18"/>
          <w:szCs w:val="18"/>
          <w:lang w:val="ka-GE"/>
        </w:rPr>
        <w:t>ანტიკონკურენტული რისკების იდიენტიფიცირების მექანიზმების დახვეწა ცნობიერების ამაღლების მეშვეობით</w:t>
      </w:r>
    </w:p>
    <w:p w14:paraId="2004E6D1" w14:textId="4101F039" w:rsidR="00C35B2C" w:rsidRPr="00DA32F9" w:rsidRDefault="00C35B2C" w:rsidP="00DA32F9">
      <w:pPr>
        <w:pStyle w:val="ListParagraph"/>
        <w:numPr>
          <w:ilvl w:val="0"/>
          <w:numId w:val="27"/>
        </w:numPr>
        <w:spacing w:before="0" w:after="0"/>
        <w:contextualSpacing w:val="0"/>
        <w:jc w:val="both"/>
        <w:rPr>
          <w:rFonts w:ascii="Sylfaen" w:hAnsi="Sylfaen"/>
          <w:b/>
          <w:bCs/>
          <w:sz w:val="18"/>
          <w:szCs w:val="18"/>
          <w:lang w:val="ka-GE"/>
        </w:rPr>
      </w:pPr>
      <w:r w:rsidRPr="00DA32F9">
        <w:rPr>
          <w:rFonts w:ascii="Sylfaen" w:hAnsi="Sylfaen" w:cs="Sylfaen"/>
          <w:b/>
          <w:bCs/>
          <w:sz w:val="18"/>
          <w:szCs w:val="18"/>
          <w:lang w:val="ka-GE"/>
        </w:rPr>
        <w:t>ბიზნესომბუდსმენის</w:t>
      </w:r>
      <w:r w:rsidRPr="00DA32F9">
        <w:rPr>
          <w:rFonts w:ascii="Sylfaen" w:hAnsi="Sylfaen"/>
          <w:b/>
          <w:bCs/>
          <w:sz w:val="18"/>
          <w:szCs w:val="18"/>
          <w:lang w:val="ka-GE"/>
        </w:rPr>
        <w:t xml:space="preserve"> აპარატის როლის გაზრდა ბიზნესის კეთილსინდისიერების რისკების შემცირების კუთხით</w:t>
      </w:r>
    </w:p>
    <w:p w14:paraId="5C5C34B7" w14:textId="30C4885D" w:rsidR="00C35B2C" w:rsidRDefault="00C35B2C" w:rsidP="00DA32F9">
      <w:pPr>
        <w:pStyle w:val="ListParagraph"/>
        <w:numPr>
          <w:ilvl w:val="0"/>
          <w:numId w:val="27"/>
        </w:numPr>
        <w:spacing w:before="0" w:after="0"/>
        <w:contextualSpacing w:val="0"/>
        <w:jc w:val="both"/>
        <w:rPr>
          <w:rFonts w:ascii="Sylfaen" w:hAnsi="Sylfaen"/>
          <w:b/>
          <w:bCs/>
          <w:sz w:val="18"/>
          <w:szCs w:val="18"/>
          <w:lang w:val="ka-GE"/>
        </w:rPr>
      </w:pPr>
      <w:r w:rsidRPr="00DA32F9">
        <w:rPr>
          <w:rFonts w:ascii="Sylfaen" w:hAnsi="Sylfaen"/>
          <w:b/>
          <w:bCs/>
          <w:sz w:val="18"/>
          <w:szCs w:val="18"/>
          <w:lang w:val="ka-GE"/>
        </w:rPr>
        <w:t>სახელმწიფო წილობრივი მონაწილეობით დაფუძნებული საწარმოების მართვის მექანიზმების გაუმჯობესება</w:t>
      </w:r>
    </w:p>
    <w:p w14:paraId="7EB02B67" w14:textId="77777777" w:rsidR="00195A1D" w:rsidRPr="00DA32F9" w:rsidRDefault="00195A1D" w:rsidP="00195A1D">
      <w:pPr>
        <w:pStyle w:val="ListParagraph"/>
        <w:spacing w:before="0" w:after="0"/>
        <w:ind w:left="768"/>
        <w:contextualSpacing w:val="0"/>
        <w:jc w:val="both"/>
        <w:rPr>
          <w:rFonts w:ascii="Sylfaen" w:hAnsi="Sylfaen"/>
          <w:b/>
          <w:bCs/>
          <w:sz w:val="18"/>
          <w:szCs w:val="18"/>
          <w:lang w:val="ka-GE"/>
        </w:rPr>
      </w:pPr>
    </w:p>
    <w:p w14:paraId="2A639FFA" w14:textId="51831A93" w:rsidR="00C35B2C" w:rsidRPr="00DA32F9" w:rsidRDefault="00C35B2C"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ამოცანა 9.1: ანტიკონკურენტული რისკების იდენტიფიცირების მექანიზმების დახვეწა ცნობიერების ამაღლების მეშვეობით</w:t>
      </w:r>
    </w:p>
    <w:p w14:paraId="4AFD0C17" w14:textId="79E7891E" w:rsidR="00C35B2C" w:rsidRPr="00DA32F9" w:rsidRDefault="00C35B2C" w:rsidP="00DA32F9">
      <w:pPr>
        <w:shd w:val="clear" w:color="auto" w:fill="9BC7CE" w:themeFill="accent5" w:themeFillTint="99"/>
        <w:spacing w:before="0" w:after="0"/>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უწყებება: სსიპ - კონკურენციის სააგენტო</w:t>
      </w:r>
    </w:p>
    <w:p w14:paraId="1B6E0D0D" w14:textId="4931F55C" w:rsidR="00C35B2C" w:rsidRPr="00DA32F9" w:rsidRDefault="00C35B2C" w:rsidP="00DA32F9">
      <w:pPr>
        <w:jc w:val="both"/>
        <w:rPr>
          <w:rFonts w:ascii="Sylfaen" w:hAnsi="Sylfaen"/>
          <w:sz w:val="18"/>
          <w:szCs w:val="18"/>
          <w:lang w:val="ka-GE"/>
        </w:rPr>
      </w:pPr>
      <w:r w:rsidRPr="00DA32F9">
        <w:rPr>
          <w:rFonts w:ascii="Sylfaen" w:hAnsi="Sylfaen"/>
          <w:sz w:val="18"/>
          <w:szCs w:val="18"/>
          <w:lang w:val="ka-GE"/>
        </w:rPr>
        <w:t>ამოცანა მიზნად ისახავს საჯარო და კერძო სექტორისათვის კონკურენციის სამართლის შესახებ ცნობიერების ამაღლებას</w:t>
      </w:r>
      <w:r w:rsidR="00156463" w:rsidRPr="00DA32F9">
        <w:rPr>
          <w:rFonts w:ascii="Sylfaen" w:hAnsi="Sylfaen"/>
          <w:sz w:val="18"/>
          <w:szCs w:val="18"/>
          <w:lang w:val="ka-GE"/>
        </w:rPr>
        <w:t>.</w:t>
      </w:r>
    </w:p>
    <w:p w14:paraId="67F75DC6" w14:textId="74F3FB84" w:rsidR="00C35B2C" w:rsidRPr="00DA32F9" w:rsidRDefault="00C35B2C"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w:t>
      </w:r>
      <w:r w:rsidR="00156463" w:rsidRPr="00DA32F9">
        <w:rPr>
          <w:rFonts w:ascii="Sylfaen" w:hAnsi="Sylfaen"/>
          <w:sz w:val="18"/>
          <w:szCs w:val="18"/>
          <w:lang w:val="ka-GE"/>
        </w:rPr>
        <w:t xml:space="preserve">ა </w:t>
      </w:r>
      <w:r w:rsidRPr="00DA32F9">
        <w:rPr>
          <w:rFonts w:ascii="Sylfaen" w:hAnsi="Sylfaen"/>
          <w:b/>
          <w:sz w:val="18"/>
          <w:szCs w:val="18"/>
          <w:lang w:val="ka-GE"/>
        </w:rPr>
        <w:t>ოთხი აქტივობა:</w:t>
      </w:r>
      <w:r w:rsidRPr="00DA32F9">
        <w:rPr>
          <w:rFonts w:ascii="Sylfaen" w:hAnsi="Sylfaen"/>
          <w:sz w:val="18"/>
          <w:szCs w:val="18"/>
          <w:lang w:val="ka-GE"/>
        </w:rPr>
        <w:t xml:space="preserve"> </w:t>
      </w:r>
    </w:p>
    <w:p w14:paraId="25BE47C5" w14:textId="77777777" w:rsidR="00DD6F62" w:rsidRPr="00DA32F9" w:rsidRDefault="00C35B2C" w:rsidP="00DA32F9">
      <w:pPr>
        <w:pStyle w:val="ListParagraph"/>
        <w:numPr>
          <w:ilvl w:val="0"/>
          <w:numId w:val="28"/>
        </w:numPr>
        <w:spacing w:before="0" w:after="0"/>
        <w:contextualSpacing w:val="0"/>
        <w:jc w:val="both"/>
        <w:rPr>
          <w:rFonts w:ascii="Sylfaen" w:hAnsi="Sylfaen"/>
          <w:sz w:val="18"/>
          <w:szCs w:val="18"/>
          <w:lang w:val="ka-GE"/>
        </w:rPr>
      </w:pPr>
      <w:r w:rsidRPr="00DA32F9">
        <w:rPr>
          <w:rFonts w:ascii="Sylfaen" w:hAnsi="Sylfaen"/>
          <w:sz w:val="18"/>
          <w:szCs w:val="18"/>
          <w:lang w:val="ka-GE"/>
        </w:rPr>
        <w:t>სასწავლო მოდულის  "კონკურენციის სამართლის საფუძვლები ადმინისტრაციული ორგანოებისათვის" შემუშავება და დამტკიცება საჯარო სექტორის წარმომადგენლებისთვის</w:t>
      </w:r>
    </w:p>
    <w:p w14:paraId="6F2A16FE" w14:textId="613E1526" w:rsidR="00C35B2C" w:rsidRPr="00DA32F9" w:rsidRDefault="00C35B2C" w:rsidP="00DA32F9">
      <w:pPr>
        <w:pStyle w:val="ListParagraph"/>
        <w:numPr>
          <w:ilvl w:val="0"/>
          <w:numId w:val="28"/>
        </w:numPr>
        <w:spacing w:before="0" w:after="0"/>
        <w:contextualSpacing w:val="0"/>
        <w:jc w:val="both"/>
        <w:rPr>
          <w:rFonts w:ascii="Sylfaen" w:hAnsi="Sylfaen"/>
          <w:sz w:val="18"/>
          <w:szCs w:val="18"/>
          <w:lang w:val="ka-GE"/>
        </w:rPr>
      </w:pPr>
      <w:r w:rsidRPr="00DA32F9">
        <w:rPr>
          <w:rFonts w:ascii="Sylfaen" w:hAnsi="Sylfaen" w:cs="Sylfaen"/>
          <w:sz w:val="18"/>
          <w:szCs w:val="18"/>
          <w:lang w:val="ka-GE"/>
        </w:rPr>
        <w:t>საჯარო</w:t>
      </w:r>
      <w:r w:rsidRPr="00DA32F9">
        <w:rPr>
          <w:rFonts w:ascii="Sylfaen" w:hAnsi="Sylfaen"/>
          <w:sz w:val="18"/>
          <w:szCs w:val="18"/>
          <w:lang w:val="ka-GE"/>
        </w:rPr>
        <w:t xml:space="preserve"> სექტორში დასაქმებული  პირებისათვის შემუშავებული სასწავლო კურსის "კონკურენციის სამართლის საფუძვლები ადმინისტრაციული ორგანოებისათვის" განხორციელება</w:t>
      </w:r>
    </w:p>
    <w:p w14:paraId="3CC0FBBF" w14:textId="77777777" w:rsidR="00C35B2C" w:rsidRPr="00DA32F9" w:rsidRDefault="00C35B2C" w:rsidP="00DA32F9">
      <w:pPr>
        <w:pStyle w:val="ListParagraph"/>
        <w:numPr>
          <w:ilvl w:val="0"/>
          <w:numId w:val="28"/>
        </w:numPr>
        <w:spacing w:before="0"/>
        <w:contextualSpacing w:val="0"/>
        <w:jc w:val="both"/>
        <w:rPr>
          <w:rFonts w:ascii="Sylfaen" w:hAnsi="Sylfaen"/>
          <w:sz w:val="18"/>
          <w:szCs w:val="18"/>
          <w:lang w:val="ka-GE"/>
        </w:rPr>
      </w:pPr>
      <w:r w:rsidRPr="00DA32F9">
        <w:rPr>
          <w:rFonts w:ascii="Sylfaen" w:hAnsi="Sylfaen"/>
          <w:sz w:val="18"/>
          <w:szCs w:val="18"/>
          <w:lang w:val="ka-GE"/>
        </w:rPr>
        <w:lastRenderedPageBreak/>
        <w:t>სასწავლო კურსის შემუშავება კერძო სექტორის წარმომადგენლებისათვის, მათ შორის, კერძო სექტორში დასაქმებული, სახელმწიფო შესყიდვებთან დაკავშირებული შესაბამისი უფლებამოსილების მქონე პირებისათვის</w:t>
      </w:r>
    </w:p>
    <w:p w14:paraId="52869066" w14:textId="77777777" w:rsidR="00C35B2C" w:rsidRPr="00DA32F9" w:rsidRDefault="00C35B2C" w:rsidP="00DA32F9">
      <w:pPr>
        <w:pStyle w:val="ListParagraph"/>
        <w:numPr>
          <w:ilvl w:val="0"/>
          <w:numId w:val="28"/>
        </w:numPr>
        <w:spacing w:before="0"/>
        <w:contextualSpacing w:val="0"/>
        <w:jc w:val="both"/>
        <w:rPr>
          <w:rFonts w:ascii="Sylfaen" w:hAnsi="Sylfaen"/>
          <w:sz w:val="18"/>
          <w:szCs w:val="18"/>
          <w:lang w:val="ka-GE"/>
        </w:rPr>
      </w:pPr>
      <w:r w:rsidRPr="00DA32F9">
        <w:rPr>
          <w:rFonts w:ascii="Sylfaen" w:hAnsi="Sylfaen"/>
          <w:sz w:val="18"/>
          <w:szCs w:val="18"/>
          <w:lang w:val="ka-GE"/>
        </w:rPr>
        <w:t>კერძო სექტორის წარმომადგენლებისათვის, მათ შორის, კერძო სექტორში დასაქმებული, სახელმწიფო შესყიდვებთან დაკავშირებული შესაბამისი უფლებამოსილების მქონე პირებისათვის შემუშავებული სასწავლო კურსის განხორციელება</w:t>
      </w:r>
    </w:p>
    <w:p w14:paraId="358FEB2F" w14:textId="7488721D" w:rsidR="00C35B2C" w:rsidRPr="00DA32F9" w:rsidRDefault="004E66CE"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815936" behindDoc="1" locked="0" layoutInCell="1" allowOverlap="1" wp14:anchorId="34BC5D65" wp14:editId="61744FE2">
            <wp:simplePos x="0" y="0"/>
            <wp:positionH relativeFrom="margin">
              <wp:align>left</wp:align>
            </wp:positionH>
            <wp:positionV relativeFrom="paragraph">
              <wp:posOffset>301625</wp:posOffset>
            </wp:positionV>
            <wp:extent cx="6097270" cy="1651000"/>
            <wp:effectExtent l="0" t="0" r="17780" b="6350"/>
            <wp:wrapThrough wrapText="bothSides">
              <wp:wrapPolygon edited="0">
                <wp:start x="0" y="0"/>
                <wp:lineTo x="0" y="21434"/>
                <wp:lineTo x="21596" y="21434"/>
                <wp:lineTo x="21596" y="0"/>
                <wp:lineTo x="0" y="0"/>
              </wp:wrapPolygon>
            </wp:wrapThrough>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margin">
              <wp14:pctWidth>0</wp14:pctWidth>
            </wp14:sizeRelH>
            <wp14:sizeRelV relativeFrom="margin">
              <wp14:pctHeight>0</wp14:pctHeight>
            </wp14:sizeRelV>
          </wp:anchor>
        </w:drawing>
      </w:r>
      <w:r w:rsidR="00C35B2C" w:rsidRPr="00DA32F9">
        <w:rPr>
          <w:rFonts w:ascii="Sylfaen" w:hAnsi="Sylfaen"/>
          <w:sz w:val="18"/>
          <w:szCs w:val="18"/>
          <w:lang w:val="ka-GE"/>
        </w:rPr>
        <w:t>განხორციელდა სამი აქტივობა, ხოლო არ დაწყებულა ერთი აქტივობა</w:t>
      </w:r>
      <w:r w:rsidR="00C35B2C" w:rsidRPr="00DA32F9">
        <w:rPr>
          <w:rFonts w:ascii="Sylfaen" w:hAnsi="Sylfaen"/>
          <w:sz w:val="18"/>
          <w:szCs w:val="18"/>
        </w:rPr>
        <w:t>.</w:t>
      </w:r>
      <w:r w:rsidR="00C35B2C" w:rsidRPr="00DA32F9">
        <w:rPr>
          <w:rStyle w:val="FootnoteReference"/>
          <w:rFonts w:ascii="Sylfaen" w:hAnsi="Sylfaen"/>
          <w:sz w:val="18"/>
          <w:szCs w:val="18"/>
          <w:lang w:val="ka-GE"/>
        </w:rPr>
        <w:footnoteReference w:id="28"/>
      </w:r>
    </w:p>
    <w:p w14:paraId="6D3E3440" w14:textId="77777777" w:rsidR="00C35B2C" w:rsidRPr="00DA32F9" w:rsidRDefault="00C35B2C" w:rsidP="00DA32F9">
      <w:pPr>
        <w:jc w:val="both"/>
        <w:rPr>
          <w:rFonts w:ascii="Sylfaen" w:hAnsi="Sylfaen"/>
          <w:sz w:val="18"/>
          <w:szCs w:val="18"/>
          <w:lang w:val="ka-GE"/>
        </w:rPr>
      </w:pPr>
    </w:p>
    <w:p w14:paraId="066774B6" w14:textId="6DDFAD0E" w:rsidR="00C35B2C" w:rsidRPr="00DA32F9" w:rsidRDefault="00C35B2C" w:rsidP="00DA32F9">
      <w:pPr>
        <w:jc w:val="both"/>
        <w:rPr>
          <w:rFonts w:ascii="Sylfaen" w:hAnsi="Sylfaen"/>
          <w:b/>
          <w:bCs/>
          <w:sz w:val="18"/>
          <w:szCs w:val="18"/>
        </w:rPr>
      </w:pPr>
      <w:r w:rsidRPr="00DA32F9">
        <w:rPr>
          <w:rFonts w:ascii="Sylfaen" w:hAnsi="Sylfaen"/>
          <w:b/>
          <w:bCs/>
          <w:sz w:val="18"/>
          <w:szCs w:val="18"/>
          <w:lang w:val="ka-GE"/>
        </w:rPr>
        <w:t>ძირითადი მიღწევები</w:t>
      </w:r>
      <w:r w:rsidRPr="00DA32F9">
        <w:rPr>
          <w:rFonts w:ascii="Sylfaen" w:hAnsi="Sylfaen"/>
          <w:b/>
          <w:bCs/>
          <w:sz w:val="18"/>
          <w:szCs w:val="18"/>
        </w:rPr>
        <w:t xml:space="preserve">: </w:t>
      </w:r>
    </w:p>
    <w:p w14:paraId="49F52E87" w14:textId="15B96D90" w:rsidR="00C35B2C" w:rsidRPr="00DA32F9" w:rsidRDefault="004E66CE"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22784" behindDoc="1" locked="0" layoutInCell="1" allowOverlap="1" wp14:anchorId="27553DC6" wp14:editId="59B80BB2">
            <wp:simplePos x="0" y="0"/>
            <wp:positionH relativeFrom="margin">
              <wp:posOffset>40308</wp:posOffset>
            </wp:positionH>
            <wp:positionV relativeFrom="paragraph">
              <wp:posOffset>58941</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C35B2C" w:rsidRPr="00DA32F9">
        <w:rPr>
          <w:rFonts w:ascii="Sylfaen" w:hAnsi="Sylfaen"/>
          <w:sz w:val="18"/>
          <w:szCs w:val="18"/>
          <w:lang w:val="ka-GE"/>
        </w:rPr>
        <w:t xml:space="preserve">საანგარიშო პერიოდში, საჯარო სექტორისათვის, </w:t>
      </w:r>
      <w:r w:rsidR="00C35B2C" w:rsidRPr="00DA32F9">
        <w:rPr>
          <w:rFonts w:ascii="Sylfaen" w:hAnsi="Sylfaen"/>
          <w:sz w:val="18"/>
          <w:szCs w:val="18"/>
        </w:rPr>
        <w:t xml:space="preserve">საქართველოს კონკურენციის სააგენტოსა და ფინანსთა სამინისტროს აკადემიის მიერ ერთობლივად შემუშავდა  სასწავლო </w:t>
      </w:r>
      <w:r w:rsidR="00C35B2C" w:rsidRPr="00DA32F9">
        <w:rPr>
          <w:rFonts w:ascii="Sylfaen" w:hAnsi="Sylfaen"/>
          <w:b/>
          <w:sz w:val="18"/>
          <w:szCs w:val="18"/>
        </w:rPr>
        <w:t>კურსი</w:t>
      </w:r>
      <w:r w:rsidRPr="00DA32F9">
        <w:rPr>
          <w:rFonts w:ascii="Sylfaen" w:hAnsi="Sylfaen"/>
          <w:b/>
          <w:sz w:val="18"/>
          <w:szCs w:val="18"/>
        </w:rPr>
        <w:t xml:space="preserve"> </w:t>
      </w:r>
      <w:r w:rsidRPr="00DA32F9">
        <w:rPr>
          <w:rFonts w:ascii="Sylfaen" w:hAnsi="Sylfaen"/>
          <w:b/>
          <w:sz w:val="18"/>
          <w:szCs w:val="18"/>
          <w:lang w:val="ka-GE"/>
        </w:rPr>
        <w:t>„</w:t>
      </w:r>
      <w:r w:rsidR="00C35B2C" w:rsidRPr="00DA32F9">
        <w:rPr>
          <w:rFonts w:ascii="Sylfaen" w:hAnsi="Sylfaen"/>
          <w:b/>
          <w:sz w:val="18"/>
          <w:szCs w:val="18"/>
        </w:rPr>
        <w:t>კონკურენციის სამართლის საფუძვლები ადმინისტრაციული ორგანოებისათვის</w:t>
      </w:r>
      <w:r w:rsidR="00C35B2C" w:rsidRPr="00DA32F9">
        <w:rPr>
          <w:rFonts w:ascii="Sylfaen" w:hAnsi="Sylfaen"/>
          <w:sz w:val="18"/>
          <w:szCs w:val="18"/>
        </w:rPr>
        <w:t>"</w:t>
      </w:r>
      <w:r w:rsidR="00C35B2C" w:rsidRPr="00DA32F9">
        <w:rPr>
          <w:rFonts w:ascii="Sylfaen" w:hAnsi="Sylfaen"/>
          <w:sz w:val="18"/>
          <w:szCs w:val="18"/>
          <w:lang w:val="ka-GE"/>
        </w:rPr>
        <w:t xml:space="preserve">. სასწავლო მოდულის საფუძველზე </w:t>
      </w:r>
      <w:r w:rsidR="00C35B2C" w:rsidRPr="00DA32F9">
        <w:rPr>
          <w:rFonts w:ascii="Sylfaen" w:hAnsi="Sylfaen"/>
          <w:sz w:val="18"/>
          <w:szCs w:val="18"/>
        </w:rPr>
        <w:t>2019 წლის განმავლობაში ჩატარდა 26  სემინარი საქართველოს 11 რეგიონში და მასში მონაწილეობა მიიღო  საჯარო სექტორში (ძირითადად, ადგილობრივი თვითმმართველობის ორგანოებში) დასაქმებულმა 800-მდე პირმა.</w:t>
      </w:r>
      <w:r w:rsidR="00C35B2C" w:rsidRPr="00DA32F9">
        <w:rPr>
          <w:rFonts w:ascii="Sylfaen" w:hAnsi="Sylfaen"/>
          <w:sz w:val="18"/>
          <w:szCs w:val="18"/>
          <w:lang w:val="ka-GE"/>
        </w:rPr>
        <w:t xml:space="preserve"> </w:t>
      </w:r>
    </w:p>
    <w:p w14:paraId="5E06C4A9" w14:textId="3DCBFCF0" w:rsidR="00C35B2C" w:rsidRPr="00DA32F9" w:rsidRDefault="00C35B2C" w:rsidP="00DA32F9">
      <w:pPr>
        <w:jc w:val="both"/>
        <w:rPr>
          <w:rFonts w:ascii="Sylfaen" w:hAnsi="Sylfaen"/>
          <w:sz w:val="18"/>
          <w:szCs w:val="18"/>
          <w:lang w:val="ka-GE"/>
        </w:rPr>
      </w:pPr>
      <w:r w:rsidRPr="00DA32F9">
        <w:rPr>
          <w:rFonts w:ascii="Sylfaen" w:hAnsi="Sylfaen"/>
          <w:sz w:val="18"/>
          <w:szCs w:val="18"/>
          <w:lang w:val="ka-GE"/>
        </w:rPr>
        <w:t>საანგარიშო პერიოდში შემუშავდა</w:t>
      </w:r>
      <w:r w:rsidRPr="00DA32F9">
        <w:rPr>
          <w:rFonts w:ascii="Sylfaen" w:hAnsi="Sylfaen"/>
          <w:sz w:val="18"/>
          <w:szCs w:val="18"/>
        </w:rPr>
        <w:t xml:space="preserve"> სასწავლო კურსი</w:t>
      </w:r>
      <w:r w:rsidR="004E66CE" w:rsidRPr="00DA32F9">
        <w:rPr>
          <w:rFonts w:ascii="Sylfaen" w:hAnsi="Sylfaen"/>
          <w:sz w:val="18"/>
          <w:szCs w:val="18"/>
        </w:rPr>
        <w:t xml:space="preserve"> - </w:t>
      </w:r>
      <w:r w:rsidR="004E66CE" w:rsidRPr="00DA32F9">
        <w:rPr>
          <w:rFonts w:ascii="Sylfaen" w:hAnsi="Sylfaen"/>
          <w:sz w:val="18"/>
          <w:szCs w:val="18"/>
          <w:lang w:val="ka-GE"/>
        </w:rPr>
        <w:t>„</w:t>
      </w:r>
      <w:r w:rsidRPr="00DA32F9">
        <w:rPr>
          <w:rFonts w:ascii="Sylfaen" w:hAnsi="Sylfaen"/>
          <w:sz w:val="18"/>
          <w:szCs w:val="18"/>
        </w:rPr>
        <w:t>კონკურენციის კანონმდებლობის ძირითადი მოთხოვნები; სახელმწიფო შესყიდვების პროცესში კონკურენციის დარღვევის შემთხვევები".</w:t>
      </w:r>
      <w:r w:rsidRPr="00DA32F9">
        <w:rPr>
          <w:rFonts w:ascii="Sylfaen" w:hAnsi="Sylfaen"/>
          <w:sz w:val="18"/>
          <w:szCs w:val="18"/>
          <w:lang w:val="ka-GE"/>
        </w:rPr>
        <w:t xml:space="preserve"> </w:t>
      </w:r>
      <w:r w:rsidRPr="00DA32F9">
        <w:rPr>
          <w:rFonts w:ascii="Sylfaen" w:hAnsi="Sylfaen"/>
          <w:sz w:val="18"/>
          <w:szCs w:val="18"/>
        </w:rPr>
        <w:t>COVID-19</w:t>
      </w:r>
      <w:r w:rsidRPr="00DA32F9">
        <w:rPr>
          <w:rFonts w:ascii="Sylfaen" w:hAnsi="Sylfaen"/>
          <w:sz w:val="18"/>
          <w:szCs w:val="18"/>
          <w:lang w:val="ka-GE"/>
        </w:rPr>
        <w:t xml:space="preserve"> პანდემიისაგან გამოწვეული ვითარების გამო  </w:t>
      </w:r>
      <w:r w:rsidRPr="00DA32F9">
        <w:rPr>
          <w:rFonts w:ascii="Sylfaen" w:hAnsi="Sylfaen"/>
          <w:sz w:val="18"/>
          <w:szCs w:val="18"/>
        </w:rPr>
        <w:t>კურსის დაგეგმილი სახით განხორციელება</w:t>
      </w:r>
      <w:r w:rsidRPr="00DA32F9">
        <w:rPr>
          <w:rFonts w:ascii="Sylfaen" w:hAnsi="Sylfaen"/>
          <w:sz w:val="18"/>
          <w:szCs w:val="18"/>
          <w:lang w:val="ka-GE"/>
        </w:rPr>
        <w:t xml:space="preserve"> დაგვიანდა.</w:t>
      </w:r>
    </w:p>
    <w:p w14:paraId="55B356F5" w14:textId="77777777" w:rsidR="00A90EC8" w:rsidRPr="00DA32F9" w:rsidRDefault="00A90EC8" w:rsidP="00DA32F9">
      <w:pPr>
        <w:jc w:val="both"/>
        <w:rPr>
          <w:rFonts w:ascii="Sylfaen" w:hAnsi="Sylfaen"/>
          <w:sz w:val="18"/>
          <w:szCs w:val="18"/>
          <w:lang w:val="ka-GE"/>
        </w:rPr>
      </w:pPr>
    </w:p>
    <w:p w14:paraId="17840DE7" w14:textId="3460AEF4" w:rsidR="00C35B2C" w:rsidRPr="00DA32F9" w:rsidRDefault="00C35B2C"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 xml:space="preserve">ამოცანა 9.2: </w:t>
      </w:r>
      <w:r w:rsidRPr="00DA32F9">
        <w:rPr>
          <w:rFonts w:ascii="Sylfaen" w:hAnsi="Sylfaen"/>
          <w:b/>
          <w:bCs/>
          <w:sz w:val="18"/>
          <w:szCs w:val="18"/>
          <w:lang w:val="ka-GE"/>
        </w:rPr>
        <w:t>ბიზნესომბუდსმენის აპარატის როლის გაზრდა ბიზნესის კეთილსინდისიერების რისკების შემცირების კუთხით</w:t>
      </w:r>
    </w:p>
    <w:p w14:paraId="3FD8E385" w14:textId="38A4E73F" w:rsidR="00C35B2C" w:rsidRPr="00DA32F9" w:rsidRDefault="00C35B2C" w:rsidP="00DA32F9">
      <w:pPr>
        <w:shd w:val="clear" w:color="auto" w:fill="9BC7CE" w:themeFill="accent5" w:themeFillTint="99"/>
        <w:spacing w:before="0" w:after="0"/>
        <w:jc w:val="both"/>
        <w:rPr>
          <w:rFonts w:ascii="Sylfaen" w:hAnsi="Sylfaen"/>
          <w:b/>
          <w:bCs/>
          <w:sz w:val="18"/>
          <w:szCs w:val="18"/>
          <w:lang w:val="ka-GE"/>
        </w:rPr>
      </w:pPr>
      <w:r w:rsidRPr="00DA32F9">
        <w:rPr>
          <w:rStyle w:val="IntenseEmphasis"/>
          <w:rFonts w:ascii="Sylfaen" w:hAnsi="Sylfaen" w:cs="Sylfaen"/>
          <w:color w:val="auto"/>
          <w:sz w:val="18"/>
          <w:szCs w:val="18"/>
          <w:u w:val="single"/>
          <w:lang w:val="ka-GE"/>
        </w:rPr>
        <w:t xml:space="preserve">პასუხისმგებელი უწყებება: </w:t>
      </w:r>
      <w:r w:rsidRPr="00DA32F9">
        <w:rPr>
          <w:rFonts w:ascii="Sylfaen" w:hAnsi="Sylfaen"/>
          <w:b/>
          <w:bCs/>
          <w:sz w:val="18"/>
          <w:szCs w:val="18"/>
          <w:u w:val="single"/>
          <w:lang w:val="ka-GE"/>
        </w:rPr>
        <w:t>საქართველოს ბიზნესომბუდსმენის აპარატი</w:t>
      </w:r>
    </w:p>
    <w:p w14:paraId="5E7401D1" w14:textId="7B25BFC3" w:rsidR="00163F98" w:rsidRPr="00DA32F9" w:rsidRDefault="00163F98" w:rsidP="00DA32F9">
      <w:pPr>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Pr="00DA32F9">
        <w:rPr>
          <w:rFonts w:ascii="Sylfaen" w:hAnsi="Sylfaen"/>
          <w:sz w:val="18"/>
          <w:szCs w:val="18"/>
        </w:rPr>
        <w:t xml:space="preserve"> </w:t>
      </w:r>
      <w:r w:rsidRPr="00DA32F9">
        <w:rPr>
          <w:rFonts w:ascii="Sylfaen" w:hAnsi="Sylfaen"/>
          <w:sz w:val="18"/>
          <w:szCs w:val="18"/>
          <w:lang w:val="ka-GE"/>
        </w:rPr>
        <w:t>კეთილსინდისიერების ამაღლებას  და კორუფციის რისკების შემცირებას კერძო სექტორში</w:t>
      </w:r>
      <w:r w:rsidR="005F77C9" w:rsidRPr="00DA32F9">
        <w:rPr>
          <w:rFonts w:ascii="Sylfaen" w:hAnsi="Sylfaen"/>
          <w:sz w:val="18"/>
          <w:szCs w:val="18"/>
          <w:lang w:val="ka-GE"/>
        </w:rPr>
        <w:t>.</w:t>
      </w:r>
    </w:p>
    <w:p w14:paraId="23769BE0" w14:textId="68B19B68" w:rsidR="00163F98" w:rsidRPr="00DA32F9" w:rsidRDefault="00163F98"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w:t>
      </w:r>
      <w:r w:rsidR="00156463" w:rsidRPr="00DA32F9">
        <w:rPr>
          <w:rFonts w:ascii="Sylfaen" w:hAnsi="Sylfaen"/>
          <w:sz w:val="18"/>
          <w:szCs w:val="18"/>
          <w:lang w:val="ka-GE"/>
        </w:rPr>
        <w:t>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184697E6" w14:textId="77777777" w:rsidR="00163F98" w:rsidRPr="00DA32F9" w:rsidRDefault="00163F98" w:rsidP="00DA32F9">
      <w:pPr>
        <w:pStyle w:val="ListParagraph"/>
        <w:numPr>
          <w:ilvl w:val="0"/>
          <w:numId w:val="29"/>
        </w:numPr>
        <w:spacing w:before="0" w:after="0"/>
        <w:contextualSpacing w:val="0"/>
        <w:jc w:val="both"/>
        <w:rPr>
          <w:rFonts w:ascii="Sylfaen" w:hAnsi="Sylfaen"/>
          <w:sz w:val="18"/>
          <w:szCs w:val="18"/>
          <w:lang w:val="ka-GE"/>
        </w:rPr>
      </w:pPr>
      <w:r w:rsidRPr="00DA32F9">
        <w:rPr>
          <w:rFonts w:ascii="Sylfaen" w:hAnsi="Sylfaen"/>
          <w:sz w:val="18"/>
          <w:szCs w:val="18"/>
          <w:lang w:val="ka-GE"/>
        </w:rPr>
        <w:t>ბიზნესის წარმომადგენლებისთვის საინფორმაციო საკონსულტაციო მექანიზმის დანერგვა</w:t>
      </w:r>
    </w:p>
    <w:p w14:paraId="673E1CE2" w14:textId="77777777" w:rsidR="00163F98" w:rsidRPr="00DA32F9" w:rsidRDefault="00163F98" w:rsidP="00DA32F9">
      <w:pPr>
        <w:pStyle w:val="ListParagraph"/>
        <w:numPr>
          <w:ilvl w:val="0"/>
          <w:numId w:val="29"/>
        </w:numPr>
        <w:spacing w:before="0" w:after="0"/>
        <w:contextualSpacing w:val="0"/>
        <w:jc w:val="both"/>
        <w:rPr>
          <w:rFonts w:ascii="Sylfaen" w:hAnsi="Sylfaen"/>
          <w:sz w:val="18"/>
          <w:szCs w:val="18"/>
          <w:lang w:val="ka-GE"/>
        </w:rPr>
      </w:pPr>
      <w:r w:rsidRPr="00DA32F9">
        <w:rPr>
          <w:rFonts w:ascii="Sylfaen" w:hAnsi="Sylfaen"/>
          <w:sz w:val="18"/>
          <w:szCs w:val="18"/>
          <w:lang w:val="ka-GE"/>
        </w:rPr>
        <w:lastRenderedPageBreak/>
        <w:t>საქართველოს ბიზნესომბუდსმენის აპარატის ხელმძღვანელობით TV პროგრამის შექმნა ბიზნესისთვის ცნობიერების ამაღლების და მათთვის მწვავე საკითხების განხილვის მიზნით</w:t>
      </w:r>
    </w:p>
    <w:p w14:paraId="39D759CF" w14:textId="4D72C477" w:rsidR="00163F98" w:rsidRPr="00DA32F9" w:rsidRDefault="00156463"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819008" behindDoc="1" locked="0" layoutInCell="1" allowOverlap="1" wp14:anchorId="489917CB" wp14:editId="293A7030">
            <wp:simplePos x="0" y="0"/>
            <wp:positionH relativeFrom="margin">
              <wp:align>right</wp:align>
            </wp:positionH>
            <wp:positionV relativeFrom="paragraph">
              <wp:posOffset>299720</wp:posOffset>
            </wp:positionV>
            <wp:extent cx="5932805" cy="1671320"/>
            <wp:effectExtent l="0" t="0" r="10795" b="5080"/>
            <wp:wrapThrough wrapText="bothSides">
              <wp:wrapPolygon edited="0">
                <wp:start x="0" y="0"/>
                <wp:lineTo x="0" y="21419"/>
                <wp:lineTo x="21570" y="21419"/>
                <wp:lineTo x="21570" y="0"/>
                <wp:lineTo x="0" y="0"/>
              </wp:wrapPolygon>
            </wp:wrapThrough>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პირველი აქტივობა შესრულდა ნაწილობრივ</w:t>
      </w:r>
      <w:r w:rsidR="00163F98" w:rsidRPr="00DA32F9">
        <w:rPr>
          <w:rStyle w:val="FootnoteReference"/>
          <w:rFonts w:ascii="Sylfaen" w:hAnsi="Sylfaen"/>
          <w:sz w:val="18"/>
          <w:szCs w:val="18"/>
          <w:lang w:val="ka-GE"/>
        </w:rPr>
        <w:footnoteReference w:id="29"/>
      </w:r>
      <w:r w:rsidR="00163F98" w:rsidRPr="00DA32F9">
        <w:rPr>
          <w:rFonts w:ascii="Sylfaen" w:hAnsi="Sylfaen"/>
          <w:sz w:val="18"/>
          <w:szCs w:val="18"/>
          <w:lang w:val="ka-GE"/>
        </w:rPr>
        <w:t>, ხოლო მეორე  განხორციელდა სრულად.</w:t>
      </w:r>
    </w:p>
    <w:p w14:paraId="159D279A" w14:textId="2175A7E2" w:rsidR="00163F98" w:rsidRPr="00DA32F9" w:rsidRDefault="00163F98" w:rsidP="00DA32F9">
      <w:pPr>
        <w:pStyle w:val="ListParagraph"/>
        <w:numPr>
          <w:ilvl w:val="0"/>
          <w:numId w:val="17"/>
        </w:numPr>
        <w:jc w:val="both"/>
        <w:rPr>
          <w:rFonts w:ascii="Sylfaen" w:hAnsi="Sylfaen"/>
          <w:b/>
          <w:bCs/>
          <w:sz w:val="18"/>
          <w:szCs w:val="18"/>
        </w:rPr>
      </w:pPr>
      <w:r w:rsidRPr="00DA32F9">
        <w:rPr>
          <w:rFonts w:ascii="Sylfaen" w:hAnsi="Sylfaen" w:cs="Sylfaen"/>
          <w:b/>
          <w:bCs/>
          <w:sz w:val="18"/>
          <w:szCs w:val="18"/>
          <w:lang w:val="ka-GE"/>
        </w:rPr>
        <w:t>ძირითადი</w:t>
      </w:r>
      <w:r w:rsidRPr="00DA32F9">
        <w:rPr>
          <w:rFonts w:ascii="Sylfaen" w:hAnsi="Sylfaen"/>
          <w:b/>
          <w:bCs/>
          <w:sz w:val="18"/>
          <w:szCs w:val="18"/>
          <w:lang w:val="ka-GE"/>
        </w:rPr>
        <w:t xml:space="preserve"> მიღწევები</w:t>
      </w:r>
      <w:r w:rsidRPr="00DA32F9">
        <w:rPr>
          <w:rFonts w:ascii="Sylfaen" w:hAnsi="Sylfaen"/>
          <w:b/>
          <w:bCs/>
          <w:sz w:val="18"/>
          <w:szCs w:val="18"/>
        </w:rPr>
        <w:t>:</w:t>
      </w:r>
    </w:p>
    <w:p w14:paraId="7E020CED" w14:textId="1664A694" w:rsidR="00E52C85" w:rsidRPr="00DA32F9" w:rsidRDefault="00A90EC8" w:rsidP="00DA32F9">
      <w:pPr>
        <w:ind w:left="3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24832" behindDoc="1" locked="0" layoutInCell="1" allowOverlap="1" wp14:anchorId="14D34230" wp14:editId="515A4D13">
            <wp:simplePos x="0" y="0"/>
            <wp:positionH relativeFrom="margin">
              <wp:posOffset>1128</wp:posOffset>
            </wp:positionH>
            <wp:positionV relativeFrom="paragraph">
              <wp:posOffset>115560</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2"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E52C85" w:rsidRPr="00DA32F9">
        <w:rPr>
          <w:rFonts w:ascii="Sylfaen" w:hAnsi="Sylfaen" w:cs="Sylfaen"/>
          <w:sz w:val="18"/>
          <w:szCs w:val="18"/>
          <w:lang w:val="ka-GE"/>
        </w:rPr>
        <w:t>საანგარიშო</w:t>
      </w:r>
      <w:r w:rsidR="00E52C85" w:rsidRPr="00DA32F9">
        <w:rPr>
          <w:rFonts w:ascii="Sylfaen" w:hAnsi="Sylfaen"/>
          <w:sz w:val="18"/>
          <w:szCs w:val="18"/>
          <w:lang w:val="ka-GE"/>
        </w:rPr>
        <w:t xml:space="preserve"> პერიოდში ბიზნესომბუდსმენის აპარატმა უზრუნველყო </w:t>
      </w:r>
      <w:r w:rsidR="00E52C85" w:rsidRPr="00DA32F9">
        <w:rPr>
          <w:rFonts w:ascii="Sylfaen" w:hAnsi="Sylfaen" w:cs="Sylfaen"/>
          <w:b/>
          <w:sz w:val="18"/>
          <w:szCs w:val="18"/>
        </w:rPr>
        <w:t>ბიზნესებისთვის</w:t>
      </w:r>
      <w:r w:rsidR="00E52C85" w:rsidRPr="00DA32F9">
        <w:rPr>
          <w:rFonts w:ascii="Sylfaen" w:hAnsi="Sylfaen"/>
          <w:b/>
          <w:sz w:val="18"/>
          <w:szCs w:val="18"/>
        </w:rPr>
        <w:t xml:space="preserve"> </w:t>
      </w:r>
      <w:r w:rsidR="00E52C85" w:rsidRPr="00DA32F9">
        <w:rPr>
          <w:rFonts w:ascii="Sylfaen" w:hAnsi="Sylfaen" w:cs="Sylfaen"/>
          <w:b/>
          <w:sz w:val="18"/>
          <w:szCs w:val="18"/>
        </w:rPr>
        <w:t>საკონსულტაციო</w:t>
      </w:r>
      <w:r w:rsidR="00E52C85" w:rsidRPr="00DA32F9">
        <w:rPr>
          <w:rFonts w:ascii="Sylfaen" w:hAnsi="Sylfaen"/>
          <w:b/>
          <w:sz w:val="18"/>
          <w:szCs w:val="18"/>
        </w:rPr>
        <w:t xml:space="preserve"> </w:t>
      </w:r>
      <w:r w:rsidR="00E52C85" w:rsidRPr="00DA32F9">
        <w:rPr>
          <w:rFonts w:ascii="Sylfaen" w:hAnsi="Sylfaen" w:cs="Sylfaen"/>
          <w:b/>
          <w:sz w:val="18"/>
          <w:szCs w:val="18"/>
        </w:rPr>
        <w:t>ხაზის</w:t>
      </w:r>
      <w:r w:rsidR="00E52C85" w:rsidRPr="00DA32F9">
        <w:rPr>
          <w:rFonts w:ascii="Sylfaen" w:hAnsi="Sylfaen"/>
          <w:b/>
          <w:sz w:val="18"/>
          <w:szCs w:val="18"/>
        </w:rPr>
        <w:t xml:space="preserve"> </w:t>
      </w:r>
      <w:r w:rsidR="00E52C85" w:rsidRPr="00DA32F9">
        <w:rPr>
          <w:rFonts w:ascii="Sylfaen" w:hAnsi="Sylfaen" w:cs="Sylfaen"/>
          <w:b/>
          <w:sz w:val="18"/>
          <w:szCs w:val="18"/>
        </w:rPr>
        <w:t>შექმნა</w:t>
      </w:r>
      <w:r w:rsidR="00E52C85" w:rsidRPr="00DA32F9">
        <w:rPr>
          <w:rFonts w:ascii="Sylfaen" w:hAnsi="Sylfaen"/>
          <w:sz w:val="18"/>
          <w:szCs w:val="18"/>
        </w:rPr>
        <w:t xml:space="preserve">. </w:t>
      </w:r>
      <w:r w:rsidR="00E52C85" w:rsidRPr="00DA32F9">
        <w:rPr>
          <w:rFonts w:ascii="Sylfaen" w:hAnsi="Sylfaen"/>
          <w:sz w:val="18"/>
          <w:szCs w:val="18"/>
          <w:lang w:val="ka-GE"/>
        </w:rPr>
        <w:t xml:space="preserve">აპარატში </w:t>
      </w:r>
      <w:r w:rsidRPr="00DA32F9">
        <w:rPr>
          <w:rFonts w:ascii="Sylfaen" w:hAnsi="Sylfaen"/>
          <w:sz w:val="18"/>
          <w:szCs w:val="18"/>
          <w:lang w:val="ka-GE"/>
        </w:rPr>
        <w:t>განისაზღვრა</w:t>
      </w:r>
      <w:r w:rsidR="00E52C85" w:rsidRPr="00DA32F9">
        <w:rPr>
          <w:rFonts w:ascii="Sylfaen" w:hAnsi="Sylfaen"/>
          <w:sz w:val="18"/>
          <w:szCs w:val="18"/>
          <w:lang w:val="ka-GE"/>
        </w:rPr>
        <w:t xml:space="preserve"> თანამშრომლები, რომლებიც პასუხისმგებლები არიან ბიზნესისთვის მუდმივი კონსულტაციის გაწევაზე.  კონსულტაციები გაიცემა ნებისმიერ უფლების დარღვევის ფაქტზე, </w:t>
      </w:r>
      <w:r w:rsidR="00195409" w:rsidRPr="00DA32F9">
        <w:rPr>
          <w:rFonts w:ascii="Sylfaen" w:hAnsi="Sylfaen"/>
          <w:sz w:val="18"/>
          <w:szCs w:val="18"/>
          <w:lang w:val="ka-GE"/>
        </w:rPr>
        <w:t xml:space="preserve">მათ შორის </w:t>
      </w:r>
      <w:r w:rsidR="00E52C85" w:rsidRPr="00DA32F9">
        <w:rPr>
          <w:rFonts w:ascii="Sylfaen" w:hAnsi="Sylfaen"/>
          <w:sz w:val="18"/>
          <w:szCs w:val="18"/>
          <w:lang w:val="ka-GE"/>
        </w:rPr>
        <w:t xml:space="preserve">კორუფციის </w:t>
      </w:r>
      <w:r w:rsidR="00195409" w:rsidRPr="00DA32F9">
        <w:rPr>
          <w:rFonts w:ascii="Sylfaen" w:hAnsi="Sylfaen"/>
          <w:sz w:val="18"/>
          <w:szCs w:val="18"/>
          <w:lang w:val="ka-GE"/>
        </w:rPr>
        <w:t xml:space="preserve">შემთხვევებზე. </w:t>
      </w:r>
    </w:p>
    <w:p w14:paraId="617B20E0" w14:textId="733C2ED9" w:rsidR="00163F98" w:rsidRPr="00DA32F9" w:rsidRDefault="00A90EC8"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26880" behindDoc="1" locked="0" layoutInCell="1" allowOverlap="1" wp14:anchorId="66DE3E7B" wp14:editId="71E44851">
            <wp:simplePos x="0" y="0"/>
            <wp:positionH relativeFrom="margin">
              <wp:posOffset>-12511</wp:posOffset>
            </wp:positionH>
            <wp:positionV relativeFrom="paragraph">
              <wp:posOffset>26035</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 xml:space="preserve">საქართველოს სხვადასხვა რეგიონში (სამეგრელო, იმერეთი, მცხეთა-მთიანეთი, კახეთი, აჭარა) ჩატარდა ბიზნესის წარმომადგენლებთან </w:t>
      </w:r>
      <w:r w:rsidR="00163F98" w:rsidRPr="00DA32F9">
        <w:rPr>
          <w:rFonts w:ascii="Sylfaen" w:hAnsi="Sylfaen"/>
          <w:b/>
          <w:sz w:val="18"/>
          <w:szCs w:val="18"/>
          <w:lang w:val="ka-GE"/>
        </w:rPr>
        <w:t>საკონსულტაციო შეხვედრები,</w:t>
      </w:r>
      <w:r w:rsidR="00163F98" w:rsidRPr="00DA32F9">
        <w:rPr>
          <w:rFonts w:ascii="Sylfaen" w:hAnsi="Sylfaen"/>
          <w:sz w:val="18"/>
          <w:szCs w:val="18"/>
          <w:lang w:val="ka-GE"/>
        </w:rPr>
        <w:t xml:space="preserve"> სადაც განხილული იქნა კორონავირუსის პანდემიის ფონზე, ეკონომიკური საქმიანობის მდგრადი აღდგენა და ვირუსის გავრცელების პრევენციის მიზნით შემუშავებული რეგულაციები.</w:t>
      </w:r>
    </w:p>
    <w:p w14:paraId="4BA90E23" w14:textId="1A7CD331" w:rsidR="00163F98" w:rsidRPr="00DA32F9" w:rsidRDefault="00A90EC8"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28928" behindDoc="1" locked="0" layoutInCell="1" allowOverlap="1" wp14:anchorId="682C1620" wp14:editId="768CB2C6">
            <wp:simplePos x="0" y="0"/>
            <wp:positionH relativeFrom="margin">
              <wp:posOffset>-32982</wp:posOffset>
            </wp:positionH>
            <wp:positionV relativeFrom="paragraph">
              <wp:posOffset>32224</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 xml:space="preserve">გაფორმდა მემორანდუმი საქართველოს ბიზნესომბუდსმენის აპარატს, საქართველოს პირველ არხსა და შპს „ბიზნეს მედია კორპორეიშენს“ შორის. </w:t>
      </w:r>
      <w:r w:rsidR="00163F98" w:rsidRPr="00DA32F9">
        <w:rPr>
          <w:rFonts w:ascii="Sylfaen" w:hAnsi="Sylfaen"/>
          <w:b/>
          <w:sz w:val="18"/>
          <w:szCs w:val="18"/>
          <w:lang w:val="ka-GE"/>
        </w:rPr>
        <w:t>მემორანდუმი ითვალისწინებს საქართველოს პირველი არხის გადაცემა „ბიზნესპარტნიორში“ ბიზნესისთვის აქტუალური და პრობლემური საკითხების გაშუქების პროცესში ბიზნესომბუდსმენის აპარატის ჩართულობას</w:t>
      </w:r>
      <w:r w:rsidR="00163F98" w:rsidRPr="00DA32F9">
        <w:rPr>
          <w:rFonts w:ascii="Sylfaen" w:hAnsi="Sylfaen"/>
          <w:sz w:val="18"/>
          <w:szCs w:val="18"/>
          <w:lang w:val="ka-GE"/>
        </w:rPr>
        <w:t>.</w:t>
      </w:r>
      <w:r w:rsidR="00E52C85" w:rsidRPr="00DA32F9">
        <w:rPr>
          <w:rFonts w:ascii="Sylfaen" w:hAnsi="Sylfaen"/>
          <w:sz w:val="18"/>
          <w:szCs w:val="18"/>
          <w:lang w:val="ka-GE"/>
        </w:rPr>
        <w:t xml:space="preserve"> </w:t>
      </w:r>
      <w:r w:rsidR="00195409" w:rsidRPr="00DA32F9">
        <w:rPr>
          <w:rFonts w:ascii="Sylfaen" w:hAnsi="Sylfaen"/>
          <w:sz w:val="18"/>
          <w:szCs w:val="18"/>
          <w:lang w:val="ka-GE"/>
        </w:rPr>
        <w:t>საანგარიშო</w:t>
      </w:r>
      <w:r w:rsidR="00E52C85" w:rsidRPr="00DA32F9">
        <w:rPr>
          <w:rFonts w:ascii="Sylfaen" w:hAnsi="Sylfaen"/>
          <w:sz w:val="18"/>
          <w:szCs w:val="18"/>
          <w:lang w:val="ka-GE"/>
        </w:rPr>
        <w:t xml:space="preserve"> პერიოდში საქართველოს ბიზნესომბუდსმენი აქტიურად სტუმრობდა აღნიშნულ გადაცემაში და ჩართული იყო ბიზნესისთვის აქტუალური პრობლემების განხილვაში.</w:t>
      </w:r>
    </w:p>
    <w:p w14:paraId="41BEBAAB" w14:textId="77777777" w:rsidR="00A90EC8" w:rsidRPr="00DA32F9" w:rsidRDefault="00A90EC8" w:rsidP="00DA32F9">
      <w:pPr>
        <w:jc w:val="both"/>
        <w:rPr>
          <w:rFonts w:ascii="Sylfaen" w:hAnsi="Sylfaen"/>
          <w:sz w:val="18"/>
          <w:szCs w:val="18"/>
          <w:lang w:val="ka-GE"/>
        </w:rPr>
      </w:pPr>
    </w:p>
    <w:p w14:paraId="78642337" w14:textId="0E31A917" w:rsidR="00163F98" w:rsidRPr="00DA32F9" w:rsidRDefault="00163F98" w:rsidP="00DA32F9">
      <w:pPr>
        <w:shd w:val="clear" w:color="auto" w:fill="9BC7CE" w:themeFill="accent5" w:themeFillTint="99"/>
        <w:jc w:val="both"/>
        <w:rPr>
          <w:rFonts w:ascii="Sylfaen" w:hAnsi="Sylfaen"/>
          <w:b/>
          <w:sz w:val="18"/>
          <w:szCs w:val="18"/>
          <w:lang w:val="ka-GE"/>
        </w:rPr>
      </w:pPr>
      <w:r w:rsidRPr="00DA32F9">
        <w:rPr>
          <w:rFonts w:ascii="Sylfaen" w:hAnsi="Sylfaen"/>
          <w:b/>
          <w:sz w:val="18"/>
          <w:szCs w:val="18"/>
          <w:lang w:val="ka-GE"/>
        </w:rPr>
        <w:t xml:space="preserve">ამოცანა 9.3: </w:t>
      </w:r>
      <w:r w:rsidRPr="00DA32F9">
        <w:rPr>
          <w:rFonts w:ascii="Sylfaen" w:hAnsi="Sylfaen"/>
          <w:b/>
          <w:bCs/>
          <w:sz w:val="18"/>
          <w:szCs w:val="18"/>
          <w:lang w:val="ka-GE"/>
        </w:rPr>
        <w:t>სახელმწიფო წილობრივი მონაწილეობით დაფუძნებული საწარმოების მართვის მექანიზმების გაუმჯობესება</w:t>
      </w:r>
    </w:p>
    <w:p w14:paraId="34A7FD33" w14:textId="626FB49E" w:rsidR="00163F98" w:rsidRPr="00DA32F9" w:rsidRDefault="00163F98" w:rsidP="00DA32F9">
      <w:pPr>
        <w:shd w:val="clear" w:color="auto" w:fill="9BC7CE" w:themeFill="accent5" w:themeFillTint="99"/>
        <w:spacing w:before="0" w:after="0"/>
        <w:jc w:val="both"/>
        <w:rPr>
          <w:rFonts w:ascii="Sylfaen" w:hAnsi="Sylfaen"/>
          <w:b/>
          <w:bCs/>
          <w:sz w:val="18"/>
          <w:szCs w:val="18"/>
          <w:lang w:val="ka-GE"/>
        </w:rPr>
      </w:pPr>
      <w:r w:rsidRPr="00DA32F9">
        <w:rPr>
          <w:rStyle w:val="IntenseEmphasis"/>
          <w:rFonts w:ascii="Sylfaen" w:hAnsi="Sylfaen" w:cs="Sylfaen"/>
          <w:color w:val="auto"/>
          <w:sz w:val="18"/>
          <w:szCs w:val="18"/>
          <w:u w:val="single"/>
          <w:lang w:val="ka-GE"/>
        </w:rPr>
        <w:t xml:space="preserve">პასუხისმგებელი უწყებება: </w:t>
      </w:r>
      <w:r w:rsidRPr="00DA32F9">
        <w:rPr>
          <w:rFonts w:ascii="Sylfaen" w:hAnsi="Sylfaen"/>
          <w:b/>
          <w:bCs/>
          <w:sz w:val="18"/>
          <w:szCs w:val="18"/>
          <w:u w:val="single"/>
          <w:lang w:val="ka-GE"/>
        </w:rPr>
        <w:t>სახელმწიფო ქონების ეროვნული სააგენტო</w:t>
      </w:r>
    </w:p>
    <w:p w14:paraId="0C96E538" w14:textId="0DC54D3C" w:rsidR="00163F98" w:rsidRPr="00DA32F9" w:rsidRDefault="00FB3F51" w:rsidP="00DA32F9">
      <w:pPr>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163F98" w:rsidRPr="00DA32F9">
        <w:rPr>
          <w:rFonts w:ascii="Sylfaen" w:hAnsi="Sylfaen"/>
          <w:sz w:val="18"/>
          <w:szCs w:val="18"/>
          <w:lang w:val="ka-GE"/>
        </w:rPr>
        <w:t>სახელმწიფოს წილობრივი მონაწილეობით არსებულ საწარმოებში მართვის სისტემის დახვეწ</w:t>
      </w:r>
      <w:r w:rsidRPr="00DA32F9">
        <w:rPr>
          <w:rFonts w:ascii="Sylfaen" w:hAnsi="Sylfaen"/>
          <w:sz w:val="18"/>
          <w:szCs w:val="18"/>
          <w:lang w:val="ka-GE"/>
        </w:rPr>
        <w:t xml:space="preserve">ასა და </w:t>
      </w:r>
      <w:r w:rsidR="00195409" w:rsidRPr="00DA32F9">
        <w:rPr>
          <w:rFonts w:ascii="Sylfaen" w:hAnsi="Sylfaen"/>
          <w:sz w:val="18"/>
          <w:szCs w:val="18"/>
          <w:lang w:val="ka-GE"/>
        </w:rPr>
        <w:t>საწარმოების საქმიანობის გამჭვირვალობის უზრუნველყოფას.</w:t>
      </w:r>
      <w:r w:rsidRPr="00DA32F9">
        <w:rPr>
          <w:rFonts w:ascii="Sylfaen" w:hAnsi="Sylfaen"/>
          <w:sz w:val="18"/>
          <w:szCs w:val="18"/>
          <w:lang w:val="ka-GE"/>
        </w:rPr>
        <w:t xml:space="preserve"> </w:t>
      </w:r>
    </w:p>
    <w:p w14:paraId="13E44E84" w14:textId="4344ABB5" w:rsidR="00163F98" w:rsidRPr="00DA32F9" w:rsidRDefault="00163F98" w:rsidP="00DA32F9">
      <w:pPr>
        <w:jc w:val="both"/>
        <w:rPr>
          <w:rFonts w:ascii="Sylfaen" w:hAnsi="Sylfaen"/>
          <w:sz w:val="18"/>
          <w:szCs w:val="18"/>
        </w:rPr>
      </w:pPr>
      <w:r w:rsidRPr="00DA32F9">
        <w:rPr>
          <w:rFonts w:ascii="Sylfaen" w:hAnsi="Sylfaen"/>
          <w:sz w:val="18"/>
          <w:szCs w:val="18"/>
          <w:lang w:val="ka-GE"/>
        </w:rPr>
        <w:t>ამოცანის ფარგლებში გათვალისწინებული</w:t>
      </w:r>
      <w:r w:rsidR="000428B9" w:rsidRPr="00DA32F9">
        <w:rPr>
          <w:rFonts w:ascii="Sylfaen" w:hAnsi="Sylfaen"/>
          <w:sz w:val="18"/>
          <w:szCs w:val="18"/>
          <w:lang w:val="ka-GE"/>
        </w:rPr>
        <w:t>ა</w:t>
      </w:r>
      <w:r w:rsidRPr="00DA32F9">
        <w:rPr>
          <w:rFonts w:ascii="Sylfaen" w:hAnsi="Sylfaen"/>
          <w:sz w:val="18"/>
          <w:szCs w:val="18"/>
          <w:lang w:val="ka-GE"/>
        </w:rPr>
        <w:t xml:space="preserve"> </w:t>
      </w:r>
      <w:r w:rsidRPr="00DA32F9">
        <w:rPr>
          <w:rFonts w:ascii="Sylfaen" w:hAnsi="Sylfaen"/>
          <w:b/>
          <w:sz w:val="18"/>
          <w:szCs w:val="18"/>
          <w:lang w:val="ka-GE"/>
        </w:rPr>
        <w:t>ოთხი აქტივობა:</w:t>
      </w:r>
      <w:r w:rsidRPr="00DA32F9">
        <w:rPr>
          <w:rFonts w:ascii="Sylfaen" w:hAnsi="Sylfaen"/>
          <w:sz w:val="18"/>
          <w:szCs w:val="18"/>
          <w:lang w:val="ka-GE"/>
        </w:rPr>
        <w:t xml:space="preserve"> </w:t>
      </w:r>
    </w:p>
    <w:p w14:paraId="38A4E822" w14:textId="77777777" w:rsidR="00163F98" w:rsidRPr="00DA32F9" w:rsidRDefault="00163F98" w:rsidP="00DA32F9">
      <w:pPr>
        <w:pStyle w:val="ListParagraph"/>
        <w:numPr>
          <w:ilvl w:val="0"/>
          <w:numId w:val="30"/>
        </w:numPr>
        <w:spacing w:before="0" w:after="0"/>
        <w:contextualSpacing w:val="0"/>
        <w:jc w:val="both"/>
        <w:rPr>
          <w:rFonts w:ascii="Sylfaen" w:hAnsi="Sylfaen"/>
          <w:sz w:val="18"/>
          <w:szCs w:val="18"/>
          <w:lang w:val="ka-GE"/>
        </w:rPr>
      </w:pPr>
      <w:r w:rsidRPr="00DA32F9">
        <w:rPr>
          <w:rFonts w:ascii="Sylfaen" w:hAnsi="Sylfaen"/>
          <w:sz w:val="18"/>
          <w:szCs w:val="18"/>
          <w:lang w:val="ka-GE"/>
        </w:rPr>
        <w:lastRenderedPageBreak/>
        <w:t>ინვენტარიზაციის შესახებ ბრძანების გამოცემა, საქართველოს რესპუბლიკის ფინანსთა სამინისტროს კოლეგიის 1995 წლის 1 აგვისტოს №12-03 დადგენილებით დამტკიცებული, „ძირითადი საშუალებების, სასაქონლო-მატერიალურ ფასეულობათა, ფულადი საშუალებებისა და ანგარიშსწორებათა ინვენტარიზაციის ჩატარების წესის შესახებ“ დებულების შესაბამისად</w:t>
      </w:r>
      <w:r w:rsidRPr="00DA32F9">
        <w:rPr>
          <w:rFonts w:ascii="Sylfaen" w:hAnsi="Sylfaen"/>
          <w:sz w:val="18"/>
          <w:szCs w:val="18"/>
        </w:rPr>
        <w:t xml:space="preserve"> </w:t>
      </w:r>
    </w:p>
    <w:p w14:paraId="296A3373" w14:textId="77777777" w:rsidR="00163F98" w:rsidRPr="00DA32F9" w:rsidRDefault="00163F98" w:rsidP="00DA32F9">
      <w:pPr>
        <w:pStyle w:val="ListParagraph"/>
        <w:numPr>
          <w:ilvl w:val="0"/>
          <w:numId w:val="30"/>
        </w:numPr>
        <w:spacing w:before="0" w:after="0"/>
        <w:contextualSpacing w:val="0"/>
        <w:jc w:val="both"/>
        <w:rPr>
          <w:rFonts w:ascii="Sylfaen" w:hAnsi="Sylfaen"/>
          <w:sz w:val="18"/>
          <w:szCs w:val="18"/>
          <w:lang w:val="ka-GE"/>
        </w:rPr>
      </w:pPr>
      <w:r w:rsidRPr="00DA32F9">
        <w:rPr>
          <w:rFonts w:ascii="Sylfaen" w:hAnsi="Sylfaen"/>
          <w:sz w:val="18"/>
          <w:szCs w:val="18"/>
          <w:lang w:val="ka-GE"/>
        </w:rPr>
        <w:t>შედარების უწყისების, ინვენტარიზაციის შედეგების ამსახველი ოქმების, სრულად ამორტიზებული, ხმარებისათვის უვარგისი გრძელვადიანი აქტივების აღწერის, გამოსაყენებლად უვარგისი, ჩამოსაწერი მატერიალურ-სასაქონლო ფასეულობათა აღწერისა და საწარმოთა დებიტორებისა და კრედიტორების შესახებ ინფორმაციის წარმოდგენა</w:t>
      </w:r>
    </w:p>
    <w:p w14:paraId="6A44871C" w14:textId="77777777" w:rsidR="00163F98" w:rsidRPr="00DA32F9" w:rsidRDefault="00163F98" w:rsidP="00DA32F9">
      <w:pPr>
        <w:pStyle w:val="ListParagraph"/>
        <w:numPr>
          <w:ilvl w:val="0"/>
          <w:numId w:val="30"/>
        </w:numPr>
        <w:spacing w:before="0" w:after="0"/>
        <w:contextualSpacing w:val="0"/>
        <w:jc w:val="both"/>
        <w:rPr>
          <w:rFonts w:ascii="Sylfaen" w:hAnsi="Sylfaen"/>
          <w:sz w:val="18"/>
          <w:szCs w:val="18"/>
          <w:lang w:val="ka-GE"/>
        </w:rPr>
      </w:pPr>
      <w:r w:rsidRPr="00DA32F9">
        <w:rPr>
          <w:rFonts w:ascii="Sylfaen" w:hAnsi="Sylfaen"/>
          <w:sz w:val="18"/>
          <w:szCs w:val="18"/>
          <w:lang w:val="ka-GE"/>
        </w:rPr>
        <w:t>ინვენტარიზაციის შედეგებიდან გამომდინარე, ფინანსური ანგარიშგების საერთაშორისო სტანდარტების (IFRS) მოთხოვნათა შესაბამისად, ყველა გრძელვადიანი აქტივის გადაფასებისა და დებიტორულ-კრედიტორული დავალიანებების კლასიფიკაციის შესახებ აუდიტორული დასკვნის მომზადების უზრუნველყოფა საწარმოთა მიერ</w:t>
      </w:r>
    </w:p>
    <w:p w14:paraId="6200302F" w14:textId="77777777" w:rsidR="00163F98" w:rsidRPr="00DA32F9" w:rsidRDefault="00163F98" w:rsidP="00DA32F9">
      <w:pPr>
        <w:pStyle w:val="ListParagraph"/>
        <w:numPr>
          <w:ilvl w:val="0"/>
          <w:numId w:val="30"/>
        </w:numPr>
        <w:spacing w:before="0" w:after="0"/>
        <w:contextualSpacing w:val="0"/>
        <w:jc w:val="both"/>
        <w:rPr>
          <w:rFonts w:ascii="Sylfaen" w:hAnsi="Sylfaen"/>
          <w:sz w:val="18"/>
          <w:szCs w:val="18"/>
          <w:lang w:val="ka-GE"/>
        </w:rPr>
      </w:pPr>
      <w:r w:rsidRPr="00DA32F9">
        <w:rPr>
          <w:rFonts w:ascii="Sylfaen" w:hAnsi="Sylfaen"/>
          <w:sz w:val="18"/>
          <w:szCs w:val="18"/>
          <w:lang w:val="ka-GE"/>
        </w:rPr>
        <w:t>ინვენტარიზაციის შედეგების ასახვა წინასწარ და დაზუსტებულ (კანონით განსაზღვრულ შემთხვევებში აუდირებულ) ანგარიშგებებში</w:t>
      </w:r>
    </w:p>
    <w:p w14:paraId="3C45744F" w14:textId="46FB6529" w:rsidR="00163F98" w:rsidRPr="00DA32F9" w:rsidRDefault="00195409" w:rsidP="00DA32F9">
      <w:pPr>
        <w:jc w:val="both"/>
        <w:rPr>
          <w:rFonts w:ascii="Sylfaen" w:hAnsi="Sylfaen"/>
          <w:sz w:val="18"/>
          <w:szCs w:val="18"/>
        </w:rPr>
      </w:pPr>
      <w:r w:rsidRPr="00DA32F9">
        <w:rPr>
          <w:rFonts w:ascii="Sylfaen" w:hAnsi="Sylfaen"/>
          <w:noProof/>
          <w:sz w:val="18"/>
          <w:szCs w:val="18"/>
        </w:rPr>
        <w:drawing>
          <wp:anchor distT="0" distB="0" distL="114300" distR="114300" simplePos="0" relativeHeight="251822080" behindDoc="1" locked="0" layoutInCell="1" allowOverlap="1" wp14:anchorId="7A7C6161" wp14:editId="46F7A53F">
            <wp:simplePos x="0" y="0"/>
            <wp:positionH relativeFrom="margin">
              <wp:align>right</wp:align>
            </wp:positionH>
            <wp:positionV relativeFrom="paragraph">
              <wp:posOffset>304165</wp:posOffset>
            </wp:positionV>
            <wp:extent cx="6059170" cy="1862455"/>
            <wp:effectExtent l="0" t="0" r="17780" b="4445"/>
            <wp:wrapThrough wrapText="bothSides">
              <wp:wrapPolygon edited="0">
                <wp:start x="0" y="0"/>
                <wp:lineTo x="0" y="21431"/>
                <wp:lineTo x="21595" y="21431"/>
                <wp:lineTo x="21595" y="0"/>
                <wp:lineTo x="0" y="0"/>
              </wp:wrapPolygon>
            </wp:wrapThrough>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 xml:space="preserve"> ერთი</w:t>
      </w:r>
      <w:r w:rsidRPr="00DA32F9">
        <w:rPr>
          <w:rFonts w:ascii="Sylfaen" w:hAnsi="Sylfaen"/>
          <w:sz w:val="18"/>
          <w:szCs w:val="18"/>
          <w:lang w:val="ka-GE"/>
        </w:rPr>
        <w:t xml:space="preserve"> აქტივობა</w:t>
      </w:r>
      <w:r w:rsidR="00163F98" w:rsidRPr="00DA32F9">
        <w:rPr>
          <w:rFonts w:ascii="Sylfaen" w:hAnsi="Sylfaen"/>
          <w:sz w:val="18"/>
          <w:szCs w:val="18"/>
          <w:lang w:val="ka-GE"/>
        </w:rPr>
        <w:t xml:space="preserve"> სრულად შესრულდა, ხოლო სამი</w:t>
      </w:r>
      <w:r w:rsidRPr="00DA32F9">
        <w:rPr>
          <w:rFonts w:ascii="Sylfaen" w:hAnsi="Sylfaen"/>
          <w:sz w:val="18"/>
          <w:szCs w:val="18"/>
          <w:lang w:val="ka-GE"/>
        </w:rPr>
        <w:t xml:space="preserve"> აქტივობა</w:t>
      </w:r>
      <w:r w:rsidR="00163F98" w:rsidRPr="00DA32F9">
        <w:rPr>
          <w:rFonts w:ascii="Sylfaen" w:hAnsi="Sylfaen"/>
          <w:sz w:val="18"/>
          <w:szCs w:val="18"/>
          <w:lang w:val="ka-GE"/>
        </w:rPr>
        <w:t xml:space="preserve"> განხორციელდა ნაწილობრივ</w:t>
      </w:r>
      <w:r w:rsidR="00163F98" w:rsidRPr="00DA32F9">
        <w:rPr>
          <w:rFonts w:ascii="Sylfaen" w:hAnsi="Sylfaen"/>
          <w:sz w:val="18"/>
          <w:szCs w:val="18"/>
        </w:rPr>
        <w:t>:</w:t>
      </w:r>
      <w:r w:rsidR="00163F98" w:rsidRPr="00DA32F9">
        <w:rPr>
          <w:rStyle w:val="FootnoteReference"/>
          <w:rFonts w:ascii="Sylfaen" w:hAnsi="Sylfaen"/>
          <w:sz w:val="18"/>
          <w:szCs w:val="18"/>
          <w:lang w:val="ka-GE"/>
        </w:rPr>
        <w:footnoteReference w:id="30"/>
      </w:r>
    </w:p>
    <w:p w14:paraId="4F8BD07E" w14:textId="77777777" w:rsidR="00163F98" w:rsidRPr="00DA32F9" w:rsidRDefault="00163F98" w:rsidP="00DA32F9">
      <w:pPr>
        <w:jc w:val="both"/>
        <w:rPr>
          <w:rFonts w:ascii="Sylfaen" w:hAnsi="Sylfaen"/>
          <w:b/>
          <w:bCs/>
          <w:sz w:val="18"/>
          <w:szCs w:val="18"/>
          <w:lang w:val="ka-GE"/>
        </w:rPr>
      </w:pPr>
    </w:p>
    <w:p w14:paraId="41CA4ACA" w14:textId="397E259F" w:rsidR="00163F98" w:rsidRPr="00DA32F9" w:rsidRDefault="00163F98" w:rsidP="00DA32F9">
      <w:pPr>
        <w:pStyle w:val="ListParagraph"/>
        <w:numPr>
          <w:ilvl w:val="0"/>
          <w:numId w:val="17"/>
        </w:numPr>
        <w:jc w:val="both"/>
        <w:rPr>
          <w:rFonts w:ascii="Sylfaen" w:hAnsi="Sylfaen"/>
          <w:b/>
          <w:bCs/>
          <w:sz w:val="18"/>
          <w:szCs w:val="18"/>
        </w:rPr>
      </w:pPr>
      <w:r w:rsidRPr="00DA32F9">
        <w:rPr>
          <w:rFonts w:ascii="Sylfaen" w:hAnsi="Sylfaen" w:cs="Sylfaen"/>
          <w:b/>
          <w:bCs/>
          <w:sz w:val="18"/>
          <w:szCs w:val="18"/>
          <w:lang w:val="ka-GE"/>
        </w:rPr>
        <w:t>ძირითადი</w:t>
      </w:r>
      <w:r w:rsidRPr="00DA32F9">
        <w:rPr>
          <w:rFonts w:ascii="Sylfaen" w:hAnsi="Sylfaen"/>
          <w:b/>
          <w:bCs/>
          <w:sz w:val="18"/>
          <w:szCs w:val="18"/>
          <w:lang w:val="ka-GE"/>
        </w:rPr>
        <w:t xml:space="preserve"> მიღწევები</w:t>
      </w:r>
      <w:r w:rsidRPr="00DA32F9">
        <w:rPr>
          <w:rFonts w:ascii="Sylfaen" w:hAnsi="Sylfaen"/>
          <w:b/>
          <w:bCs/>
          <w:sz w:val="18"/>
          <w:szCs w:val="18"/>
        </w:rPr>
        <w:t>:</w:t>
      </w:r>
    </w:p>
    <w:p w14:paraId="749C53A8" w14:textId="2B8B4FB7" w:rsidR="00627C52" w:rsidRPr="00DA32F9" w:rsidRDefault="000428B9"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33024" behindDoc="1" locked="0" layoutInCell="1" allowOverlap="1" wp14:anchorId="2F9591F1" wp14:editId="4421F689">
            <wp:simplePos x="0" y="0"/>
            <wp:positionH relativeFrom="margin">
              <wp:align>left</wp:align>
            </wp:positionH>
            <wp:positionV relativeFrom="paragraph">
              <wp:posOffset>756475</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Pr="00DA32F9">
        <w:rPr>
          <w:rFonts w:ascii="Sylfaen" w:hAnsi="Sylfaen"/>
          <w:noProof/>
          <w:color w:val="92D050"/>
          <w:sz w:val="18"/>
          <w:szCs w:val="18"/>
        </w:rPr>
        <w:drawing>
          <wp:anchor distT="0" distB="0" distL="114300" distR="114300" simplePos="0" relativeHeight="252030976" behindDoc="1" locked="0" layoutInCell="1" allowOverlap="1" wp14:anchorId="6B48E94A" wp14:editId="06F6DF6E">
            <wp:simplePos x="0" y="0"/>
            <wp:positionH relativeFrom="margin">
              <wp:posOffset>6824</wp:posOffset>
            </wp:positionH>
            <wp:positionV relativeFrom="paragraph">
              <wp:posOffset>25457</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ქონების ეროვნულმა სააგენტომ 2019 წლის აგვისტოში გამოსცა N1/1-3337 ბრძანება, რომელიც ეხება სახელმწიფოს 100%-იანი (სს-ს შემთხვევაში 75%-ზე მეტი) წილობრივი მონაწილეობით მოქმედ საწარმოებში ქონების, მოთხოვნებისა და ვალდებულებების ინვენტარიზაციის ჩატარებას</w:t>
      </w:r>
      <w:r w:rsidRPr="00DA32F9">
        <w:rPr>
          <w:rFonts w:ascii="Sylfaen" w:hAnsi="Sylfaen"/>
          <w:sz w:val="18"/>
          <w:szCs w:val="18"/>
          <w:lang w:val="ka-GE"/>
        </w:rPr>
        <w:t>.</w:t>
      </w:r>
      <w:r w:rsidR="00163F98" w:rsidRPr="00DA32F9">
        <w:rPr>
          <w:rFonts w:ascii="Sylfaen" w:hAnsi="Sylfaen"/>
          <w:sz w:val="18"/>
          <w:szCs w:val="18"/>
          <w:lang w:val="ka-GE"/>
        </w:rPr>
        <w:t xml:space="preserve"> საანგარიშო პერიოდში 38 საწარმოდან  ანგარიშები </w:t>
      </w:r>
      <w:r w:rsidR="00195409" w:rsidRPr="00DA32F9">
        <w:rPr>
          <w:rFonts w:ascii="Sylfaen" w:hAnsi="Sylfaen"/>
          <w:sz w:val="18"/>
          <w:szCs w:val="18"/>
          <w:lang w:val="ka-GE"/>
        </w:rPr>
        <w:t xml:space="preserve">წარადგინა 34-მა </w:t>
      </w:r>
      <w:r w:rsidR="00163F98" w:rsidRPr="00DA32F9">
        <w:rPr>
          <w:rFonts w:ascii="Sylfaen" w:hAnsi="Sylfaen"/>
          <w:sz w:val="18"/>
          <w:szCs w:val="18"/>
          <w:lang w:val="ka-GE"/>
        </w:rPr>
        <w:t xml:space="preserve">საწარმომ. </w:t>
      </w:r>
    </w:p>
    <w:p w14:paraId="4C578EB2" w14:textId="28F23F7F" w:rsidR="009222EE" w:rsidRPr="00DA32F9" w:rsidRDefault="00163F98" w:rsidP="00DA32F9">
      <w:pPr>
        <w:jc w:val="both"/>
        <w:rPr>
          <w:rFonts w:ascii="Sylfaen" w:hAnsi="Sylfaen"/>
          <w:sz w:val="18"/>
          <w:szCs w:val="18"/>
          <w:lang w:val="ka-GE"/>
        </w:rPr>
      </w:pPr>
      <w:r w:rsidRPr="00DA32F9">
        <w:rPr>
          <w:rFonts w:ascii="Sylfaen" w:hAnsi="Sylfaen"/>
          <w:sz w:val="18"/>
          <w:szCs w:val="18"/>
          <w:lang w:val="ka-GE"/>
        </w:rPr>
        <w:t>სახელმწიფო</w:t>
      </w:r>
      <w:r w:rsidR="00195409" w:rsidRPr="00DA32F9">
        <w:rPr>
          <w:rFonts w:ascii="Sylfaen" w:hAnsi="Sylfaen"/>
          <w:sz w:val="18"/>
          <w:szCs w:val="18"/>
          <w:lang w:val="ka-GE"/>
        </w:rPr>
        <w:t>ს</w:t>
      </w:r>
      <w:r w:rsidRPr="00DA32F9">
        <w:rPr>
          <w:rFonts w:ascii="Sylfaen" w:hAnsi="Sylfaen"/>
          <w:sz w:val="18"/>
          <w:szCs w:val="18"/>
          <w:lang w:val="ka-GE"/>
        </w:rPr>
        <w:t xml:space="preserve"> 50%-ზე მეტი წილობრივი მონაწილოებით დაფუძნებულ საწარმო</w:t>
      </w:r>
      <w:r w:rsidR="009222EE" w:rsidRPr="00DA32F9">
        <w:rPr>
          <w:rFonts w:ascii="Sylfaen" w:hAnsi="Sylfaen"/>
          <w:sz w:val="18"/>
          <w:szCs w:val="18"/>
          <w:lang w:val="ka-GE"/>
        </w:rPr>
        <w:t>ებში</w:t>
      </w:r>
      <w:r w:rsidR="00627C52" w:rsidRPr="00DA32F9">
        <w:rPr>
          <w:rFonts w:ascii="Sylfaen" w:hAnsi="Sylfaen"/>
          <w:sz w:val="18"/>
          <w:szCs w:val="18"/>
          <w:lang w:val="ka-GE"/>
        </w:rPr>
        <w:t xml:space="preserve"> </w:t>
      </w:r>
      <w:r w:rsidRPr="00DA32F9">
        <w:rPr>
          <w:rFonts w:ascii="Sylfaen" w:hAnsi="Sylfaen"/>
          <w:sz w:val="18"/>
          <w:szCs w:val="18"/>
          <w:lang w:val="ka-GE"/>
        </w:rPr>
        <w:t xml:space="preserve">ფინანსური ანგარიშგების საერთაშორისო სტანდარტების (IFRS) მოთხოვნათა </w:t>
      </w:r>
      <w:r w:rsidR="009222EE" w:rsidRPr="00DA32F9">
        <w:rPr>
          <w:rFonts w:ascii="Sylfaen" w:hAnsi="Sylfaen"/>
          <w:sz w:val="18"/>
          <w:szCs w:val="18"/>
          <w:lang w:val="ka-GE"/>
        </w:rPr>
        <w:t xml:space="preserve">შესაბამისად </w:t>
      </w:r>
      <w:r w:rsidRPr="00DA32F9">
        <w:rPr>
          <w:rFonts w:ascii="Sylfaen" w:hAnsi="Sylfaen"/>
          <w:sz w:val="18"/>
          <w:szCs w:val="18"/>
          <w:lang w:val="ka-GE"/>
        </w:rPr>
        <w:t xml:space="preserve">აუდიტორული დასკვნები </w:t>
      </w:r>
      <w:r w:rsidR="009222EE" w:rsidRPr="00DA32F9">
        <w:rPr>
          <w:rFonts w:ascii="Sylfaen" w:hAnsi="Sylfaen"/>
          <w:sz w:val="18"/>
          <w:szCs w:val="18"/>
          <w:lang w:val="ka-GE"/>
        </w:rPr>
        <w:t xml:space="preserve">მომზადდა  </w:t>
      </w:r>
      <w:r w:rsidRPr="00DA32F9">
        <w:rPr>
          <w:rFonts w:ascii="Sylfaen" w:hAnsi="Sylfaen"/>
          <w:sz w:val="18"/>
          <w:szCs w:val="18"/>
          <w:lang w:val="ka-GE"/>
        </w:rPr>
        <w:t>19 საწარმოს მიერ</w:t>
      </w:r>
      <w:r w:rsidR="009222EE" w:rsidRPr="00DA32F9">
        <w:rPr>
          <w:rFonts w:ascii="Sylfaen" w:hAnsi="Sylfaen"/>
          <w:sz w:val="18"/>
          <w:szCs w:val="18"/>
          <w:lang w:val="ka-GE"/>
        </w:rPr>
        <w:t xml:space="preserve"> 38 საწარმოდან</w:t>
      </w:r>
      <w:r w:rsidR="00F758C8" w:rsidRPr="00DA32F9">
        <w:rPr>
          <w:rFonts w:ascii="Sylfaen" w:hAnsi="Sylfaen"/>
          <w:sz w:val="18"/>
          <w:szCs w:val="18"/>
          <w:lang w:val="ka-GE"/>
        </w:rPr>
        <w:t xml:space="preserve"> </w:t>
      </w:r>
      <w:r w:rsidR="009222EE" w:rsidRPr="00DA32F9">
        <w:rPr>
          <w:rFonts w:ascii="Sylfaen" w:hAnsi="Sylfaen"/>
          <w:sz w:val="18"/>
          <w:szCs w:val="18"/>
          <w:lang w:val="ka-GE"/>
        </w:rPr>
        <w:t>და წარედგინა ქონების მართვის სააგენტოს</w:t>
      </w:r>
      <w:r w:rsidR="00195409" w:rsidRPr="00DA32F9">
        <w:rPr>
          <w:rFonts w:ascii="Sylfaen" w:hAnsi="Sylfaen"/>
          <w:sz w:val="18"/>
          <w:szCs w:val="18"/>
          <w:lang w:val="ka-GE"/>
        </w:rPr>
        <w:t xml:space="preserve">. </w:t>
      </w:r>
    </w:p>
    <w:p w14:paraId="707AAA00" w14:textId="77777777" w:rsidR="00202BD4" w:rsidRPr="00DA32F9" w:rsidRDefault="00202BD4" w:rsidP="00DA32F9">
      <w:pPr>
        <w:jc w:val="both"/>
        <w:rPr>
          <w:rFonts w:ascii="Sylfaen" w:hAnsi="Sylfaen"/>
          <w:sz w:val="18"/>
          <w:szCs w:val="18"/>
          <w:lang w:val="ka-GE"/>
        </w:rPr>
      </w:pPr>
    </w:p>
    <w:p w14:paraId="4143C9E8" w14:textId="34106C66" w:rsidR="00163F98" w:rsidRPr="00DA32F9" w:rsidRDefault="00163F98" w:rsidP="00DA32F9">
      <w:pPr>
        <w:pStyle w:val="Heading2"/>
        <w:rPr>
          <w:rFonts w:ascii="Sylfaen" w:hAnsi="Sylfaen"/>
          <w:sz w:val="18"/>
          <w:szCs w:val="18"/>
          <w:lang w:val="ka-GE"/>
        </w:rPr>
      </w:pPr>
      <w:bookmarkStart w:id="16" w:name="_Toc63961795"/>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X</w:t>
      </w:r>
      <w:r w:rsidR="003F26C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ჯანდაცვისა და სოციალური სექტორი</w:t>
      </w:r>
      <w:bookmarkEnd w:id="16"/>
    </w:p>
    <w:p w14:paraId="10F2408D" w14:textId="77777777" w:rsidR="00163F98" w:rsidRPr="00DA32F9" w:rsidRDefault="00163F98" w:rsidP="00DA32F9">
      <w:pPr>
        <w:jc w:val="both"/>
        <w:rPr>
          <w:rFonts w:ascii="Sylfaen" w:hAnsi="Sylfaen"/>
          <w:sz w:val="18"/>
          <w:szCs w:val="18"/>
          <w:lang w:val="ka-GE"/>
        </w:rPr>
      </w:pPr>
      <w:r w:rsidRPr="00DA32F9">
        <w:rPr>
          <w:rFonts w:ascii="Sylfaen" w:hAnsi="Sylfaen"/>
          <w:sz w:val="18"/>
          <w:szCs w:val="18"/>
          <w:lang w:val="ka-GE"/>
        </w:rPr>
        <w:t>პრიორიტეტის ფარგლებში გათვალისწინებულია 2 ამოცანა, 3 აქტივობა და 6 აქტივობის ინდიკატორი. პრიორიტეტი მოიცავს შემდეგ ამოცანებს:</w:t>
      </w:r>
    </w:p>
    <w:p w14:paraId="040F2F87" w14:textId="77777777" w:rsidR="00163F98" w:rsidRPr="00DA32F9" w:rsidRDefault="00163F98" w:rsidP="00DA32F9">
      <w:pPr>
        <w:pStyle w:val="ListParagraph"/>
        <w:numPr>
          <w:ilvl w:val="0"/>
          <w:numId w:val="31"/>
        </w:numPr>
        <w:spacing w:before="0" w:after="0"/>
        <w:contextualSpacing w:val="0"/>
        <w:jc w:val="both"/>
        <w:rPr>
          <w:rFonts w:ascii="Sylfaen" w:hAnsi="Sylfaen" w:cs="Times New Roman"/>
          <w:b/>
          <w:bCs/>
          <w:sz w:val="18"/>
          <w:szCs w:val="18"/>
          <w:lang w:val="ka-GE"/>
        </w:rPr>
      </w:pPr>
      <w:r w:rsidRPr="00DA32F9">
        <w:rPr>
          <w:rFonts w:ascii="Sylfaen" w:hAnsi="Sylfaen" w:cs="Sylfaen"/>
          <w:b/>
          <w:bCs/>
          <w:sz w:val="18"/>
          <w:szCs w:val="18"/>
          <w:lang w:val="ka-GE"/>
        </w:rPr>
        <w:lastRenderedPageBreak/>
        <w:t xml:space="preserve">საყოველთაო ჯანმრთელობის დაცვის სახელმწიფო პროგრამის ეფექტიანობისა და გამჭვირვალობის გაზრდა; </w:t>
      </w:r>
    </w:p>
    <w:p w14:paraId="72CC2818" w14:textId="5A0FDBA3" w:rsidR="0073115B" w:rsidRPr="00DA32F9" w:rsidRDefault="00163F98" w:rsidP="00DA32F9">
      <w:pPr>
        <w:pStyle w:val="ListParagraph"/>
        <w:numPr>
          <w:ilvl w:val="0"/>
          <w:numId w:val="31"/>
        </w:numPr>
        <w:spacing w:before="0" w:after="0"/>
        <w:contextualSpacing w:val="0"/>
        <w:jc w:val="both"/>
        <w:rPr>
          <w:rFonts w:ascii="Sylfaen" w:hAnsi="Sylfaen" w:cs="Times New Roman"/>
          <w:b/>
          <w:bCs/>
          <w:sz w:val="18"/>
          <w:szCs w:val="18"/>
          <w:lang w:val="ka-GE"/>
        </w:rPr>
      </w:pPr>
      <w:r w:rsidRPr="00DA32F9">
        <w:rPr>
          <w:rFonts w:ascii="Sylfaen" w:hAnsi="Sylfaen" w:cs="Sylfaen"/>
          <w:b/>
          <w:bCs/>
          <w:sz w:val="18"/>
          <w:szCs w:val="18"/>
          <w:lang w:val="ka-GE"/>
        </w:rPr>
        <w:t>სათემო ორგანიზაციებში მცხოვრები ხანდაზმულებისა და შშმ პირებისთვის სოციალური სერვისების ხარისხის გაუმჯობესება მომსახურების სტანდარტებისა და მონიტორინგის მექანიზმის დახვეწის გზით.</w:t>
      </w:r>
    </w:p>
    <w:p w14:paraId="2D69EB1C" w14:textId="77777777" w:rsidR="009222EE" w:rsidRPr="00DA32F9" w:rsidRDefault="009222EE" w:rsidP="00DA32F9">
      <w:pPr>
        <w:pStyle w:val="ListParagraph"/>
        <w:spacing w:before="0" w:after="0"/>
        <w:contextualSpacing w:val="0"/>
        <w:jc w:val="both"/>
        <w:rPr>
          <w:rFonts w:ascii="Sylfaen" w:hAnsi="Sylfaen" w:cs="Times New Roman"/>
          <w:b/>
          <w:bCs/>
          <w:sz w:val="18"/>
          <w:szCs w:val="18"/>
          <w:lang w:val="ka-GE"/>
        </w:rPr>
      </w:pPr>
    </w:p>
    <w:p w14:paraId="6ED9A85A" w14:textId="44E8E857" w:rsidR="00163F98" w:rsidRPr="00DA32F9" w:rsidRDefault="00163F98"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ამოცანა 1</w:t>
      </w:r>
      <w:r w:rsidRPr="00DA32F9">
        <w:rPr>
          <w:rFonts w:ascii="Sylfaen" w:hAnsi="Sylfaen" w:cs="Sylfaen"/>
          <w:b/>
          <w:sz w:val="18"/>
          <w:szCs w:val="18"/>
          <w:lang w:val="ka-GE"/>
        </w:rPr>
        <w:t>0.1</w:t>
      </w:r>
      <w:r w:rsidRPr="00DA32F9">
        <w:rPr>
          <w:rFonts w:ascii="Sylfaen" w:hAnsi="Sylfaen" w:cs="Sylfaen"/>
          <w:b/>
          <w:sz w:val="18"/>
          <w:szCs w:val="18"/>
        </w:rPr>
        <w:t xml:space="preserve">: </w:t>
      </w:r>
      <w:r w:rsidRPr="00DA32F9">
        <w:rPr>
          <w:rFonts w:ascii="Sylfaen" w:hAnsi="Sylfaen" w:cs="Sylfaen"/>
          <w:b/>
          <w:bCs/>
          <w:sz w:val="18"/>
          <w:szCs w:val="18"/>
          <w:lang w:val="ka-GE"/>
        </w:rPr>
        <w:t>საყოველთაო ჯანმრთელობის დაცვის სახელმწიფო პროგრამის ეფექტიანობისა და გამჭვირვალობის გაზრდა</w:t>
      </w:r>
    </w:p>
    <w:p w14:paraId="0B5EE146" w14:textId="540B552E" w:rsidR="00163F98" w:rsidRPr="00DA32F9" w:rsidRDefault="00163F98" w:rsidP="00DA32F9">
      <w:pPr>
        <w:shd w:val="clear" w:color="auto" w:fill="9BC7CE" w:themeFill="accent5" w:themeFillTint="99"/>
        <w:jc w:val="both"/>
        <w:rPr>
          <w:rFonts w:ascii="Sylfaen" w:hAnsi="Sylfaen"/>
          <w:b/>
          <w:sz w:val="18"/>
          <w:szCs w:val="18"/>
          <w:lang w:val="ka-GE"/>
        </w:rPr>
      </w:pPr>
      <w:r w:rsidRPr="00DA32F9">
        <w:rPr>
          <w:rStyle w:val="IntenseEmphasis"/>
          <w:rFonts w:ascii="Sylfaen" w:hAnsi="Sylfaen" w:cs="Sylfaen"/>
          <w:color w:val="auto"/>
          <w:sz w:val="18"/>
          <w:szCs w:val="18"/>
          <w:u w:val="single"/>
          <w:lang w:val="ka-GE"/>
        </w:rPr>
        <w:t xml:space="preserve">პასუხისმგებელი </w:t>
      </w:r>
      <w:r w:rsidR="009222EE" w:rsidRPr="00DA32F9">
        <w:rPr>
          <w:rStyle w:val="IntenseEmphasis"/>
          <w:rFonts w:ascii="Sylfaen" w:hAnsi="Sylfaen" w:cs="Sylfaen"/>
          <w:color w:val="auto"/>
          <w:sz w:val="18"/>
          <w:szCs w:val="18"/>
          <w:u w:val="single"/>
          <w:lang w:val="ka-GE"/>
        </w:rPr>
        <w:t xml:space="preserve">უწყება: </w:t>
      </w:r>
      <w:r w:rsidRPr="00DA32F9">
        <w:rPr>
          <w:rStyle w:val="IntenseEmphasis"/>
          <w:rFonts w:ascii="Sylfaen" w:hAnsi="Sylfaen" w:cs="Sylfaen"/>
          <w:color w:val="auto"/>
          <w:sz w:val="18"/>
          <w:szCs w:val="18"/>
          <w:u w:val="single"/>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424D2A4" w14:textId="43ED0C20" w:rsidR="00163F98" w:rsidRPr="00DA32F9" w:rsidRDefault="00163F98" w:rsidP="00DA32F9">
      <w:pPr>
        <w:jc w:val="both"/>
        <w:rPr>
          <w:rFonts w:ascii="Sylfaen" w:hAnsi="Sylfaen"/>
          <w:sz w:val="18"/>
          <w:szCs w:val="18"/>
          <w:lang w:val="ka-GE"/>
        </w:rPr>
      </w:pPr>
      <w:r w:rsidRPr="00DA32F9">
        <w:rPr>
          <w:rFonts w:ascii="Sylfaen" w:hAnsi="Sylfaen"/>
          <w:sz w:val="18"/>
          <w:szCs w:val="18"/>
          <w:lang w:val="ka-GE"/>
        </w:rPr>
        <w:t>სახელმწიფო პროგრამების ეფექტიანობის და გამჭირვალობის გასაზრდელად,</w:t>
      </w:r>
      <w:r w:rsidRPr="00DA32F9">
        <w:rPr>
          <w:rFonts w:ascii="Sylfaen" w:hAnsi="Sylfaen"/>
          <w:sz w:val="18"/>
          <w:szCs w:val="18"/>
        </w:rPr>
        <w:t xml:space="preserve"> სამოქმედო გეგმით გათვალისწინებული იყო სამედიცინო მომ</w:t>
      </w:r>
      <w:r w:rsidRPr="00DA32F9">
        <w:rPr>
          <w:rFonts w:ascii="Sylfaen" w:hAnsi="Sylfaen"/>
          <w:sz w:val="18"/>
          <w:szCs w:val="18"/>
          <w:lang w:val="ka-GE"/>
        </w:rPr>
        <w:t>ს</w:t>
      </w:r>
      <w:r w:rsidRPr="00DA32F9">
        <w:rPr>
          <w:rFonts w:ascii="Sylfaen" w:hAnsi="Sylfaen"/>
          <w:sz w:val="18"/>
          <w:szCs w:val="18"/>
        </w:rPr>
        <w:t>ახურების შედეგზე ორიენტირებული ანაზ</w:t>
      </w:r>
      <w:r w:rsidRPr="00DA32F9">
        <w:rPr>
          <w:rFonts w:ascii="Sylfaen" w:hAnsi="Sylfaen"/>
          <w:sz w:val="18"/>
          <w:szCs w:val="18"/>
          <w:lang w:val="ka-GE"/>
        </w:rPr>
        <w:t>ღ</w:t>
      </w:r>
      <w:r w:rsidRPr="00DA32F9">
        <w:rPr>
          <w:rFonts w:ascii="Sylfaen" w:hAnsi="Sylfaen"/>
          <w:sz w:val="18"/>
          <w:szCs w:val="18"/>
        </w:rPr>
        <w:t xml:space="preserve">აურების - </w:t>
      </w:r>
      <w:r w:rsidRPr="00DA32F9">
        <w:rPr>
          <w:rFonts w:ascii="Sylfaen" w:hAnsi="Sylfaen"/>
          <w:b/>
          <w:sz w:val="18"/>
          <w:szCs w:val="18"/>
        </w:rPr>
        <w:t>დიაგნოზთან შეჭიდული ჯგუფების</w:t>
      </w:r>
      <w:r w:rsidR="00195409" w:rsidRPr="00DA32F9">
        <w:rPr>
          <w:rFonts w:ascii="Sylfaen" w:hAnsi="Sylfaen"/>
          <w:b/>
          <w:sz w:val="18"/>
          <w:szCs w:val="18"/>
          <w:lang w:val="ka-GE"/>
        </w:rPr>
        <w:t xml:space="preserve"> </w:t>
      </w:r>
      <w:r w:rsidRPr="00DA32F9">
        <w:rPr>
          <w:rFonts w:ascii="Sylfaen" w:hAnsi="Sylfaen"/>
          <w:b/>
          <w:sz w:val="18"/>
          <w:szCs w:val="18"/>
        </w:rPr>
        <w:t>(DRG)</w:t>
      </w:r>
      <w:r w:rsidRPr="00DA32F9">
        <w:rPr>
          <w:rFonts w:ascii="Sylfaen" w:hAnsi="Sylfaen"/>
          <w:sz w:val="18"/>
          <w:szCs w:val="18"/>
        </w:rPr>
        <w:t xml:space="preserve"> მოდელზე გადასვლა, რომლის მიხედვითაც  </w:t>
      </w:r>
      <w:r w:rsidRPr="00DA32F9">
        <w:rPr>
          <w:rFonts w:ascii="Sylfaen" w:hAnsi="Sylfaen"/>
          <w:b/>
          <w:sz w:val="18"/>
          <w:szCs w:val="18"/>
        </w:rPr>
        <w:t xml:space="preserve">პაციენტის დიაგნოზი, ასაკი, ჰოსპიტალიზაციის ხანგრძლივობა და სხვა კრიტერიუმები განსაზღვრავს </w:t>
      </w:r>
      <w:r w:rsidR="00195409" w:rsidRPr="00DA32F9">
        <w:rPr>
          <w:rFonts w:ascii="Sylfaen" w:hAnsi="Sylfaen"/>
          <w:b/>
          <w:sz w:val="18"/>
          <w:szCs w:val="18"/>
          <w:lang w:val="ka-GE"/>
        </w:rPr>
        <w:t xml:space="preserve">საავადმყოფოების </w:t>
      </w:r>
      <w:r w:rsidRPr="00DA32F9">
        <w:rPr>
          <w:rFonts w:ascii="Sylfaen" w:hAnsi="Sylfaen"/>
          <w:b/>
          <w:sz w:val="18"/>
          <w:szCs w:val="18"/>
        </w:rPr>
        <w:t>დაფინანსების მოცულობას.</w:t>
      </w:r>
      <w:r w:rsidRPr="00DA32F9">
        <w:rPr>
          <w:rFonts w:ascii="Sylfaen" w:hAnsi="Sylfaen"/>
          <w:sz w:val="18"/>
          <w:szCs w:val="18"/>
        </w:rPr>
        <w:t xml:space="preserve"> </w:t>
      </w:r>
      <w:r w:rsidRPr="00DA32F9">
        <w:rPr>
          <w:rFonts w:ascii="Sylfaen" w:hAnsi="Sylfaen"/>
          <w:sz w:val="18"/>
          <w:szCs w:val="18"/>
          <w:lang w:val="ka-GE"/>
        </w:rPr>
        <w:t xml:space="preserve">საწყის ეტაპზე ამოცანა მოიცავდა  </w:t>
      </w:r>
      <w:r w:rsidRPr="00DA32F9">
        <w:rPr>
          <w:rFonts w:ascii="Sylfaen" w:hAnsi="Sylfaen" w:cs="Sylfaen"/>
          <w:sz w:val="18"/>
          <w:szCs w:val="18"/>
          <w:lang w:val="ka-GE"/>
        </w:rPr>
        <w:t xml:space="preserve">დიაგნოზთან შეჭიდული ჯგუფების (DRG) მეთოდის დანერგვის სტრატეგიული გეგმის შემუშავებას, გეგმის საფუძველზე </w:t>
      </w:r>
      <w:r w:rsidRPr="00DA32F9">
        <w:rPr>
          <w:rFonts w:ascii="Sylfaen" w:hAnsi="Sylfaen" w:cs="Sylfaen"/>
          <w:sz w:val="18"/>
          <w:szCs w:val="18"/>
        </w:rPr>
        <w:t xml:space="preserve">DRG </w:t>
      </w:r>
      <w:r w:rsidRPr="00DA32F9">
        <w:rPr>
          <w:rFonts w:ascii="Sylfaen" w:hAnsi="Sylfaen" w:cs="Sylfaen"/>
          <w:sz w:val="18"/>
          <w:szCs w:val="18"/>
          <w:lang w:val="ka-GE"/>
        </w:rPr>
        <w:t>ლოგიკით სარგებლობის ლიცენზიისა და  მისი პროგრამული უზრუნველყოფის შეძენას და საპილოტე სახით აღნიშნული მეთოდის დანერგვას სტაციონალურ დაწესებულებების 15</w:t>
      </w:r>
      <w:r w:rsidRPr="00DA32F9">
        <w:rPr>
          <w:rFonts w:ascii="Sylfaen" w:hAnsi="Sylfaen" w:cs="Sylfaen"/>
          <w:sz w:val="18"/>
          <w:szCs w:val="18"/>
        </w:rPr>
        <w:t xml:space="preserve">%- </w:t>
      </w:r>
      <w:r w:rsidRPr="00DA32F9">
        <w:rPr>
          <w:rFonts w:ascii="Sylfaen" w:hAnsi="Sylfaen" w:cs="Sylfaen"/>
          <w:sz w:val="18"/>
          <w:szCs w:val="18"/>
          <w:lang w:val="ka-GE"/>
        </w:rPr>
        <w:t>ში.</w:t>
      </w:r>
    </w:p>
    <w:p w14:paraId="13B181C6" w14:textId="0256F8C6" w:rsidR="00163F98" w:rsidRPr="00DA32F9" w:rsidRDefault="00163F98" w:rsidP="00DA32F9">
      <w:pPr>
        <w:jc w:val="both"/>
        <w:rPr>
          <w:rFonts w:ascii="Sylfaen" w:hAnsi="Sylfaen"/>
          <w:b/>
          <w:sz w:val="18"/>
          <w:szCs w:val="18"/>
          <w:lang w:val="ka-GE"/>
        </w:rPr>
      </w:pPr>
      <w:r w:rsidRPr="00DA32F9">
        <w:rPr>
          <w:rFonts w:ascii="Sylfaen" w:hAnsi="Sylfaen"/>
          <w:sz w:val="18"/>
          <w:szCs w:val="18"/>
          <w:lang w:val="ka-GE"/>
        </w:rPr>
        <w:t>ამოცანის ფარგლებში გათვალისწინებული</w:t>
      </w:r>
      <w:r w:rsidR="00195409" w:rsidRPr="00DA32F9">
        <w:rPr>
          <w:rFonts w:ascii="Sylfaen" w:hAnsi="Sylfaen"/>
          <w:sz w:val="18"/>
          <w:szCs w:val="18"/>
          <w:lang w:val="ka-GE"/>
        </w:rPr>
        <w:t>ა</w:t>
      </w:r>
      <w:r w:rsidRPr="00DA32F9">
        <w:rPr>
          <w:rFonts w:ascii="Sylfaen" w:hAnsi="Sylfaen"/>
          <w:sz w:val="18"/>
          <w:szCs w:val="18"/>
          <w:lang w:val="ka-GE"/>
        </w:rPr>
        <w:t xml:space="preserve"> </w:t>
      </w:r>
      <w:r w:rsidRPr="00DA32F9">
        <w:rPr>
          <w:rFonts w:ascii="Sylfaen" w:hAnsi="Sylfaen"/>
          <w:b/>
          <w:sz w:val="18"/>
          <w:szCs w:val="18"/>
          <w:lang w:val="ka-GE"/>
        </w:rPr>
        <w:t>ერთი აქტივობა:</w:t>
      </w:r>
    </w:p>
    <w:p w14:paraId="1BCC3225" w14:textId="77777777" w:rsidR="00163F98" w:rsidRPr="00DA32F9" w:rsidRDefault="00163F98" w:rsidP="00DA32F9">
      <w:pPr>
        <w:pStyle w:val="ListParagraph"/>
        <w:numPr>
          <w:ilvl w:val="0"/>
          <w:numId w:val="30"/>
        </w:numPr>
        <w:spacing w:before="0"/>
        <w:contextualSpacing w:val="0"/>
        <w:jc w:val="both"/>
        <w:rPr>
          <w:rFonts w:ascii="Sylfaen" w:hAnsi="Sylfaen"/>
          <w:sz w:val="18"/>
          <w:szCs w:val="18"/>
          <w:lang w:val="ka-GE"/>
        </w:rPr>
      </w:pPr>
      <w:r w:rsidRPr="00DA32F9">
        <w:rPr>
          <w:rFonts w:ascii="Sylfaen" w:hAnsi="Sylfaen"/>
          <w:sz w:val="18"/>
          <w:szCs w:val="18"/>
          <w:lang w:val="ka-GE"/>
        </w:rPr>
        <w:t>სამედიცინო მომსახურების შედეგზე ორიენტირებული ანაზღაურების - დიაგნოზთან შეჭიდული ჯგუფების (DRG) მეთოდის დანერგვა.</w:t>
      </w:r>
    </w:p>
    <w:p w14:paraId="5506B261" w14:textId="2D99C4A2" w:rsidR="00163F98" w:rsidRPr="00DA32F9" w:rsidRDefault="00163F98" w:rsidP="00DA32F9">
      <w:pPr>
        <w:pStyle w:val="ListParagraph"/>
        <w:jc w:val="both"/>
        <w:rPr>
          <w:rFonts w:ascii="Sylfaen" w:hAnsi="Sylfaen" w:cs="Sylfaen"/>
          <w:sz w:val="18"/>
          <w:szCs w:val="18"/>
          <w:lang w:val="ka-GE"/>
        </w:rPr>
      </w:pPr>
      <w:r w:rsidRPr="00DA32F9">
        <w:rPr>
          <w:rFonts w:ascii="Sylfaen" w:hAnsi="Sylfaen" w:cs="Sylfaen"/>
          <w:sz w:val="18"/>
          <w:szCs w:val="18"/>
          <w:lang w:val="ka-GE"/>
        </w:rPr>
        <w:t>აქტივობა შესრულდა ნაწილობრივ.</w:t>
      </w:r>
      <w:r w:rsidRPr="00DA32F9">
        <w:rPr>
          <w:rStyle w:val="FootnoteReference"/>
          <w:rFonts w:ascii="Sylfaen" w:hAnsi="Sylfaen" w:cs="Sylfaen"/>
          <w:sz w:val="18"/>
          <w:szCs w:val="18"/>
          <w:lang w:val="ka-GE"/>
        </w:rPr>
        <w:footnoteReference w:id="31"/>
      </w:r>
    </w:p>
    <w:p w14:paraId="7F193EF5" w14:textId="77777777" w:rsidR="00195409" w:rsidRPr="00DA32F9" w:rsidRDefault="00195409" w:rsidP="00DA32F9">
      <w:pPr>
        <w:pStyle w:val="ListParagraph"/>
        <w:jc w:val="both"/>
        <w:rPr>
          <w:rFonts w:ascii="Sylfaen" w:hAnsi="Sylfaen" w:cs="Sylfaen"/>
          <w:sz w:val="18"/>
          <w:szCs w:val="18"/>
          <w:lang w:val="ka-GE"/>
        </w:rPr>
      </w:pPr>
    </w:p>
    <w:p w14:paraId="0524582B" w14:textId="30C282BE" w:rsidR="00163F98" w:rsidRPr="00DA32F9" w:rsidRDefault="00195409" w:rsidP="00DA32F9">
      <w:pPr>
        <w:pStyle w:val="ListParagraph"/>
        <w:jc w:val="both"/>
        <w:rPr>
          <w:rFonts w:ascii="Sylfaen" w:hAnsi="Sylfaen" w:cs="Sylfaen"/>
          <w:b/>
          <w:bCs/>
          <w:sz w:val="18"/>
          <w:szCs w:val="18"/>
        </w:rPr>
      </w:pPr>
      <w:r w:rsidRPr="00DA32F9">
        <w:rPr>
          <w:rFonts w:ascii="Sylfaen" w:hAnsi="Sylfaen"/>
          <w:noProof/>
          <w:sz w:val="18"/>
          <w:szCs w:val="18"/>
        </w:rPr>
        <w:drawing>
          <wp:anchor distT="0" distB="0" distL="114300" distR="114300" simplePos="0" relativeHeight="251825152" behindDoc="1" locked="0" layoutInCell="1" allowOverlap="1" wp14:anchorId="57DB7D6F" wp14:editId="7DD25A5F">
            <wp:simplePos x="0" y="0"/>
            <wp:positionH relativeFrom="margin">
              <wp:align>right</wp:align>
            </wp:positionH>
            <wp:positionV relativeFrom="paragraph">
              <wp:posOffset>179070</wp:posOffset>
            </wp:positionV>
            <wp:extent cx="5928995" cy="1610360"/>
            <wp:effectExtent l="0" t="0" r="14605" b="8890"/>
            <wp:wrapThrough wrapText="bothSides">
              <wp:wrapPolygon edited="0">
                <wp:start x="0" y="0"/>
                <wp:lineTo x="0" y="21464"/>
                <wp:lineTo x="21584" y="21464"/>
                <wp:lineTo x="21584" y="0"/>
                <wp:lineTo x="0" y="0"/>
              </wp:wrapPolygon>
            </wp:wrapThrough>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margin">
              <wp14:pctWidth>0</wp14:pctWidth>
            </wp14:sizeRelH>
            <wp14:sizeRelV relativeFrom="margin">
              <wp14:pctHeight>0</wp14:pctHeight>
            </wp14:sizeRelV>
          </wp:anchor>
        </w:drawing>
      </w:r>
    </w:p>
    <w:p w14:paraId="4D9535C3" w14:textId="53F8DAB4" w:rsidR="00195409" w:rsidRPr="00DA32F9" w:rsidRDefault="00195409" w:rsidP="00DA32F9">
      <w:pPr>
        <w:pStyle w:val="ListParagraph"/>
        <w:numPr>
          <w:ilvl w:val="0"/>
          <w:numId w:val="13"/>
        </w:numPr>
        <w:jc w:val="both"/>
        <w:rPr>
          <w:rFonts w:ascii="Sylfaen" w:hAnsi="Sylfaen" w:cs="Sylfaen"/>
          <w:b/>
          <w:sz w:val="18"/>
          <w:szCs w:val="18"/>
          <w:lang w:val="ka-GE"/>
        </w:rPr>
      </w:pPr>
      <w:r w:rsidRPr="00DA32F9">
        <w:rPr>
          <w:rFonts w:ascii="Sylfaen" w:hAnsi="Sylfaen" w:cs="Sylfaen"/>
          <w:b/>
          <w:sz w:val="18"/>
          <w:szCs w:val="18"/>
          <w:lang w:val="ka-GE"/>
        </w:rPr>
        <w:t>ძირითადი მიღწევები</w:t>
      </w:r>
    </w:p>
    <w:p w14:paraId="5E57159A" w14:textId="36F80B2A" w:rsidR="00163F98" w:rsidRPr="00DA32F9" w:rsidRDefault="00202BD4" w:rsidP="00DA32F9">
      <w:pPr>
        <w:jc w:val="both"/>
        <w:rPr>
          <w:rFonts w:ascii="Sylfaen" w:hAnsi="Sylfaen" w:cs="Sylfaen"/>
          <w:sz w:val="18"/>
          <w:szCs w:val="18"/>
          <w:lang w:val="ka-GE"/>
        </w:rPr>
      </w:pPr>
      <w:r w:rsidRPr="00DA32F9">
        <w:rPr>
          <w:rFonts w:ascii="Sylfaen" w:hAnsi="Sylfaen"/>
          <w:noProof/>
          <w:color w:val="92D050"/>
          <w:sz w:val="18"/>
          <w:szCs w:val="18"/>
        </w:rPr>
        <w:drawing>
          <wp:anchor distT="0" distB="0" distL="114300" distR="114300" simplePos="0" relativeHeight="252035072" behindDoc="1" locked="0" layoutInCell="1" allowOverlap="1" wp14:anchorId="07CC0769" wp14:editId="06957E91">
            <wp:simplePos x="0" y="0"/>
            <wp:positionH relativeFrom="margin">
              <wp:posOffset>6824</wp:posOffset>
            </wp:positionH>
            <wp:positionV relativeFrom="paragraph">
              <wp:posOffset>26092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163F98" w:rsidRPr="00DA32F9">
        <w:rPr>
          <w:rFonts w:ascii="Sylfaen" w:hAnsi="Sylfaen" w:cs="Sylfaen"/>
          <w:sz w:val="18"/>
          <w:szCs w:val="18"/>
          <w:lang w:val="ka-GE"/>
        </w:rPr>
        <w:t xml:space="preserve">DRG მეთოდის დანერგვის მიზნით, </w:t>
      </w:r>
      <w:r w:rsidR="00195409" w:rsidRPr="00DA32F9">
        <w:rPr>
          <w:rFonts w:ascii="Sylfaen" w:hAnsi="Sylfaen" w:cs="Sylfaen"/>
          <w:sz w:val="18"/>
          <w:szCs w:val="18"/>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სამინსიტროს </w:t>
      </w:r>
      <w:r w:rsidR="00163F98" w:rsidRPr="00DA32F9">
        <w:rPr>
          <w:rFonts w:ascii="Sylfaen" w:hAnsi="Sylfaen" w:cs="Sylfaen"/>
          <w:sz w:val="18"/>
          <w:szCs w:val="18"/>
          <w:lang w:val="ka-GE"/>
        </w:rPr>
        <w:t xml:space="preserve">მიერ შემუშავდა შიდა გეგმა. 2020 წლის მარტში სამინისტროსა და FCG </w:t>
      </w:r>
      <w:r w:rsidR="00163F98" w:rsidRPr="00DA32F9">
        <w:rPr>
          <w:rFonts w:ascii="Sylfaen" w:hAnsi="Sylfaen"/>
          <w:sz w:val="18"/>
          <w:szCs w:val="18"/>
          <w:lang w:val="ka-GE"/>
        </w:rPr>
        <w:t>Prodacapo Finland Oy ცენტრს შორის არსებული ხე</w:t>
      </w:r>
      <w:r w:rsidR="00195409" w:rsidRPr="00DA32F9">
        <w:rPr>
          <w:rFonts w:ascii="Sylfaen" w:hAnsi="Sylfaen"/>
          <w:sz w:val="18"/>
          <w:szCs w:val="18"/>
          <w:lang w:val="ka-GE"/>
        </w:rPr>
        <w:t>ლ</w:t>
      </w:r>
      <w:r w:rsidR="00163F98" w:rsidRPr="00DA32F9">
        <w:rPr>
          <w:rFonts w:ascii="Sylfaen" w:hAnsi="Sylfaen"/>
          <w:sz w:val="18"/>
          <w:szCs w:val="18"/>
          <w:lang w:val="ka-GE"/>
        </w:rPr>
        <w:t xml:space="preserve">შეკრულების ფარგლებში, </w:t>
      </w:r>
      <w:r w:rsidR="00163F98" w:rsidRPr="00DA32F9">
        <w:rPr>
          <w:rFonts w:ascii="Sylfaen" w:hAnsi="Sylfaen" w:cs="Sylfaen"/>
          <w:sz w:val="18"/>
          <w:szCs w:val="18"/>
          <w:lang w:val="ka-GE"/>
        </w:rPr>
        <w:t xml:space="preserve"> განხორციელდა NordDRG-ის პროგრამული უზრუნველყოფის გადმოცემა და </w:t>
      </w:r>
      <w:r w:rsidR="00195409" w:rsidRPr="00DA32F9">
        <w:rPr>
          <w:rFonts w:ascii="Sylfaen" w:hAnsi="Sylfaen" w:cs="Sylfaen"/>
          <w:sz w:val="18"/>
          <w:szCs w:val="18"/>
          <w:lang w:val="ka-GE"/>
        </w:rPr>
        <w:t>დასრულდა</w:t>
      </w:r>
      <w:r w:rsidR="00163F98" w:rsidRPr="00DA32F9">
        <w:rPr>
          <w:rFonts w:ascii="Sylfaen" w:hAnsi="Sylfaen" w:cs="Sylfaen"/>
          <w:sz w:val="18"/>
          <w:szCs w:val="18"/>
          <w:lang w:val="ka-GE"/>
        </w:rPr>
        <w:t xml:space="preserve"> მისი ადაპტაციის პროცესი. ამასთანავე, დასრულდა პროგრამული უზრუნველყოფის არსებულ მონაცემთა ბაზებში ინტეგრაციის პროცესი. </w:t>
      </w:r>
      <w:r w:rsidR="00163F98" w:rsidRPr="00DA32F9">
        <w:rPr>
          <w:rFonts w:ascii="Sylfaen" w:hAnsi="Sylfaen" w:cs="Sylfaen"/>
          <w:b/>
          <w:sz w:val="18"/>
          <w:szCs w:val="18"/>
          <w:lang w:val="ka-GE"/>
        </w:rPr>
        <w:t xml:space="preserve">3 მულტიპროფილურ სტაციონარულ დაწესებულებაში დაიწყო </w:t>
      </w:r>
      <w:r w:rsidR="00163F98" w:rsidRPr="00DA32F9">
        <w:rPr>
          <w:rFonts w:ascii="Sylfaen" w:hAnsi="Sylfaen"/>
          <w:b/>
          <w:sz w:val="18"/>
          <w:szCs w:val="18"/>
          <w:lang w:val="ka-GE"/>
        </w:rPr>
        <w:t xml:space="preserve">პროგრამული უზრუნველყოფის და </w:t>
      </w:r>
      <w:r w:rsidR="00163F98" w:rsidRPr="00DA32F9">
        <w:rPr>
          <w:rFonts w:ascii="Sylfaen" w:hAnsi="Sylfaen"/>
          <w:b/>
          <w:sz w:val="18"/>
          <w:szCs w:val="18"/>
          <w:lang w:val="ka-GE"/>
        </w:rPr>
        <w:lastRenderedPageBreak/>
        <w:t>ანაზღაურების DRG მეთოდის</w:t>
      </w:r>
      <w:r w:rsidR="00163F98" w:rsidRPr="00DA32F9">
        <w:rPr>
          <w:rFonts w:ascii="Sylfaen" w:hAnsi="Sylfaen" w:cs="Sylfaen"/>
          <w:b/>
          <w:sz w:val="18"/>
          <w:szCs w:val="18"/>
          <w:lang w:val="ka-GE"/>
        </w:rPr>
        <w:t xml:space="preserve"> პილოტი, რაც წარმოადგენს დაწესებულებების 2%-ს.</w:t>
      </w:r>
      <w:r w:rsidR="00163F98" w:rsidRPr="00DA32F9">
        <w:rPr>
          <w:rFonts w:ascii="Sylfaen" w:hAnsi="Sylfaen" w:cs="Sylfaen"/>
          <w:sz w:val="18"/>
          <w:szCs w:val="18"/>
          <w:lang w:val="ka-GE"/>
        </w:rPr>
        <w:t xml:space="preserve">  მათ შორის </w:t>
      </w:r>
      <w:r w:rsidR="00163F98" w:rsidRPr="00DA32F9">
        <w:rPr>
          <w:rFonts w:ascii="Sylfaen" w:hAnsi="Sylfaen"/>
          <w:sz w:val="18"/>
          <w:szCs w:val="18"/>
          <w:lang w:val="ka-GE"/>
        </w:rPr>
        <w:t>საქართველოს მთავრობის 2019 წლის 31 დეკემბრის N674 დადგენილების საფუძველზე</w:t>
      </w:r>
      <w:r w:rsidRPr="00DA32F9">
        <w:rPr>
          <w:rFonts w:ascii="Sylfaen" w:hAnsi="Sylfaen"/>
          <w:sz w:val="18"/>
          <w:szCs w:val="18"/>
          <w:lang w:val="ka-GE"/>
        </w:rPr>
        <w:t>,</w:t>
      </w:r>
      <w:r w:rsidR="00163F98" w:rsidRPr="00DA32F9">
        <w:rPr>
          <w:rFonts w:ascii="Sylfaen" w:hAnsi="Sylfaen"/>
          <w:sz w:val="18"/>
          <w:szCs w:val="18"/>
          <w:lang w:val="ka-GE"/>
        </w:rPr>
        <w:t xml:space="preserve"> </w:t>
      </w:r>
      <w:r w:rsidR="00163F98" w:rsidRPr="00DA32F9">
        <w:rPr>
          <w:rFonts w:ascii="Sylfaen" w:hAnsi="Sylfaen" w:cs="Sylfaen"/>
          <w:sz w:val="18"/>
          <w:szCs w:val="18"/>
          <w:lang w:val="ka-GE"/>
        </w:rPr>
        <w:t>2020 წლიდან დაიწყო პილოტური პროექტი „შედეგზე დაფუძნებული დაფინანსება და ინტეგრირებული მკურნალობის მოდელი ტუბერკულოზის მართვის ამბულატორიულ დონეზე</w:t>
      </w:r>
      <w:r w:rsidR="009222EE" w:rsidRPr="00DA32F9">
        <w:rPr>
          <w:rFonts w:ascii="Sylfaen" w:hAnsi="Sylfaen" w:cs="Sylfaen"/>
          <w:sz w:val="18"/>
          <w:szCs w:val="18"/>
          <w:lang w:val="ka-GE"/>
        </w:rPr>
        <w:t>“</w:t>
      </w:r>
      <w:r w:rsidRPr="00DA32F9">
        <w:rPr>
          <w:rFonts w:ascii="Sylfaen" w:hAnsi="Sylfaen" w:cs="Sylfaen"/>
          <w:sz w:val="18"/>
          <w:szCs w:val="18"/>
          <w:lang w:val="ka-GE"/>
        </w:rPr>
        <w:t>.</w:t>
      </w:r>
    </w:p>
    <w:p w14:paraId="4DE4A6B0" w14:textId="4C7BD84D" w:rsidR="00163F98" w:rsidRPr="00DA32F9" w:rsidRDefault="00163F98" w:rsidP="00DA32F9">
      <w:pPr>
        <w:jc w:val="both"/>
        <w:rPr>
          <w:rFonts w:ascii="Sylfaen" w:hAnsi="Sylfaen"/>
          <w:sz w:val="18"/>
          <w:szCs w:val="18"/>
          <w:lang w:val="ka-GE"/>
        </w:rPr>
      </w:pPr>
      <w:r w:rsidRPr="00DA32F9">
        <w:rPr>
          <w:rFonts w:ascii="Sylfaen" w:hAnsi="Sylfaen" w:cs="Sylfaen"/>
          <w:sz w:val="18"/>
          <w:szCs w:val="18"/>
          <w:lang w:val="ka-GE"/>
        </w:rPr>
        <w:t xml:space="preserve">ამასთანავე, უნდა აღინიშნოს, რომ </w:t>
      </w:r>
      <w:r w:rsidRPr="00DA32F9">
        <w:rPr>
          <w:rFonts w:ascii="Sylfaen" w:hAnsi="Sylfaen"/>
          <w:sz w:val="18"/>
          <w:szCs w:val="18"/>
          <w:lang w:val="ka-GE"/>
        </w:rPr>
        <w:t xml:space="preserve">საქართველოს მთავრობის 2019 წლის N520 და 2020 წლის N15 დადგენილებებით, </w:t>
      </w:r>
      <w:r w:rsidRPr="00DA32F9">
        <w:rPr>
          <w:rFonts w:ascii="Sylfaen" w:hAnsi="Sylfaen" w:cs="Sylfaen"/>
          <w:sz w:val="18"/>
          <w:szCs w:val="18"/>
          <w:lang w:val="ka-GE"/>
        </w:rPr>
        <w:t xml:space="preserve">მომზადდა </w:t>
      </w:r>
      <w:r w:rsidRPr="00DA32F9">
        <w:rPr>
          <w:rFonts w:ascii="Sylfaen" w:hAnsi="Sylfaen"/>
          <w:sz w:val="18"/>
          <w:szCs w:val="18"/>
          <w:lang w:val="ka-GE"/>
        </w:rPr>
        <w:t>ინტენსიური თერაპიის, კარდიოქირურგიის და კარდიოინტერვენციების ტარიფების სისტემა და პირველადი ჯანდაცვის დაწესებულებების სელექციის კრიტერიუმები.</w:t>
      </w:r>
    </w:p>
    <w:p w14:paraId="4625EAF2" w14:textId="77777777" w:rsidR="00202BD4" w:rsidRPr="00DA32F9" w:rsidRDefault="00202BD4" w:rsidP="00DA32F9">
      <w:pPr>
        <w:jc w:val="both"/>
        <w:rPr>
          <w:rFonts w:ascii="Sylfaen" w:hAnsi="Sylfaen" w:cs="Sylfaen"/>
          <w:sz w:val="18"/>
          <w:szCs w:val="18"/>
          <w:lang w:val="ka-GE"/>
        </w:rPr>
      </w:pPr>
    </w:p>
    <w:p w14:paraId="4C0FC03F" w14:textId="7B26D21E" w:rsidR="00163F98" w:rsidRPr="00DA32F9" w:rsidRDefault="00163F98"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ამოცანა 1</w:t>
      </w:r>
      <w:r w:rsidRPr="00DA32F9">
        <w:rPr>
          <w:rFonts w:ascii="Sylfaen" w:hAnsi="Sylfaen" w:cs="Sylfaen"/>
          <w:b/>
          <w:sz w:val="18"/>
          <w:szCs w:val="18"/>
          <w:lang w:val="ka-GE"/>
        </w:rPr>
        <w:t>0.2</w:t>
      </w:r>
      <w:r w:rsidRPr="00DA32F9">
        <w:rPr>
          <w:rFonts w:ascii="Sylfaen" w:hAnsi="Sylfaen" w:cs="Sylfaen"/>
          <w:b/>
          <w:sz w:val="18"/>
          <w:szCs w:val="18"/>
        </w:rPr>
        <w:t xml:space="preserve">: </w:t>
      </w:r>
      <w:r w:rsidRPr="00DA32F9">
        <w:rPr>
          <w:rFonts w:ascii="Sylfaen" w:hAnsi="Sylfaen" w:cs="Sylfaen"/>
          <w:b/>
          <w:bCs/>
          <w:sz w:val="18"/>
          <w:szCs w:val="18"/>
          <w:lang w:val="ka-GE"/>
        </w:rPr>
        <w:t>სათემო ორგანიზაციებში მცხოვრები ხანდაზმულებისა და შშმ პირებისთვის სოციალური სერვისების ხარისხის გაუმჯობესება მომსახურების სტანდარტებისა და მონიტორინგის მექანიზმის დახვეწის გზით</w:t>
      </w:r>
    </w:p>
    <w:p w14:paraId="134F0AF4" w14:textId="5DF4120E" w:rsidR="00163F98" w:rsidRPr="00DA32F9" w:rsidRDefault="00163F98" w:rsidP="00DA32F9">
      <w:pPr>
        <w:shd w:val="clear" w:color="auto" w:fill="9BC7CE" w:themeFill="accent5" w:themeFillTint="99"/>
        <w:jc w:val="both"/>
        <w:rPr>
          <w:rFonts w:ascii="Sylfaen" w:hAnsi="Sylfaen"/>
          <w:b/>
          <w:sz w:val="18"/>
          <w:szCs w:val="18"/>
          <w:lang w:val="ka-GE"/>
        </w:rPr>
      </w:pPr>
      <w:r w:rsidRPr="00DA32F9">
        <w:rPr>
          <w:rStyle w:val="IntenseEmphasis"/>
          <w:rFonts w:ascii="Sylfaen" w:hAnsi="Sylfaen" w:cs="Sylfaen"/>
          <w:color w:val="auto"/>
          <w:sz w:val="18"/>
          <w:szCs w:val="18"/>
          <w:u w:val="single"/>
          <w:lang w:val="ka-GE"/>
        </w:rPr>
        <w:t xml:space="preserve">პასუხისმგებელი </w:t>
      </w:r>
      <w:r w:rsidR="0048348F" w:rsidRPr="00DA32F9">
        <w:rPr>
          <w:rStyle w:val="IntenseEmphasis"/>
          <w:rFonts w:ascii="Sylfaen" w:hAnsi="Sylfaen" w:cs="Sylfaen"/>
          <w:color w:val="auto"/>
          <w:sz w:val="18"/>
          <w:szCs w:val="18"/>
          <w:u w:val="single"/>
          <w:lang w:val="ka-GE"/>
        </w:rPr>
        <w:t xml:space="preserve">უწყება: </w:t>
      </w:r>
      <w:r w:rsidRPr="00DA32F9">
        <w:rPr>
          <w:rStyle w:val="IntenseEmphasis"/>
          <w:rFonts w:ascii="Sylfaen" w:hAnsi="Sylfaen" w:cs="Sylfaen"/>
          <w:color w:val="auto"/>
          <w:sz w:val="18"/>
          <w:szCs w:val="18"/>
          <w:u w:val="single"/>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0048348F" w:rsidRPr="00DA32F9">
        <w:rPr>
          <w:rStyle w:val="IntenseEmphasis"/>
          <w:rFonts w:ascii="Sylfaen" w:hAnsi="Sylfaen" w:cs="Sylfaen"/>
          <w:color w:val="auto"/>
          <w:sz w:val="18"/>
          <w:szCs w:val="18"/>
          <w:u w:val="single"/>
          <w:lang w:val="ka-GE"/>
        </w:rPr>
        <w:t>სამინისტრო</w:t>
      </w:r>
    </w:p>
    <w:p w14:paraId="1D180F97" w14:textId="27BC2E80" w:rsidR="00163F98" w:rsidRPr="00DA32F9" w:rsidRDefault="00163F98" w:rsidP="00DA32F9">
      <w:pPr>
        <w:jc w:val="both"/>
        <w:rPr>
          <w:rFonts w:ascii="Sylfaen" w:hAnsi="Sylfaen"/>
          <w:sz w:val="18"/>
          <w:szCs w:val="18"/>
        </w:rPr>
      </w:pPr>
      <w:r w:rsidRPr="00DA32F9">
        <w:rPr>
          <w:rFonts w:ascii="Sylfaen" w:hAnsi="Sylfaen" w:cs="Sylfaen"/>
          <w:sz w:val="18"/>
          <w:szCs w:val="18"/>
          <w:lang w:val="ka-GE"/>
        </w:rPr>
        <w:t>სათემო ორგანიზაციებში მცხოვრები ხანდაზმულებისა და შშმ პირებისთვის სოციალური სერვისების ხარისხის გაუმჯობესების მიზნით ამოცანა ითვალისწინებს</w:t>
      </w:r>
      <w:r w:rsidRPr="00DA32F9">
        <w:rPr>
          <w:rFonts w:ascii="Sylfaen" w:hAnsi="Sylfaen"/>
          <w:sz w:val="18"/>
          <w:szCs w:val="18"/>
          <w:lang w:val="ka-GE"/>
        </w:rPr>
        <w:t xml:space="preserve"> '"სადღეღამისო სპეციალიზებულ დაწესებულებებში შეზღუდული შესაძლებლობის მქონე პირთა და ხანდაზმულთა მომსახურების მინიმალური სტანდარტების დამტკიცების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ბრძანებაში შესაბამისი ცვლილებების შეტანას. ამოცან</w:t>
      </w:r>
      <w:r w:rsidR="00EC21A0" w:rsidRPr="00DA32F9">
        <w:rPr>
          <w:rFonts w:ascii="Sylfaen" w:hAnsi="Sylfaen"/>
          <w:sz w:val="18"/>
          <w:szCs w:val="18"/>
          <w:lang w:val="ka-GE"/>
        </w:rPr>
        <w:t>ის</w:t>
      </w:r>
      <w:r w:rsidRPr="00DA32F9">
        <w:rPr>
          <w:rFonts w:ascii="Sylfaen" w:hAnsi="Sylfaen"/>
          <w:sz w:val="18"/>
          <w:szCs w:val="18"/>
          <w:lang w:val="ka-GE"/>
        </w:rPr>
        <w:t xml:space="preserve"> ფარგლებში ასევე გათვალისწინებული იყო ცვლილებების საფუძველზე სათემო ორგანიზაციებში მომსახურების მომწოდებლეთა 70%-ში მონიტორინგის განხორციელებასა და მონიტორინგის შედეგად გამოვლენილი ხარვეზების გათვალისწინებით სოციალური დაცვის დეპარტამენტის პროგრამების მონიტორინგის სამმართველოს მიერ რეკომედაციების მომზადებას სამინისტროს მიერ.</w:t>
      </w:r>
    </w:p>
    <w:p w14:paraId="0F8D67B6" w14:textId="74EAFC2C" w:rsidR="00163F98" w:rsidRPr="00DA32F9" w:rsidRDefault="00163F98" w:rsidP="00DA32F9">
      <w:pPr>
        <w:jc w:val="both"/>
        <w:rPr>
          <w:rFonts w:ascii="Sylfaen" w:hAnsi="Sylfaen"/>
          <w:sz w:val="18"/>
          <w:szCs w:val="18"/>
        </w:rPr>
      </w:pPr>
      <w:r w:rsidRPr="00DA32F9">
        <w:rPr>
          <w:rFonts w:ascii="Sylfaen" w:hAnsi="Sylfaen"/>
          <w:sz w:val="18"/>
          <w:szCs w:val="18"/>
          <w:lang w:val="ka-GE"/>
        </w:rPr>
        <w:t xml:space="preserve">ამოცანის ფარგლებში გათვალისწინებული იყო </w:t>
      </w:r>
      <w:r w:rsidRPr="00DA32F9">
        <w:rPr>
          <w:rFonts w:ascii="Sylfaen" w:hAnsi="Sylfaen"/>
          <w:b/>
          <w:bCs/>
          <w:sz w:val="18"/>
          <w:szCs w:val="18"/>
          <w:lang w:val="ka-GE"/>
        </w:rPr>
        <w:t>ორი აქტივობა</w:t>
      </w:r>
      <w:r w:rsidRPr="00DA32F9">
        <w:rPr>
          <w:rFonts w:ascii="Sylfaen" w:hAnsi="Sylfaen"/>
          <w:b/>
          <w:bCs/>
          <w:sz w:val="18"/>
          <w:szCs w:val="18"/>
        </w:rPr>
        <w:t>:</w:t>
      </w:r>
    </w:p>
    <w:p w14:paraId="3ED05F33" w14:textId="77777777" w:rsidR="00163F98" w:rsidRPr="00DA32F9" w:rsidRDefault="00163F98" w:rsidP="00DA32F9">
      <w:pPr>
        <w:pStyle w:val="ListParagraph"/>
        <w:numPr>
          <w:ilvl w:val="0"/>
          <w:numId w:val="32"/>
        </w:numPr>
        <w:spacing w:before="0" w:after="0"/>
        <w:contextualSpacing w:val="0"/>
        <w:jc w:val="both"/>
        <w:rPr>
          <w:rFonts w:ascii="Sylfaen" w:hAnsi="Sylfaen"/>
          <w:sz w:val="18"/>
          <w:szCs w:val="18"/>
          <w:lang w:val="ka-GE"/>
        </w:rPr>
      </w:pPr>
      <w:r w:rsidRPr="00DA32F9">
        <w:rPr>
          <w:rFonts w:ascii="Sylfaen" w:hAnsi="Sylfaen"/>
          <w:sz w:val="18"/>
          <w:szCs w:val="18"/>
          <w:lang w:val="ka-GE"/>
        </w:rPr>
        <w:t>სადღეღამისო სპეციალიზებულ დაწესებულებებში შეზღუდული შესაძლებლობის მქონე პირთა და ხანდაზმულთა მომსახურების ახალი სტანდარტის დამტკიცება</w:t>
      </w:r>
    </w:p>
    <w:p w14:paraId="5AE0F633" w14:textId="77777777" w:rsidR="00163F98" w:rsidRPr="00DA32F9" w:rsidRDefault="00163F98" w:rsidP="00DA32F9">
      <w:pPr>
        <w:pStyle w:val="ListParagraph"/>
        <w:numPr>
          <w:ilvl w:val="0"/>
          <w:numId w:val="32"/>
        </w:numPr>
        <w:spacing w:before="0" w:after="0"/>
        <w:contextualSpacing w:val="0"/>
        <w:jc w:val="both"/>
        <w:rPr>
          <w:rFonts w:ascii="Sylfaen" w:hAnsi="Sylfaen"/>
          <w:sz w:val="18"/>
          <w:szCs w:val="18"/>
          <w:lang w:val="ka-GE"/>
        </w:rPr>
      </w:pPr>
      <w:r w:rsidRPr="00DA32F9">
        <w:rPr>
          <w:rFonts w:ascii="Sylfaen" w:hAnsi="Sylfaen"/>
          <w:sz w:val="18"/>
          <w:szCs w:val="18"/>
          <w:lang w:val="ka-GE"/>
        </w:rPr>
        <w:t xml:space="preserve">სადღეღამისო სპეციალიზებულ დაწესებულებებში შეზღუდული შესაძლებლობის მქონე პირთა და ხანდაზმულთა მომსახურების ხარისხზე მონიტორინგის განხორციელება და მიღებული შედეგების შემდგომი ანალიზის საფუძველზე რეკომენდაციების მომზადება </w:t>
      </w:r>
    </w:p>
    <w:p w14:paraId="518747C2" w14:textId="41A5C5FE" w:rsidR="00163F98" w:rsidRPr="00D040FC" w:rsidRDefault="00195409"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828224" behindDoc="1" locked="0" layoutInCell="1" allowOverlap="1" wp14:anchorId="24E7C6C8" wp14:editId="24AF0D8A">
            <wp:simplePos x="0" y="0"/>
            <wp:positionH relativeFrom="margin">
              <wp:align>right</wp:align>
            </wp:positionH>
            <wp:positionV relativeFrom="paragraph">
              <wp:posOffset>315595</wp:posOffset>
            </wp:positionV>
            <wp:extent cx="5648960" cy="1814830"/>
            <wp:effectExtent l="0" t="0" r="8890" b="13970"/>
            <wp:wrapThrough wrapText="bothSides">
              <wp:wrapPolygon edited="0">
                <wp:start x="0" y="0"/>
                <wp:lineTo x="0" y="21540"/>
                <wp:lineTo x="21561" y="21540"/>
                <wp:lineTo x="21561" y="0"/>
                <wp:lineTo x="0" y="0"/>
              </wp:wrapPolygon>
            </wp:wrapThrough>
            <wp:docPr id="114" name="Chart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 xml:space="preserve"> პირველი აქტივობა შესრულდა სრულად, მეორე კი</w:t>
      </w:r>
      <w:r w:rsidR="006A3C2D" w:rsidRPr="00DA32F9">
        <w:rPr>
          <w:rFonts w:ascii="Sylfaen" w:hAnsi="Sylfaen"/>
          <w:sz w:val="18"/>
          <w:szCs w:val="18"/>
          <w:lang w:val="ka-GE"/>
        </w:rPr>
        <w:t xml:space="preserve"> -</w:t>
      </w:r>
      <w:r w:rsidR="00163F98" w:rsidRPr="00DA32F9">
        <w:rPr>
          <w:rFonts w:ascii="Sylfaen" w:hAnsi="Sylfaen"/>
          <w:sz w:val="18"/>
          <w:szCs w:val="18"/>
          <w:lang w:val="ka-GE"/>
        </w:rPr>
        <w:t xml:space="preserve"> ნაწილობრივ.</w:t>
      </w:r>
      <w:r w:rsidR="00163F98" w:rsidRPr="00DA32F9">
        <w:rPr>
          <w:rStyle w:val="FootnoteReference"/>
          <w:rFonts w:ascii="Sylfaen" w:hAnsi="Sylfaen"/>
          <w:sz w:val="18"/>
          <w:szCs w:val="18"/>
          <w:lang w:val="ka-GE"/>
        </w:rPr>
        <w:footnoteReference w:id="32"/>
      </w:r>
    </w:p>
    <w:p w14:paraId="30B2616A" w14:textId="6006FB28" w:rsidR="00163F98" w:rsidRPr="00DA32F9" w:rsidRDefault="00163F98" w:rsidP="00DA32F9">
      <w:pPr>
        <w:pStyle w:val="ListParagraph"/>
        <w:numPr>
          <w:ilvl w:val="0"/>
          <w:numId w:val="13"/>
        </w:numPr>
        <w:jc w:val="both"/>
        <w:rPr>
          <w:rFonts w:ascii="Sylfaen" w:hAnsi="Sylfaen"/>
          <w:b/>
          <w:bCs/>
          <w:sz w:val="18"/>
          <w:szCs w:val="18"/>
        </w:rPr>
      </w:pPr>
      <w:r w:rsidRPr="00DA32F9">
        <w:rPr>
          <w:rFonts w:ascii="Sylfaen" w:hAnsi="Sylfaen" w:cs="Sylfaen"/>
          <w:b/>
          <w:bCs/>
          <w:sz w:val="18"/>
          <w:szCs w:val="18"/>
          <w:lang w:val="ka-GE"/>
        </w:rPr>
        <w:lastRenderedPageBreak/>
        <w:t>ძირითადი</w:t>
      </w:r>
      <w:r w:rsidRPr="00DA32F9">
        <w:rPr>
          <w:rFonts w:ascii="Sylfaen" w:hAnsi="Sylfaen"/>
          <w:b/>
          <w:bCs/>
          <w:sz w:val="18"/>
          <w:szCs w:val="18"/>
          <w:lang w:val="ka-GE"/>
        </w:rPr>
        <w:t xml:space="preserve"> მიღწევები</w:t>
      </w:r>
      <w:r w:rsidRPr="00DA32F9">
        <w:rPr>
          <w:rFonts w:ascii="Sylfaen" w:hAnsi="Sylfaen"/>
          <w:b/>
          <w:bCs/>
          <w:sz w:val="18"/>
          <w:szCs w:val="18"/>
        </w:rPr>
        <w:t>:</w:t>
      </w:r>
    </w:p>
    <w:p w14:paraId="30E7CFC3" w14:textId="6124A308" w:rsidR="00FC3514" w:rsidRPr="00DA32F9" w:rsidRDefault="007243B1"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37120" behindDoc="1" locked="0" layoutInCell="1" allowOverlap="1" wp14:anchorId="6C1F256A" wp14:editId="22EE89B6">
            <wp:simplePos x="0" y="0"/>
            <wp:positionH relativeFrom="margin">
              <wp:align>left</wp:align>
            </wp:positionH>
            <wp:positionV relativeFrom="paragraph">
              <wp:posOffset>25457</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8"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,,სადღეღამისო სპეციალიზებულ დაწესებულებებში შეზღუდული შესაძლებლობის მქონე პირთა და ხანდაზმულთა მომსახურების მინიმალური სტანდარტებში“ საქართველოს შრომის, ჯანმრთელობისა და სოციალური დაცვის მინისტრის ბრძანებაში განხორციელდა ცვლილებები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ბრძანებით</w:t>
      </w:r>
      <w:r w:rsidRPr="00DA32F9">
        <w:rPr>
          <w:rFonts w:ascii="Sylfaen" w:hAnsi="Sylfaen"/>
          <w:sz w:val="18"/>
          <w:szCs w:val="18"/>
          <w:lang w:val="ka-GE"/>
        </w:rPr>
        <w:t xml:space="preserve">. </w:t>
      </w:r>
      <w:r w:rsidR="00163F98" w:rsidRPr="00DA32F9">
        <w:rPr>
          <w:rFonts w:ascii="Sylfaen" w:hAnsi="Sylfaen"/>
          <w:sz w:val="18"/>
          <w:szCs w:val="18"/>
          <w:lang w:val="ka-GE"/>
        </w:rPr>
        <w:t xml:space="preserve"> 2019 </w:t>
      </w:r>
      <w:r w:rsidRPr="00DA32F9">
        <w:rPr>
          <w:rFonts w:ascii="Sylfaen" w:hAnsi="Sylfaen"/>
          <w:sz w:val="18"/>
          <w:szCs w:val="18"/>
          <w:lang w:val="ka-GE"/>
        </w:rPr>
        <w:t xml:space="preserve">წლის 24 მაისის N01-48 </w:t>
      </w:r>
      <w:r w:rsidR="00163F98" w:rsidRPr="00DA32F9">
        <w:rPr>
          <w:rFonts w:ascii="Sylfaen" w:hAnsi="Sylfaen"/>
          <w:sz w:val="18"/>
          <w:szCs w:val="18"/>
          <w:lang w:val="ka-GE"/>
        </w:rPr>
        <w:t xml:space="preserve">ბრძანებაში შეტანილი ცვლილებების საფუძველზე განისაზღვრა შეზღუდული შესაძლებლობების მქონე პირთა და ხანდაზმულთა მომსახურების ხარისხის მონიტორინგის ახალი სტანდარტები და მექანიზმები. </w:t>
      </w:r>
      <w:r w:rsidR="00163F98" w:rsidRPr="00DA32F9">
        <w:rPr>
          <w:rFonts w:ascii="Sylfaen" w:hAnsi="Sylfaen"/>
          <w:sz w:val="18"/>
          <w:szCs w:val="18"/>
        </w:rPr>
        <w:t xml:space="preserve"> </w:t>
      </w:r>
      <w:r w:rsidR="00163F98" w:rsidRPr="00DA32F9">
        <w:rPr>
          <w:rFonts w:ascii="Sylfaen" w:hAnsi="Sylfaen"/>
          <w:sz w:val="18"/>
          <w:szCs w:val="18"/>
          <w:lang w:val="ka-GE"/>
        </w:rPr>
        <w:t xml:space="preserve">სადღეღამისო სპეციალიზებულ დაწესებულებებში შეზღუდული შესაძლებლობების მქონე პირთა და ხანდაზმულთა მომსახურების ახალი სტანდარტით მონიტორინგი განხორციელდა 5 სადღეღამისო დაწესებულებაში, რაც წარმოადგენს </w:t>
      </w:r>
      <w:r w:rsidRPr="00DA32F9">
        <w:rPr>
          <w:rFonts w:ascii="Sylfaen" w:hAnsi="Sylfaen"/>
          <w:sz w:val="18"/>
          <w:szCs w:val="18"/>
          <w:lang w:val="ka-GE"/>
        </w:rPr>
        <w:t>დაწესებულებების</w:t>
      </w:r>
      <w:r w:rsidR="00163F98" w:rsidRPr="00DA32F9">
        <w:rPr>
          <w:rFonts w:ascii="Sylfaen" w:hAnsi="Sylfaen"/>
          <w:sz w:val="18"/>
          <w:szCs w:val="18"/>
          <w:lang w:val="ka-GE"/>
        </w:rPr>
        <w:t xml:space="preserve"> სრული </w:t>
      </w:r>
      <w:r w:rsidRPr="00DA32F9">
        <w:rPr>
          <w:rFonts w:ascii="Sylfaen" w:hAnsi="Sylfaen"/>
          <w:sz w:val="18"/>
          <w:szCs w:val="18"/>
          <w:lang w:val="ka-GE"/>
        </w:rPr>
        <w:t>რაოდენობის</w:t>
      </w:r>
      <w:r w:rsidR="00163F98" w:rsidRPr="00DA32F9">
        <w:rPr>
          <w:rFonts w:ascii="Sylfaen" w:hAnsi="Sylfaen"/>
          <w:sz w:val="18"/>
          <w:szCs w:val="18"/>
          <w:lang w:val="ka-GE"/>
        </w:rPr>
        <w:t xml:space="preserve"> 26%-ს.  მომსახურების ხარისხის გაუმჯობესების მიზნით მიმწოდებლებს მიეცათ შესაბამისი რეკომენდაციები.  </w:t>
      </w:r>
    </w:p>
    <w:p w14:paraId="558F428C" w14:textId="77777777" w:rsidR="007243B1" w:rsidRPr="00DA32F9" w:rsidRDefault="007243B1" w:rsidP="00DA32F9">
      <w:pPr>
        <w:jc w:val="both"/>
        <w:rPr>
          <w:rStyle w:val="IntenseEmphasis"/>
          <w:rFonts w:ascii="Sylfaen" w:hAnsi="Sylfaen"/>
          <w:b w:val="0"/>
          <w:bCs w:val="0"/>
          <w:caps w:val="0"/>
          <w:color w:val="auto"/>
          <w:spacing w:val="0"/>
          <w:sz w:val="18"/>
          <w:szCs w:val="18"/>
          <w:lang w:val="ka-GE"/>
        </w:rPr>
      </w:pPr>
    </w:p>
    <w:p w14:paraId="427B3574" w14:textId="5B046678" w:rsidR="00B80979" w:rsidRPr="00DA32F9" w:rsidRDefault="00B80979" w:rsidP="00DA32F9">
      <w:pPr>
        <w:pStyle w:val="Heading2"/>
        <w:rPr>
          <w:rFonts w:ascii="Sylfaen" w:hAnsi="Sylfaen"/>
          <w:sz w:val="18"/>
          <w:szCs w:val="18"/>
          <w:lang w:val="ka-GE"/>
        </w:rPr>
      </w:pPr>
      <w:bookmarkStart w:id="17" w:name="_Toc63961796"/>
      <w:r w:rsidRPr="00DA32F9">
        <w:rPr>
          <w:rStyle w:val="IntenseEmphasis"/>
          <w:rFonts w:ascii="Sylfaen" w:hAnsi="Sylfaen" w:cs="Sylfaen"/>
          <w:color w:val="auto"/>
          <w:sz w:val="18"/>
          <w:szCs w:val="18"/>
        </w:rPr>
        <w:t>პრიორიტეტი</w:t>
      </w:r>
      <w:r w:rsidR="003F26C9">
        <w:rPr>
          <w:rStyle w:val="IntenseEmphasis"/>
          <w:rFonts w:ascii="Sylfaen" w:hAnsi="Sylfaen"/>
          <w:color w:val="auto"/>
          <w:sz w:val="18"/>
          <w:szCs w:val="18"/>
        </w:rPr>
        <w:t xml:space="preserve"> XI. </w:t>
      </w:r>
      <w:r w:rsidRPr="00DA32F9">
        <w:rPr>
          <w:rStyle w:val="IntenseEmphasis"/>
          <w:rFonts w:ascii="Sylfaen" w:hAnsi="Sylfaen" w:cs="Sylfaen"/>
          <w:color w:val="auto"/>
          <w:sz w:val="18"/>
          <w:szCs w:val="18"/>
          <w:lang w:val="ka-GE"/>
        </w:rPr>
        <w:t>პოლიტიკური კორუფცია</w:t>
      </w:r>
      <w:bookmarkEnd w:id="17"/>
    </w:p>
    <w:p w14:paraId="0BBE817B" w14:textId="77777777" w:rsidR="00B80979" w:rsidRPr="00DA32F9" w:rsidRDefault="00B80979" w:rsidP="00DA32F9">
      <w:pPr>
        <w:jc w:val="both"/>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w:t>
      </w:r>
      <w:r w:rsidRPr="00DA32F9">
        <w:rPr>
          <w:rFonts w:ascii="Sylfaen" w:hAnsi="Sylfaen"/>
          <w:sz w:val="18"/>
          <w:szCs w:val="18"/>
        </w:rPr>
        <w:t>1</w:t>
      </w:r>
      <w:r w:rsidRPr="00DA32F9">
        <w:rPr>
          <w:rFonts w:ascii="Sylfaen" w:hAnsi="Sylfaen"/>
          <w:sz w:val="18"/>
          <w:szCs w:val="18"/>
          <w:lang w:val="ka-GE"/>
        </w:rPr>
        <w:t xml:space="preserve"> ამოცანა, 2 აქტივობა და 2 აქტივობის ინდიკატორი. პრიორიტეტი მოიცავს შემდეგ ამოცანას: </w:t>
      </w:r>
    </w:p>
    <w:p w14:paraId="2679F319" w14:textId="3100F25F" w:rsidR="00B80979" w:rsidRPr="00DA32F9" w:rsidRDefault="00B80979" w:rsidP="00DA32F9">
      <w:pPr>
        <w:pStyle w:val="ListParagraph"/>
        <w:numPr>
          <w:ilvl w:val="0"/>
          <w:numId w:val="1"/>
        </w:numPr>
        <w:spacing w:after="160"/>
        <w:jc w:val="both"/>
        <w:rPr>
          <w:rFonts w:ascii="Sylfaen" w:hAnsi="Sylfaen"/>
          <w:b/>
          <w:sz w:val="18"/>
          <w:szCs w:val="18"/>
          <w:lang w:val="ka-GE"/>
        </w:rPr>
      </w:pPr>
      <w:r w:rsidRPr="00DA32F9">
        <w:rPr>
          <w:rFonts w:ascii="Sylfaen" w:hAnsi="Sylfaen"/>
          <w:b/>
          <w:sz w:val="18"/>
          <w:szCs w:val="18"/>
          <w:lang w:val="ka-GE"/>
        </w:rPr>
        <w:t>კორუფციის პრევენციის ხელშეწყობა კანონმდებლობის დახვეწის გზით</w:t>
      </w:r>
    </w:p>
    <w:p w14:paraId="0C5EED66" w14:textId="50155318" w:rsidR="00FE0DC1" w:rsidRPr="00DA32F9" w:rsidRDefault="00FE0DC1" w:rsidP="00DA32F9">
      <w:pPr>
        <w:pStyle w:val="ListParagraph"/>
        <w:spacing w:after="160"/>
        <w:ind w:left="643"/>
        <w:jc w:val="both"/>
        <w:rPr>
          <w:rFonts w:ascii="Sylfaen" w:hAnsi="Sylfaen"/>
          <w:b/>
          <w:sz w:val="18"/>
          <w:szCs w:val="18"/>
          <w:lang w:val="ka-GE"/>
        </w:rPr>
      </w:pPr>
    </w:p>
    <w:p w14:paraId="2F6FCE64" w14:textId="77777777" w:rsidR="00B80979" w:rsidRPr="00DA32F9" w:rsidRDefault="00B80979"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კორუფციის პრევენციის ხელშეწყობა კანონმდებლობის დახვეწის გზით</w:t>
      </w:r>
    </w:p>
    <w:p w14:paraId="6F4D90AA" w14:textId="77777777" w:rsidR="00B80979" w:rsidRPr="00DA32F9" w:rsidRDefault="00B80979" w:rsidP="00DA32F9">
      <w:pPr>
        <w:shd w:val="clear" w:color="auto" w:fill="9BC7CE" w:themeFill="accent5" w:themeFillTint="99"/>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უწყებები: საქართველოს სახელმწიფო აუდიტის სამსახური, საქართველოს იუსტიციის სამინისტრო</w:t>
      </w:r>
    </w:p>
    <w:p w14:paraId="0DB3CEC2" w14:textId="76BD80B0" w:rsidR="00B80979" w:rsidRPr="00DA32F9" w:rsidRDefault="00FE0DC1" w:rsidP="00DA32F9">
      <w:pPr>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B80979" w:rsidRPr="00DA32F9">
        <w:rPr>
          <w:rFonts w:ascii="Sylfaen" w:hAnsi="Sylfaen"/>
          <w:sz w:val="18"/>
          <w:szCs w:val="18"/>
          <w:lang w:val="ka-GE"/>
        </w:rPr>
        <w:t>სამართლებრივი ბაზის ერთგვაროვნების უზრუნველყოფა</w:t>
      </w:r>
      <w:r w:rsidRPr="00DA32F9">
        <w:rPr>
          <w:rFonts w:ascii="Sylfaen" w:hAnsi="Sylfaen"/>
          <w:sz w:val="18"/>
          <w:szCs w:val="18"/>
          <w:lang w:val="ka-GE"/>
        </w:rPr>
        <w:t>ს</w:t>
      </w:r>
      <w:r w:rsidR="00830FD0" w:rsidRPr="00DA32F9">
        <w:rPr>
          <w:rFonts w:ascii="Sylfaen" w:hAnsi="Sylfaen"/>
          <w:sz w:val="18"/>
          <w:szCs w:val="18"/>
          <w:lang w:val="ka-GE"/>
        </w:rPr>
        <w:t xml:space="preserve"> </w:t>
      </w:r>
      <w:r w:rsidR="00B80979" w:rsidRPr="00DA32F9">
        <w:rPr>
          <w:rFonts w:ascii="Sylfaen" w:hAnsi="Sylfaen"/>
          <w:sz w:val="18"/>
          <w:szCs w:val="18"/>
          <w:lang w:val="ka-GE"/>
        </w:rPr>
        <w:t>საარჩევნო კანონმდე</w:t>
      </w:r>
      <w:r w:rsidR="006C601C" w:rsidRPr="00DA32F9">
        <w:rPr>
          <w:rFonts w:ascii="Sylfaen" w:hAnsi="Sylfaen"/>
          <w:sz w:val="18"/>
          <w:szCs w:val="18"/>
          <w:lang w:val="ka-GE"/>
        </w:rPr>
        <w:t>ბ</w:t>
      </w:r>
      <w:r w:rsidR="00B80979" w:rsidRPr="00DA32F9">
        <w:rPr>
          <w:rFonts w:ascii="Sylfaen" w:hAnsi="Sylfaen"/>
          <w:sz w:val="18"/>
          <w:szCs w:val="18"/>
          <w:lang w:val="ka-GE"/>
        </w:rPr>
        <w:t>ლობაში ცვლილებების განხორციელების გზით</w:t>
      </w:r>
      <w:r w:rsidR="00830FD0" w:rsidRPr="00DA32F9">
        <w:rPr>
          <w:rFonts w:ascii="Sylfaen" w:hAnsi="Sylfaen"/>
          <w:sz w:val="18"/>
          <w:szCs w:val="18"/>
          <w:lang w:val="ka-GE"/>
        </w:rPr>
        <w:t xml:space="preserve"> OECD-ACN-ისა და GRECO-ს მესამე რაუნდის</w:t>
      </w:r>
      <w:r w:rsidRPr="00DA32F9">
        <w:rPr>
          <w:rStyle w:val="FootnoteReference"/>
          <w:rFonts w:ascii="Sylfaen" w:hAnsi="Sylfaen"/>
          <w:sz w:val="18"/>
          <w:szCs w:val="18"/>
          <w:lang w:val="ka-GE"/>
        </w:rPr>
        <w:footnoteReference w:id="33"/>
      </w:r>
      <w:r w:rsidR="00830FD0" w:rsidRPr="00DA32F9">
        <w:rPr>
          <w:rFonts w:ascii="Sylfaen" w:hAnsi="Sylfaen"/>
          <w:sz w:val="18"/>
          <w:szCs w:val="18"/>
          <w:lang w:val="ka-GE"/>
        </w:rPr>
        <w:t xml:space="preserve"> შესრულების შეფასების ანგარიშის გათვალისწინებით</w:t>
      </w:r>
      <w:r w:rsidRPr="00DA32F9">
        <w:rPr>
          <w:rFonts w:ascii="Sylfaen" w:hAnsi="Sylfaen"/>
          <w:sz w:val="18"/>
          <w:szCs w:val="18"/>
          <w:lang w:val="ka-GE"/>
        </w:rPr>
        <w:t>.</w:t>
      </w:r>
    </w:p>
    <w:p w14:paraId="460FABD6" w14:textId="559ADE25" w:rsidR="00B80979" w:rsidRPr="00DA32F9" w:rsidRDefault="00B80979"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AE5E9E" w:rsidRPr="00DA32F9">
        <w:rPr>
          <w:rFonts w:ascii="Sylfaen" w:hAnsi="Sylfaen"/>
          <w:sz w:val="18"/>
          <w:szCs w:val="18"/>
          <w:lang w:val="ka-GE"/>
        </w:rPr>
        <w:t>გათვალსიწინებულია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624015E5" w14:textId="77777777" w:rsidR="00B80979" w:rsidRPr="00DA32F9" w:rsidRDefault="00B80979"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საქართველოს საარჩევნო კოდექსისა და მოქალაქეთა პოლიტიკური გაერთიანებების შესახებ ორგანული კანონის ჰარმონიზაცია და სრულყოფა</w:t>
      </w:r>
    </w:p>
    <w:p w14:paraId="4F94D446" w14:textId="77777777" w:rsidR="00B80979" w:rsidRPr="00DA32F9" w:rsidRDefault="00B80979"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ყველა სახის ადმინისტრაციული რესურსის არასათანადო გამოყენების თავიდან აცილების მიზნით შესაბამისი კანონმდებლობის დახვეწა</w:t>
      </w:r>
    </w:p>
    <w:p w14:paraId="70842720" w14:textId="7004AC45" w:rsidR="00B80979" w:rsidRPr="00DA32F9" w:rsidRDefault="001917DC" w:rsidP="00DA32F9">
      <w:pPr>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98528" behindDoc="1" locked="0" layoutInCell="1" allowOverlap="1" wp14:anchorId="76C0D9CC" wp14:editId="5C55E3B7">
            <wp:simplePos x="0" y="0"/>
            <wp:positionH relativeFrom="column">
              <wp:posOffset>197485</wp:posOffset>
            </wp:positionH>
            <wp:positionV relativeFrom="paragraph">
              <wp:posOffset>299720</wp:posOffset>
            </wp:positionV>
            <wp:extent cx="5718175" cy="2012950"/>
            <wp:effectExtent l="0" t="0" r="15875" b="6350"/>
            <wp:wrapThrough wrapText="bothSides">
              <wp:wrapPolygon edited="0">
                <wp:start x="0" y="0"/>
                <wp:lineTo x="0" y="21464"/>
                <wp:lineTo x="21588" y="21464"/>
                <wp:lineTo x="21588" y="0"/>
                <wp:lineTo x="0" y="0"/>
              </wp:wrapPolygon>
            </wp:wrapThrough>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margin">
              <wp14:pctWidth>0</wp14:pctWidth>
            </wp14:sizeRelH>
            <wp14:sizeRelV relativeFrom="margin">
              <wp14:pctHeight>0</wp14:pctHeight>
            </wp14:sizeRelV>
          </wp:anchor>
        </w:drawing>
      </w:r>
      <w:r w:rsidR="00B80979" w:rsidRPr="00DA32F9">
        <w:rPr>
          <w:rFonts w:ascii="Sylfaen" w:hAnsi="Sylfaen"/>
          <w:sz w:val="18"/>
          <w:szCs w:val="18"/>
          <w:lang w:val="ka-GE"/>
        </w:rPr>
        <w:t>პირველი აქტივობა განხორციელდა, ხოლო მეორე - მიმდინარეა</w:t>
      </w:r>
      <w:r w:rsidR="006C601C" w:rsidRPr="00DA32F9">
        <w:rPr>
          <w:rFonts w:ascii="Sylfaen" w:hAnsi="Sylfaen"/>
          <w:sz w:val="18"/>
          <w:szCs w:val="18"/>
          <w:lang w:val="ka-GE"/>
        </w:rPr>
        <w:t>.</w:t>
      </w:r>
    </w:p>
    <w:p w14:paraId="18DDEE10" w14:textId="77777777" w:rsidR="00B80979" w:rsidRPr="00DA32F9" w:rsidRDefault="00B80979"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52EE6FBD" w14:textId="21E67E66" w:rsidR="00FC3514" w:rsidRPr="00DA32F9" w:rsidRDefault="00FE0DC1"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39168" behindDoc="1" locked="0" layoutInCell="1" allowOverlap="1" wp14:anchorId="57971AA9" wp14:editId="7A870EEA">
            <wp:simplePos x="0" y="0"/>
            <wp:positionH relativeFrom="margin">
              <wp:posOffset>47767</wp:posOffset>
            </wp:positionH>
            <wp:positionV relativeFrom="paragraph">
              <wp:posOffset>39105</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7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80979" w:rsidRPr="00DA32F9">
        <w:rPr>
          <w:rFonts w:ascii="Sylfaen" w:hAnsi="Sylfaen"/>
          <w:sz w:val="18"/>
          <w:szCs w:val="18"/>
          <w:lang w:val="ka-GE"/>
        </w:rPr>
        <w:t xml:space="preserve">საარჩევნო კოდექსსა და მოქალაქეთა პოლიტიკური გაერთიანებების შესახებ საქართველოს ორგანულ კანონში გამოყენებული სანქციების ჰარმონიზაციის უზრუნველსაყოფად 2020 წლის 2 ივლისს განხორციელდა ცვლილებები </w:t>
      </w:r>
      <w:r w:rsidRPr="00DA32F9">
        <w:rPr>
          <w:rFonts w:ascii="Sylfaen" w:hAnsi="Sylfaen"/>
          <w:sz w:val="18"/>
          <w:szCs w:val="18"/>
          <w:lang w:val="ka-GE"/>
        </w:rPr>
        <w:t>გამოსაყენებელ</w:t>
      </w:r>
      <w:r w:rsidR="00B80979" w:rsidRPr="00DA32F9">
        <w:rPr>
          <w:rFonts w:ascii="Sylfaen" w:hAnsi="Sylfaen"/>
          <w:sz w:val="18"/>
          <w:szCs w:val="18"/>
          <w:lang w:val="ka-GE"/>
        </w:rPr>
        <w:t xml:space="preserve"> სანქციებ</w:t>
      </w:r>
      <w:r w:rsidRPr="00DA32F9">
        <w:rPr>
          <w:rFonts w:ascii="Sylfaen" w:hAnsi="Sylfaen"/>
          <w:sz w:val="18"/>
          <w:szCs w:val="18"/>
          <w:lang w:val="ka-GE"/>
        </w:rPr>
        <w:t xml:space="preserve">თან დაკავშირებით. </w:t>
      </w:r>
      <w:r w:rsidR="00B80979" w:rsidRPr="00DA32F9">
        <w:rPr>
          <w:rFonts w:ascii="Sylfaen" w:hAnsi="Sylfaen"/>
          <w:sz w:val="18"/>
          <w:szCs w:val="18"/>
          <w:lang w:val="ka-GE"/>
        </w:rPr>
        <w:t>შედეგად, OECD-ACN-ისა და GRECO-ს მესამე რაუნდის შესრულების შეფასების ანგარიშის გათვალისწინებით</w:t>
      </w:r>
      <w:r w:rsidR="001917DC" w:rsidRPr="00DA32F9">
        <w:rPr>
          <w:rStyle w:val="FootnoteReference"/>
          <w:rFonts w:ascii="Sylfaen" w:hAnsi="Sylfaen"/>
          <w:sz w:val="18"/>
          <w:szCs w:val="18"/>
          <w:lang w:val="ka-GE"/>
        </w:rPr>
        <w:footnoteReference w:id="34"/>
      </w:r>
      <w:r w:rsidR="00B80979" w:rsidRPr="00DA32F9">
        <w:rPr>
          <w:rFonts w:ascii="Sylfaen" w:hAnsi="Sylfaen"/>
          <w:sz w:val="18"/>
          <w:szCs w:val="18"/>
          <w:lang w:val="ka-GE"/>
        </w:rPr>
        <w:t xml:space="preserve">, </w:t>
      </w:r>
      <w:r w:rsidRPr="00DA32F9">
        <w:rPr>
          <w:rFonts w:ascii="Sylfaen" w:hAnsi="Sylfaen"/>
          <w:sz w:val="18"/>
          <w:szCs w:val="18"/>
          <w:lang w:val="ka-GE"/>
        </w:rPr>
        <w:t xml:space="preserve"> </w:t>
      </w:r>
      <w:r w:rsidR="00B80979" w:rsidRPr="00DA32F9">
        <w:rPr>
          <w:rFonts w:ascii="Sylfaen" w:hAnsi="Sylfaen"/>
          <w:sz w:val="18"/>
          <w:szCs w:val="18"/>
          <w:lang w:val="ka-GE"/>
        </w:rPr>
        <w:t>მეტად უზრუნველყოფილია სამართლებრივი ბაზის ერთგვაროვნება.</w:t>
      </w:r>
      <w:r w:rsidR="001917DC" w:rsidRPr="00DA32F9">
        <w:rPr>
          <w:rFonts w:ascii="Sylfaen" w:hAnsi="Sylfaen"/>
          <w:sz w:val="18"/>
          <w:szCs w:val="18"/>
        </w:rPr>
        <w:t xml:space="preserve"> </w:t>
      </w:r>
      <w:r w:rsidR="00B80979" w:rsidRPr="00DA32F9">
        <w:rPr>
          <w:rFonts w:ascii="Sylfaen" w:hAnsi="Sylfaen"/>
          <w:sz w:val="18"/>
          <w:szCs w:val="18"/>
          <w:lang w:val="ka-GE"/>
        </w:rPr>
        <w:t>ყველა სახის ადმინისტრაციული რესურსის არასათანადო გამოყენების თავიდან აცილების მიზნით მიმდინარეობს მუშაობა ცვლილებათა პროექტზე.</w:t>
      </w:r>
    </w:p>
    <w:p w14:paraId="228BC7ED" w14:textId="77777777" w:rsidR="00FE0DC1" w:rsidRPr="00DA32F9" w:rsidRDefault="00FE0DC1" w:rsidP="00DA32F9">
      <w:pPr>
        <w:jc w:val="both"/>
        <w:rPr>
          <w:rFonts w:ascii="Sylfaen" w:hAnsi="Sylfaen"/>
          <w:sz w:val="18"/>
          <w:szCs w:val="18"/>
          <w:lang w:val="ka-GE"/>
        </w:rPr>
      </w:pPr>
    </w:p>
    <w:p w14:paraId="34AD29A9" w14:textId="0CB37A85" w:rsidR="0073115B" w:rsidRPr="00DA32F9" w:rsidRDefault="0073115B" w:rsidP="00DA32F9">
      <w:pPr>
        <w:pStyle w:val="Heading2"/>
        <w:rPr>
          <w:rStyle w:val="IntenseEmphasis"/>
          <w:rFonts w:ascii="Sylfaen" w:hAnsi="Sylfaen" w:cs="Sylfaen"/>
          <w:color w:val="auto"/>
          <w:sz w:val="18"/>
          <w:szCs w:val="18"/>
          <w:lang w:val="ka-GE"/>
        </w:rPr>
      </w:pPr>
      <w:bookmarkStart w:id="18" w:name="_Toc63961797"/>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XII</w:t>
      </w:r>
      <w:r w:rsidRPr="00DA32F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0089706E" w:rsidRPr="00DA32F9">
        <w:rPr>
          <w:rStyle w:val="IntenseEmphasis"/>
          <w:rFonts w:ascii="Sylfaen" w:hAnsi="Sylfaen" w:cs="Sylfaen"/>
          <w:color w:val="auto"/>
          <w:sz w:val="18"/>
          <w:szCs w:val="18"/>
          <w:lang w:val="ka-GE"/>
        </w:rPr>
        <w:t>თავდაცვის სექტორი</w:t>
      </w:r>
      <w:bookmarkEnd w:id="18"/>
    </w:p>
    <w:p w14:paraId="7223FE4D" w14:textId="77777777" w:rsidR="0073115B" w:rsidRPr="00DA32F9" w:rsidRDefault="0073115B" w:rsidP="00DA32F9">
      <w:pPr>
        <w:spacing w:after="120"/>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3 ამოცანა, 5 აქტივობა და 13 აქტივობის შედეგის ინდიკატორი. პრიორიტეტი მოიცავს შემდეგ ამოცანებს: </w:t>
      </w:r>
    </w:p>
    <w:p w14:paraId="69DFBBDE" w14:textId="77777777" w:rsidR="0073115B" w:rsidRPr="00DA32F9" w:rsidRDefault="0073115B" w:rsidP="00DA32F9">
      <w:pPr>
        <w:pStyle w:val="ListParagraph"/>
        <w:numPr>
          <w:ilvl w:val="0"/>
          <w:numId w:val="1"/>
        </w:numPr>
        <w:spacing w:after="120"/>
        <w:jc w:val="both"/>
        <w:rPr>
          <w:rFonts w:ascii="Sylfaen" w:hAnsi="Sylfaen"/>
          <w:b/>
          <w:sz w:val="18"/>
          <w:szCs w:val="18"/>
          <w:lang w:val="ka-GE"/>
        </w:rPr>
      </w:pPr>
      <w:r w:rsidRPr="00DA32F9">
        <w:rPr>
          <w:rFonts w:ascii="Sylfaen" w:hAnsi="Sylfaen" w:cs="Sylfaen"/>
          <w:b/>
          <w:sz w:val="18"/>
          <w:szCs w:val="18"/>
          <w:lang w:val="ka-GE"/>
        </w:rPr>
        <w:t>ბიუჯეტის დაგეგმვისა და აღსრულების გაუმჯობესება</w:t>
      </w:r>
    </w:p>
    <w:p w14:paraId="47372311" w14:textId="77777777" w:rsidR="0073115B" w:rsidRPr="00DA32F9" w:rsidRDefault="0073115B"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თავდაცვის სისტემის პერსონალის ცნობიერების ამაღლება ანტიკორუფციული სწავლების გაძლიერების გზით</w:t>
      </w:r>
    </w:p>
    <w:p w14:paraId="294920D6" w14:textId="77777777" w:rsidR="0073115B" w:rsidRPr="00DA32F9" w:rsidRDefault="0073115B"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თავდაცვის სფეროში შესყიდვების მიმართულებით კორუფციული რისკების შემცირება</w:t>
      </w:r>
    </w:p>
    <w:p w14:paraId="757D8D87" w14:textId="77777777" w:rsidR="0073115B" w:rsidRPr="00DA32F9" w:rsidRDefault="0073115B" w:rsidP="00DA32F9">
      <w:pPr>
        <w:spacing w:after="120"/>
        <w:ind w:left="283"/>
        <w:jc w:val="both"/>
        <w:rPr>
          <w:rFonts w:ascii="Sylfaen" w:hAnsi="Sylfaen"/>
          <w:b/>
          <w:sz w:val="18"/>
          <w:szCs w:val="18"/>
          <w:lang w:val="ka-GE"/>
        </w:rPr>
      </w:pPr>
    </w:p>
    <w:p w14:paraId="6CAB6170" w14:textId="77777777" w:rsidR="0073115B" w:rsidRPr="00DA32F9" w:rsidRDefault="0073115B"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ბიუჯეტის დაგეგმვისა და აღსრულების გაუმჯობესება</w:t>
      </w:r>
    </w:p>
    <w:p w14:paraId="05C5E706" w14:textId="77777777" w:rsidR="0073115B" w:rsidRPr="00DA32F9" w:rsidRDefault="0073115B" w:rsidP="00DA32F9">
      <w:pPr>
        <w:shd w:val="clear" w:color="auto" w:fill="9BC7CE" w:themeFill="accent5" w:themeFillTint="99"/>
        <w:spacing w:after="120"/>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უწყება: საქართველოს თავდაცვის სამინისტრო</w:t>
      </w:r>
    </w:p>
    <w:p w14:paraId="143C82DC" w14:textId="163CC5DB" w:rsidR="0073115B" w:rsidRPr="00DA32F9" w:rsidRDefault="0073115B"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სამოქმედო გეგმით </w:t>
      </w:r>
      <w:r w:rsidR="00880C51" w:rsidRPr="00DA32F9">
        <w:rPr>
          <w:rFonts w:ascii="Sylfaen" w:hAnsi="Sylfaen"/>
          <w:sz w:val="18"/>
          <w:szCs w:val="18"/>
          <w:lang w:val="ka-GE"/>
        </w:rPr>
        <w:t>განსაზღვრულია</w:t>
      </w:r>
      <w:r w:rsidRPr="00DA32F9">
        <w:rPr>
          <w:rFonts w:ascii="Sylfaen" w:hAnsi="Sylfaen"/>
          <w:sz w:val="18"/>
          <w:szCs w:val="18"/>
          <w:lang w:val="ka-GE"/>
        </w:rPr>
        <w:t xml:space="preserve"> ბიუჯეტის დაგეგმვისა და აღსრულების გაუმჯობესება რესურსების მართვის </w:t>
      </w:r>
      <w:r w:rsidR="00880C51" w:rsidRPr="00DA32F9">
        <w:rPr>
          <w:rFonts w:ascii="Sylfaen" w:hAnsi="Sylfaen"/>
          <w:sz w:val="18"/>
          <w:szCs w:val="18"/>
          <w:lang w:val="ka-GE"/>
        </w:rPr>
        <w:t>ინსტიტუციონალიზაციის</w:t>
      </w:r>
      <w:r w:rsidRPr="00DA32F9">
        <w:rPr>
          <w:rFonts w:ascii="Sylfaen" w:hAnsi="Sylfaen"/>
          <w:sz w:val="18"/>
          <w:szCs w:val="18"/>
          <w:lang w:val="ka-GE"/>
        </w:rPr>
        <w:t xml:space="preserve"> გზით, ასევე, თავდაცვის სამინისტროს ერთიანი </w:t>
      </w:r>
      <w:r w:rsidR="00880C51" w:rsidRPr="00DA32F9">
        <w:rPr>
          <w:rFonts w:ascii="Sylfaen" w:hAnsi="Sylfaen"/>
          <w:sz w:val="18"/>
          <w:szCs w:val="18"/>
          <w:lang w:val="ka-GE"/>
        </w:rPr>
        <w:t>ელექტრონული</w:t>
      </w:r>
      <w:r w:rsidRPr="00DA32F9">
        <w:rPr>
          <w:rFonts w:ascii="Sylfaen" w:hAnsi="Sylfaen"/>
          <w:sz w:val="18"/>
          <w:szCs w:val="18"/>
          <w:lang w:val="ka-GE"/>
        </w:rPr>
        <w:t xml:space="preserve"> სისტემის შექმნა.</w:t>
      </w:r>
    </w:p>
    <w:p w14:paraId="7074F5CE" w14:textId="5DED5E78" w:rsidR="0073115B" w:rsidRPr="00DA32F9" w:rsidRDefault="0073115B" w:rsidP="00DA32F9">
      <w:pPr>
        <w:spacing w:after="120"/>
        <w:jc w:val="both"/>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w:t>
      </w:r>
      <w:r w:rsidR="00880C51" w:rsidRPr="00DA32F9">
        <w:rPr>
          <w:rFonts w:ascii="Sylfaen" w:hAnsi="Sylfaen"/>
          <w:sz w:val="18"/>
          <w:szCs w:val="18"/>
          <w:lang w:val="ka-GE"/>
        </w:rPr>
        <w:t>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5206CF67" w14:textId="0B1182B6" w:rsidR="0073115B" w:rsidRPr="00DA32F9" w:rsidRDefault="0073115B"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რესურსების მართვის სისტემის ინსტიტუციონალიზაციის მიზნით  მისი ფინანსური მართვისა და კონტროლის სისტემასთან შესაბამისობაში მოყვანა</w:t>
      </w:r>
    </w:p>
    <w:p w14:paraId="6A4F8E16" w14:textId="39D035FE" w:rsidR="0073115B" w:rsidRPr="00DA32F9" w:rsidRDefault="0073115B"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lastRenderedPageBreak/>
        <w:t>თავდაცვის სამინისტროს ერთიანი ელექტრონული სისტემის შექმნა</w:t>
      </w:r>
    </w:p>
    <w:p w14:paraId="090AE2DF" w14:textId="5FE40F71" w:rsidR="0073115B" w:rsidRPr="00DA32F9" w:rsidRDefault="0073115B" w:rsidP="00DA32F9">
      <w:pPr>
        <w:spacing w:after="120"/>
        <w:rPr>
          <w:rFonts w:ascii="Sylfaen" w:hAnsi="Sylfaen"/>
          <w:sz w:val="18"/>
          <w:szCs w:val="18"/>
        </w:rPr>
      </w:pPr>
      <w:r w:rsidRPr="00DA32F9">
        <w:rPr>
          <w:rFonts w:ascii="Sylfaen" w:hAnsi="Sylfaen"/>
          <w:sz w:val="18"/>
          <w:szCs w:val="18"/>
          <w:lang w:val="ka-GE"/>
        </w:rPr>
        <w:t>ორივე აქტივობა მეტწილად შესრულდა.</w:t>
      </w:r>
    </w:p>
    <w:p w14:paraId="5689A381" w14:textId="736219A2" w:rsidR="00627C52" w:rsidRPr="00DA32F9" w:rsidRDefault="00FE0DC1" w:rsidP="00DA32F9">
      <w:pPr>
        <w:spacing w:after="120"/>
        <w:rPr>
          <w:rFonts w:ascii="Sylfaen" w:hAnsi="Sylfaen"/>
          <w:sz w:val="18"/>
          <w:szCs w:val="18"/>
          <w:lang w:val="ka-GE"/>
        </w:rPr>
      </w:pPr>
      <w:r w:rsidRPr="00DA32F9">
        <w:rPr>
          <w:rFonts w:ascii="Sylfaen" w:hAnsi="Sylfaen"/>
          <w:noProof/>
          <w:sz w:val="18"/>
          <w:szCs w:val="18"/>
        </w:rPr>
        <w:drawing>
          <wp:anchor distT="0" distB="0" distL="114300" distR="114300" simplePos="0" relativeHeight="251723776" behindDoc="1" locked="0" layoutInCell="1" allowOverlap="1" wp14:anchorId="6F96A4E1" wp14:editId="3DFCB083">
            <wp:simplePos x="0" y="0"/>
            <wp:positionH relativeFrom="margin">
              <wp:posOffset>234315</wp:posOffset>
            </wp:positionH>
            <wp:positionV relativeFrom="paragraph">
              <wp:posOffset>256540</wp:posOffset>
            </wp:positionV>
            <wp:extent cx="5705475" cy="1531620"/>
            <wp:effectExtent l="0" t="0" r="9525" b="17780"/>
            <wp:wrapThrough wrapText="bothSides">
              <wp:wrapPolygon edited="0">
                <wp:start x="0" y="0"/>
                <wp:lineTo x="0" y="21672"/>
                <wp:lineTo x="21588" y="21672"/>
                <wp:lineTo x="21588"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margin">
              <wp14:pctWidth>0</wp14:pctWidth>
            </wp14:sizeRelH>
            <wp14:sizeRelV relativeFrom="margin">
              <wp14:pctHeight>0</wp14:pctHeight>
            </wp14:sizeRelV>
          </wp:anchor>
        </w:drawing>
      </w:r>
    </w:p>
    <w:p w14:paraId="01AE48AD" w14:textId="553F2B04" w:rsidR="0073115B" w:rsidRPr="00DA32F9" w:rsidRDefault="0073115B" w:rsidP="00DA32F9">
      <w:pPr>
        <w:spacing w:after="120"/>
        <w:rPr>
          <w:rFonts w:ascii="Sylfaen" w:hAnsi="Sylfaen"/>
          <w:sz w:val="18"/>
          <w:szCs w:val="18"/>
          <w:lang w:val="ka-GE"/>
        </w:rPr>
      </w:pPr>
    </w:p>
    <w:p w14:paraId="1626C927" w14:textId="77777777" w:rsidR="0073115B" w:rsidRPr="00DA32F9" w:rsidRDefault="0073115B"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r w:rsidRPr="00DA32F9">
        <w:rPr>
          <w:rFonts w:ascii="Sylfaen" w:hAnsi="Sylfaen"/>
          <w:sz w:val="18"/>
          <w:szCs w:val="18"/>
          <w:lang w:val="ka-GE"/>
        </w:rPr>
        <w:t xml:space="preserve"> </w:t>
      </w:r>
    </w:p>
    <w:p w14:paraId="31AE045E" w14:textId="25394937" w:rsidR="00FC3514" w:rsidRPr="00DA32F9" w:rsidRDefault="00FE0DC1"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41216" behindDoc="1" locked="0" layoutInCell="1" allowOverlap="1" wp14:anchorId="6766E07D" wp14:editId="2478FC8D">
            <wp:simplePos x="0" y="0"/>
            <wp:positionH relativeFrom="margin">
              <wp:posOffset>61415</wp:posOffset>
            </wp:positionH>
            <wp:positionV relativeFrom="paragraph">
              <wp:posOffset>32916</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0"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73115B" w:rsidRPr="00DA32F9">
        <w:rPr>
          <w:rFonts w:ascii="Sylfaen" w:hAnsi="Sylfaen"/>
          <w:sz w:val="18"/>
          <w:szCs w:val="18"/>
          <w:lang w:val="ka-GE"/>
        </w:rPr>
        <w:t xml:space="preserve">შემუშავდა </w:t>
      </w:r>
      <w:r w:rsidR="0073115B" w:rsidRPr="00DA32F9">
        <w:rPr>
          <w:rFonts w:ascii="Sylfaen" w:hAnsi="Sylfaen"/>
          <w:b/>
          <w:sz w:val="18"/>
          <w:szCs w:val="18"/>
          <w:lang w:val="ka-GE"/>
        </w:rPr>
        <w:t xml:space="preserve">თავდაცვის </w:t>
      </w:r>
      <w:r w:rsidR="0073115B" w:rsidRPr="00DA32F9">
        <w:rPr>
          <w:rFonts w:ascii="Sylfaen" w:hAnsi="Sylfaen"/>
          <w:sz w:val="18"/>
          <w:szCs w:val="18"/>
          <w:lang w:val="ka-GE"/>
        </w:rPr>
        <w:t xml:space="preserve">პროგრამების სახელმძღვანელო დოკუმენტი, რომელიც წარმოადგენს </w:t>
      </w:r>
      <w:r w:rsidR="00880C51" w:rsidRPr="00DA32F9">
        <w:rPr>
          <w:rFonts w:ascii="Sylfaen" w:hAnsi="Sylfaen"/>
          <w:sz w:val="18"/>
          <w:szCs w:val="18"/>
          <w:lang w:val="ka-GE"/>
        </w:rPr>
        <w:t>საშუალო ვადიანი</w:t>
      </w:r>
      <w:r w:rsidR="0073115B" w:rsidRPr="00DA32F9">
        <w:rPr>
          <w:rFonts w:ascii="Sylfaen" w:hAnsi="Sylfaen"/>
          <w:sz w:val="18"/>
          <w:szCs w:val="18"/>
          <w:lang w:val="ka-GE"/>
        </w:rPr>
        <w:t xml:space="preserve"> დაგეგმვის დოკუმენტს და მიზნად ისახავს ბიუჯეტის შემუშავების პროცესის მხარდაჭერას, პროგრამის ხელმძღვანელების, პროგრამის კოორდინატორებისა და ბიუჯეტის განმკარგავებისთვის პროგრამების შესამუშავებლად საჭირო რეკომენდაციებისა და მითითებების უზრუნველყოფით. </w:t>
      </w:r>
      <w:r w:rsidR="00880C51" w:rsidRPr="00DA32F9">
        <w:rPr>
          <w:rFonts w:ascii="Sylfaen" w:hAnsi="Sylfaen"/>
          <w:sz w:val="18"/>
          <w:szCs w:val="18"/>
          <w:lang w:val="ka-GE"/>
        </w:rPr>
        <w:t xml:space="preserve">ერთიანი ელექტრონული სისტემის ჩამოყალიბების მიზნით, </w:t>
      </w:r>
      <w:r w:rsidR="0073115B" w:rsidRPr="00DA32F9">
        <w:rPr>
          <w:rFonts w:ascii="Sylfaen" w:hAnsi="Sylfaen"/>
          <w:sz w:val="18"/>
          <w:szCs w:val="18"/>
          <w:lang w:val="ka-GE"/>
        </w:rPr>
        <w:t>შეიქმნა პროგრამული უზრუნველყოფა  ადამიანური რესურსების მოდულის, ფინანსური მართვის კომპონენტის (payroll), სამინისტროს ქვედანაყოფების ორგანიზებისა და აღჭურვის ცხრილების ელექტრონული პროგრამის (TOE) გათვალისწინებით. ასევე, ერთიანი ელექტრონული სისტემის ლოჯისტიკური პროგრამის მარაგების მართვის ძირითადი მოდულის (კლასი VII) ტექნიკური დავალების</w:t>
      </w:r>
      <w:r w:rsidR="006D1327" w:rsidRPr="00DA32F9">
        <w:rPr>
          <w:rFonts w:ascii="Sylfaen" w:hAnsi="Sylfaen"/>
          <w:sz w:val="18"/>
          <w:szCs w:val="18"/>
          <w:lang w:val="ka-GE"/>
        </w:rPr>
        <w:t>ა და</w:t>
      </w:r>
      <w:r w:rsidR="0073115B" w:rsidRPr="00DA32F9">
        <w:rPr>
          <w:rFonts w:ascii="Sylfaen" w:hAnsi="Sylfaen"/>
          <w:sz w:val="18"/>
          <w:szCs w:val="18"/>
          <w:lang w:val="ka-GE"/>
        </w:rPr>
        <w:t xml:space="preserve"> პროგრამული უზრუნველყოფის ქვემოდულის</w:t>
      </w:r>
      <w:r w:rsidR="006D1327" w:rsidRPr="00DA32F9">
        <w:rPr>
          <w:rFonts w:ascii="Sylfaen" w:hAnsi="Sylfaen"/>
          <w:sz w:val="18"/>
          <w:szCs w:val="18"/>
          <w:lang w:val="ka-GE"/>
        </w:rPr>
        <w:t xml:space="preserve"> </w:t>
      </w:r>
      <w:r w:rsidR="0073115B" w:rsidRPr="00DA32F9">
        <w:rPr>
          <w:rFonts w:ascii="Sylfaen" w:hAnsi="Sylfaen"/>
          <w:sz w:val="18"/>
          <w:szCs w:val="18"/>
          <w:lang w:val="ka-GE"/>
        </w:rPr>
        <w:t>-</w:t>
      </w:r>
      <w:r w:rsidR="006D1327" w:rsidRPr="00DA32F9">
        <w:rPr>
          <w:rFonts w:ascii="Sylfaen" w:hAnsi="Sylfaen"/>
          <w:sz w:val="18"/>
          <w:szCs w:val="18"/>
          <w:lang w:val="ka-GE"/>
        </w:rPr>
        <w:t xml:space="preserve"> </w:t>
      </w:r>
      <w:r w:rsidR="0073115B" w:rsidRPr="00DA32F9">
        <w:rPr>
          <w:rFonts w:ascii="Sylfaen" w:hAnsi="Sylfaen"/>
          <w:sz w:val="18"/>
          <w:szCs w:val="18"/>
          <w:lang w:val="ka-GE"/>
        </w:rPr>
        <w:t>მონაცემთა კატალოგების შემუშავება დასრულებულია</w:t>
      </w:r>
      <w:r w:rsidR="006D1327" w:rsidRPr="00DA32F9">
        <w:rPr>
          <w:rFonts w:ascii="Sylfaen" w:hAnsi="Sylfaen"/>
          <w:sz w:val="18"/>
          <w:szCs w:val="18"/>
          <w:lang w:val="ka-GE"/>
        </w:rPr>
        <w:t xml:space="preserve">. </w:t>
      </w:r>
      <w:r w:rsidR="0073115B" w:rsidRPr="00DA32F9">
        <w:rPr>
          <w:rFonts w:ascii="Sylfaen" w:hAnsi="Sylfaen"/>
          <w:sz w:val="18"/>
          <w:szCs w:val="18"/>
          <w:lang w:val="ka-GE"/>
        </w:rPr>
        <w:t>მიმდინარეობს პროგრამული უზრუნველყოფის შემუშავება და  მონაცემების შეტანის პროცესი.</w:t>
      </w:r>
    </w:p>
    <w:p w14:paraId="21BA94E1" w14:textId="77777777" w:rsidR="00FE0DC1" w:rsidRPr="00DA32F9" w:rsidRDefault="00FE0DC1" w:rsidP="00DA32F9">
      <w:pPr>
        <w:spacing w:after="120"/>
        <w:jc w:val="both"/>
        <w:rPr>
          <w:rFonts w:ascii="Sylfaen" w:hAnsi="Sylfaen"/>
          <w:sz w:val="18"/>
          <w:szCs w:val="18"/>
          <w:lang w:val="ka-GE"/>
        </w:rPr>
      </w:pPr>
    </w:p>
    <w:p w14:paraId="3992E7C0" w14:textId="77777777" w:rsidR="0073115B" w:rsidRPr="00DA32F9" w:rsidRDefault="0073115B"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2: თავდაცვის სისტემის პერსონალის ცნობიერების ამაღლება ანტიკორუფციული სწავლების გაძლიერების გზით</w:t>
      </w:r>
    </w:p>
    <w:p w14:paraId="53D17CF4" w14:textId="77777777" w:rsidR="0073115B" w:rsidRPr="00DA32F9" w:rsidRDefault="0073115B"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 xml:space="preserve">პასუხისმგებელი უწყება: </w:t>
      </w:r>
      <w:r w:rsidRPr="00DA32F9">
        <w:rPr>
          <w:rStyle w:val="IntenseEmphasis"/>
          <w:rFonts w:ascii="Sylfaen" w:hAnsi="Sylfaen" w:cs="Sylfaen"/>
          <w:color w:val="auto"/>
          <w:sz w:val="18"/>
          <w:szCs w:val="18"/>
          <w:u w:val="single"/>
          <w:lang w:val="ka-GE"/>
        </w:rPr>
        <w:t>საქართველოს თავდაცვის სამინისტრო</w:t>
      </w:r>
    </w:p>
    <w:p w14:paraId="26B36C11" w14:textId="0E262319" w:rsidR="0073115B" w:rsidRPr="00DA32F9" w:rsidRDefault="000E2FB9" w:rsidP="00DA32F9">
      <w:pPr>
        <w:spacing w:after="120"/>
        <w:jc w:val="both"/>
        <w:rPr>
          <w:rFonts w:ascii="Sylfaen" w:hAnsi="Sylfaen"/>
          <w:sz w:val="18"/>
          <w:szCs w:val="18"/>
          <w:lang w:val="ka-GE"/>
        </w:rPr>
      </w:pPr>
      <w:r w:rsidRPr="00DA32F9">
        <w:rPr>
          <w:rFonts w:ascii="Sylfaen" w:hAnsi="Sylfaen"/>
          <w:sz w:val="18"/>
          <w:szCs w:val="18"/>
          <w:lang w:val="ka-GE"/>
        </w:rPr>
        <w:t>ამოცანით განსაზღვრულია</w:t>
      </w:r>
      <w:r w:rsidR="0073115B" w:rsidRPr="00DA32F9">
        <w:rPr>
          <w:rFonts w:ascii="Sylfaen" w:hAnsi="Sylfaen"/>
          <w:sz w:val="18"/>
          <w:szCs w:val="18"/>
          <w:lang w:val="ka-GE"/>
        </w:rPr>
        <w:t xml:space="preserve"> კეთილსინდისიერების ამაღლებისა და კორუფციული რისკების შემცირების მიზნით შესაბამისი სწავლებების განხორციელება, ასევე, კორუფციული რისკების შეფასების მექანიზმების შემუშავება და დანერგვა.</w:t>
      </w:r>
    </w:p>
    <w:p w14:paraId="4C459055" w14:textId="66F4C645" w:rsidR="0073115B" w:rsidRPr="00DA32F9" w:rsidRDefault="0073115B" w:rsidP="00DA32F9">
      <w:pPr>
        <w:spacing w:after="120"/>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4A4BF8"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23BEE3A6" w14:textId="1803A41F" w:rsidR="0073115B" w:rsidRPr="00DA32F9" w:rsidRDefault="0073115B"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კეთილსინდისიერების ამაღლებისა და კორუფციული რისკების შემცირების შესახებ ტრენინგების ჩატარება</w:t>
      </w:r>
    </w:p>
    <w:p w14:paraId="6D3017D1" w14:textId="5EBBF3A1" w:rsidR="0073115B" w:rsidRPr="00DA32F9" w:rsidRDefault="0073115B"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კორუფციის რისკის შეფასების მექანიზმების შემუშავება და დანერგვა</w:t>
      </w:r>
    </w:p>
    <w:p w14:paraId="690E95D3" w14:textId="6B7E546F" w:rsidR="0073115B" w:rsidRPr="00DA32F9" w:rsidRDefault="004A4BF8" w:rsidP="00DA32F9">
      <w:pPr>
        <w:spacing w:after="120"/>
        <w:ind w:left="360"/>
        <w:jc w:val="both"/>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26848" behindDoc="1" locked="0" layoutInCell="1" allowOverlap="1" wp14:anchorId="7697119C" wp14:editId="6415EA5A">
            <wp:simplePos x="0" y="0"/>
            <wp:positionH relativeFrom="margin">
              <wp:align>right</wp:align>
            </wp:positionH>
            <wp:positionV relativeFrom="paragraph">
              <wp:posOffset>247650</wp:posOffset>
            </wp:positionV>
            <wp:extent cx="5934710" cy="1852295"/>
            <wp:effectExtent l="0" t="0" r="8890" b="14605"/>
            <wp:wrapThrough wrapText="bothSides">
              <wp:wrapPolygon edited="0">
                <wp:start x="0" y="0"/>
                <wp:lineTo x="0" y="21548"/>
                <wp:lineTo x="21563" y="21548"/>
                <wp:lineTo x="21563" y="0"/>
                <wp:lineTo x="0" y="0"/>
              </wp:wrapPolygon>
            </wp:wrapThrough>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14:sizeRelH relativeFrom="margin">
              <wp14:pctWidth>0</wp14:pctWidth>
            </wp14:sizeRelH>
            <wp14:sizeRelV relativeFrom="margin">
              <wp14:pctHeight>0</wp14:pctHeight>
            </wp14:sizeRelV>
          </wp:anchor>
        </w:drawing>
      </w:r>
      <w:r w:rsidR="0073115B" w:rsidRPr="00DA32F9">
        <w:rPr>
          <w:rFonts w:ascii="Sylfaen" w:hAnsi="Sylfaen"/>
          <w:sz w:val="18"/>
          <w:szCs w:val="18"/>
          <w:lang w:val="ka-GE"/>
        </w:rPr>
        <w:t xml:space="preserve"> პირველი აქტივობა მეტწილად შესრულდა, ხოლო მეორე - ნაწილობრივ</w:t>
      </w:r>
      <w:r w:rsidRPr="00DA32F9">
        <w:rPr>
          <w:rFonts w:ascii="Sylfaen" w:hAnsi="Sylfaen"/>
          <w:sz w:val="18"/>
          <w:szCs w:val="18"/>
          <w:lang w:val="ka-GE"/>
        </w:rPr>
        <w:t>.</w:t>
      </w:r>
    </w:p>
    <w:p w14:paraId="6EFB9F7D" w14:textId="3DC3678C" w:rsidR="0073115B" w:rsidRPr="00DA32F9" w:rsidRDefault="0073115B" w:rsidP="00DA32F9">
      <w:pPr>
        <w:spacing w:after="120"/>
        <w:rPr>
          <w:rFonts w:ascii="Sylfaen" w:hAnsi="Sylfaen"/>
          <w:sz w:val="18"/>
          <w:szCs w:val="18"/>
          <w:lang w:val="ka-GE"/>
        </w:rPr>
      </w:pPr>
    </w:p>
    <w:p w14:paraId="46227552" w14:textId="77777777" w:rsidR="0073115B" w:rsidRPr="00DA32F9" w:rsidRDefault="0073115B"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32FBAED2" w14:textId="1B6C2AF8" w:rsidR="0073115B" w:rsidRPr="00DA32F9" w:rsidRDefault="000E2FB9"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43264" behindDoc="1" locked="0" layoutInCell="1" allowOverlap="1" wp14:anchorId="1FB93BE5" wp14:editId="4664F944">
            <wp:simplePos x="0" y="0"/>
            <wp:positionH relativeFrom="margin">
              <wp:posOffset>54591</wp:posOffset>
            </wp:positionH>
            <wp:positionV relativeFrom="paragraph">
              <wp:posOffset>25457</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73115B" w:rsidRPr="00DA32F9">
        <w:rPr>
          <w:rFonts w:ascii="Sylfaen" w:hAnsi="Sylfaen"/>
          <w:sz w:val="18"/>
          <w:szCs w:val="18"/>
          <w:lang w:val="ka-GE"/>
        </w:rPr>
        <w:t>გადასროლის წინა ანტიკორუფციული სწავლება ჩაუტარდა ცენტრალური აფრიკის რესპუბლიკაში, ევროკავშირის საწვრთნელ მისია EUTM RCA-ში მონაწილეობის მისაღებად მომზადებულ სამხედრო მოსამსახურეებს.</w:t>
      </w:r>
    </w:p>
    <w:p w14:paraId="6A277149" w14:textId="24028DD6" w:rsidR="00FC3514" w:rsidRPr="00DA32F9" w:rsidRDefault="0073115B" w:rsidP="00DA32F9">
      <w:pPr>
        <w:spacing w:after="120"/>
        <w:jc w:val="both"/>
        <w:rPr>
          <w:rFonts w:ascii="Sylfaen" w:hAnsi="Sylfaen"/>
          <w:sz w:val="18"/>
          <w:szCs w:val="18"/>
          <w:lang w:val="ka-GE"/>
        </w:rPr>
      </w:pPr>
      <w:r w:rsidRPr="00DA32F9">
        <w:rPr>
          <w:rFonts w:ascii="Sylfaen" w:hAnsi="Sylfaen"/>
          <w:sz w:val="18"/>
          <w:szCs w:val="18"/>
          <w:lang w:val="ka-GE"/>
        </w:rPr>
        <w:t xml:space="preserve">კეთილსინდისიერების ამაღლებისა და ანტიკორუფციული გარემოს მონიტორინგის საბჭოს მუშაობისათვის საჭირო ღონისძიებები და მექანიზმები განხორციელებულია, მაგრამ კორონავირუსით გამოწვეული პანდემიის გამო, შეყოვნდა რისკების შეფასების მექანიზმების შემუშავება. გარდა ამისა, თაღლითობისა და კორუფციული რისკების თვითშეფასების პროცესი ნატო-ს ელემენტების გათვალისწინებით არ </w:t>
      </w:r>
      <w:r w:rsidR="004A4BF8" w:rsidRPr="00DA32F9">
        <w:rPr>
          <w:rFonts w:ascii="Sylfaen" w:hAnsi="Sylfaen"/>
          <w:sz w:val="18"/>
          <w:szCs w:val="18"/>
          <w:lang w:val="ka-GE"/>
        </w:rPr>
        <w:t>განხორციელებულა</w:t>
      </w:r>
      <w:r w:rsidRPr="00DA32F9">
        <w:rPr>
          <w:rFonts w:ascii="Sylfaen" w:hAnsi="Sylfaen"/>
          <w:sz w:val="18"/>
          <w:szCs w:val="18"/>
          <w:lang w:val="ka-GE"/>
        </w:rPr>
        <w:t>.</w:t>
      </w:r>
    </w:p>
    <w:p w14:paraId="11081DC4" w14:textId="77777777" w:rsidR="000E2FB9" w:rsidRPr="00DA32F9" w:rsidRDefault="000E2FB9" w:rsidP="00DA32F9">
      <w:pPr>
        <w:spacing w:after="120"/>
        <w:jc w:val="both"/>
        <w:rPr>
          <w:rFonts w:ascii="Sylfaen" w:hAnsi="Sylfaen"/>
          <w:sz w:val="18"/>
          <w:szCs w:val="18"/>
          <w:lang w:val="ka-GE"/>
        </w:rPr>
      </w:pPr>
    </w:p>
    <w:p w14:paraId="347AED6A" w14:textId="77777777" w:rsidR="0073115B" w:rsidRPr="00DA32F9" w:rsidRDefault="0073115B"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3: თავდაცვის სფეროში შესყიდვების მიმართულებით კორუფციული რისკების შემცირება</w:t>
      </w:r>
    </w:p>
    <w:p w14:paraId="6AF2D665" w14:textId="77777777" w:rsidR="0073115B" w:rsidRPr="00DA32F9" w:rsidRDefault="0073115B"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 xml:space="preserve">პასუხისმგებელი უწყება: </w:t>
      </w:r>
      <w:r w:rsidRPr="00DA32F9">
        <w:rPr>
          <w:rStyle w:val="IntenseEmphasis"/>
          <w:rFonts w:ascii="Sylfaen" w:hAnsi="Sylfaen" w:cs="Sylfaen"/>
          <w:color w:val="auto"/>
          <w:sz w:val="18"/>
          <w:szCs w:val="18"/>
          <w:u w:val="single"/>
          <w:lang w:val="ka-GE"/>
        </w:rPr>
        <w:t>საქართველოს თავდაცვის სამინისტრო</w:t>
      </w:r>
    </w:p>
    <w:p w14:paraId="0117C733" w14:textId="5FA0E188" w:rsidR="0073115B" w:rsidRPr="00DA32F9" w:rsidRDefault="004A4BF8"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73115B" w:rsidRPr="00DA32F9">
        <w:rPr>
          <w:rFonts w:ascii="Sylfaen" w:hAnsi="Sylfaen"/>
          <w:sz w:val="18"/>
          <w:szCs w:val="18"/>
          <w:lang w:val="ka-GE"/>
        </w:rPr>
        <w:t>თავდაცვის სფეროში შესყიდვების დაგეგმვისა და ადმინისტრირების გაუმჯობესება</w:t>
      </w:r>
      <w:r w:rsidRPr="00DA32F9">
        <w:rPr>
          <w:rFonts w:ascii="Sylfaen" w:hAnsi="Sylfaen"/>
          <w:sz w:val="18"/>
          <w:szCs w:val="18"/>
          <w:lang w:val="ka-GE"/>
        </w:rPr>
        <w:t>ს</w:t>
      </w:r>
      <w:r w:rsidR="0073115B" w:rsidRPr="00DA32F9">
        <w:rPr>
          <w:rFonts w:ascii="Sylfaen" w:hAnsi="Sylfaen"/>
          <w:sz w:val="18"/>
          <w:szCs w:val="18"/>
          <w:lang w:val="ka-GE"/>
        </w:rPr>
        <w:t>, რაშიც უდიდეს როლს თამაშობს შესყიდვების შესახებ კანონმდებლობის ნატოსა და ევროკავშირის სტანდარტებთან ჰარმონიზაცია და შესაბამისი საკანონმდებლო ბაზის პროექტის შემუშავება.</w:t>
      </w:r>
    </w:p>
    <w:p w14:paraId="08418F3A" w14:textId="44502860" w:rsidR="0073115B" w:rsidRPr="00DA32F9" w:rsidRDefault="0073115B"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4A4BF8"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5620512D" w14:textId="77777777" w:rsidR="0073115B" w:rsidRPr="00DA32F9" w:rsidRDefault="0073115B"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შესყიდვების დაგეგმვისა და ადმინისტრირების  გაუმჯობესება.</w:t>
      </w:r>
    </w:p>
    <w:p w14:paraId="30D71E07" w14:textId="35534B99" w:rsidR="0073115B" w:rsidRPr="00DA32F9" w:rsidRDefault="000E2FB9" w:rsidP="00DA32F9">
      <w:pPr>
        <w:spacing w:after="120"/>
        <w:ind w:left="360"/>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27872" behindDoc="1" locked="0" layoutInCell="1" allowOverlap="1" wp14:anchorId="2E843681" wp14:editId="050FC999">
            <wp:simplePos x="0" y="0"/>
            <wp:positionH relativeFrom="margin">
              <wp:align>right</wp:align>
            </wp:positionH>
            <wp:positionV relativeFrom="paragraph">
              <wp:posOffset>249555</wp:posOffset>
            </wp:positionV>
            <wp:extent cx="5612765" cy="1555750"/>
            <wp:effectExtent l="0" t="0" r="6985" b="6350"/>
            <wp:wrapThrough wrapText="bothSides">
              <wp:wrapPolygon edited="0">
                <wp:start x="0" y="0"/>
                <wp:lineTo x="0" y="21424"/>
                <wp:lineTo x="21554" y="21424"/>
                <wp:lineTo x="21554" y="0"/>
                <wp:lineTo x="0" y="0"/>
              </wp:wrapPolygon>
            </wp:wrapThrough>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margin">
              <wp14:pctWidth>0</wp14:pctWidth>
            </wp14:sizeRelH>
            <wp14:sizeRelV relativeFrom="margin">
              <wp14:pctHeight>0</wp14:pctHeight>
            </wp14:sizeRelV>
          </wp:anchor>
        </w:drawing>
      </w:r>
      <w:r w:rsidR="004A4BF8" w:rsidRPr="00DA32F9">
        <w:rPr>
          <w:rFonts w:ascii="Sylfaen" w:hAnsi="Sylfaen" w:cs="Sylfaen"/>
          <w:sz w:val="18"/>
          <w:szCs w:val="18"/>
          <w:lang w:val="ka-GE"/>
        </w:rPr>
        <w:t>აქტივობა</w:t>
      </w:r>
      <w:r w:rsidR="0073115B" w:rsidRPr="00DA32F9">
        <w:rPr>
          <w:rFonts w:ascii="Sylfaen" w:hAnsi="Sylfaen" w:cs="Sylfaen"/>
          <w:sz w:val="18"/>
          <w:szCs w:val="18"/>
          <w:lang w:val="ka-GE"/>
        </w:rPr>
        <w:t xml:space="preserve"> მეტწილად განხორციელდა</w:t>
      </w:r>
      <w:r w:rsidR="0073115B" w:rsidRPr="00DA32F9">
        <w:rPr>
          <w:rFonts w:ascii="Sylfaen" w:hAnsi="Sylfaen"/>
          <w:sz w:val="18"/>
          <w:szCs w:val="18"/>
          <w:lang w:val="ka-GE"/>
        </w:rPr>
        <w:t>.</w:t>
      </w:r>
    </w:p>
    <w:p w14:paraId="47A7B946" w14:textId="6DBAE0E9" w:rsidR="0073115B" w:rsidRPr="00DA32F9" w:rsidRDefault="0073115B" w:rsidP="00DA32F9">
      <w:pPr>
        <w:spacing w:after="120"/>
        <w:rPr>
          <w:rFonts w:ascii="Sylfaen" w:hAnsi="Sylfaen"/>
          <w:sz w:val="18"/>
          <w:szCs w:val="18"/>
          <w:lang w:val="ka-GE"/>
        </w:rPr>
      </w:pPr>
    </w:p>
    <w:p w14:paraId="087B9E41" w14:textId="5D1184F3" w:rsidR="0073115B" w:rsidRPr="00DA32F9" w:rsidRDefault="0073115B"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lastRenderedPageBreak/>
        <w:t xml:space="preserve">ძირითადი მიღწევები: </w:t>
      </w:r>
    </w:p>
    <w:p w14:paraId="1233F7CE" w14:textId="6B069AB7" w:rsidR="00DF37FE" w:rsidRPr="00DA32F9" w:rsidRDefault="00386080" w:rsidP="00DA32F9">
      <w:pPr>
        <w:spacing w:after="120"/>
        <w:jc w:val="both"/>
        <w:rPr>
          <w:rFonts w:ascii="Sylfaen" w:hAnsi="Sylfaen" w:cs="Sylfaen"/>
          <w:sz w:val="18"/>
          <w:szCs w:val="18"/>
          <w:lang w:val="ka-GE"/>
        </w:rPr>
      </w:pPr>
      <w:r w:rsidRPr="00DA32F9">
        <w:rPr>
          <w:rFonts w:ascii="Sylfaen" w:hAnsi="Sylfaen"/>
          <w:noProof/>
          <w:color w:val="92D050"/>
          <w:sz w:val="18"/>
          <w:szCs w:val="18"/>
        </w:rPr>
        <w:drawing>
          <wp:anchor distT="0" distB="0" distL="114300" distR="114300" simplePos="0" relativeHeight="252045312" behindDoc="1" locked="0" layoutInCell="1" allowOverlap="1" wp14:anchorId="776A6054" wp14:editId="6718A8D3">
            <wp:simplePos x="0" y="0"/>
            <wp:positionH relativeFrom="margin">
              <wp:align>left</wp:align>
            </wp:positionH>
            <wp:positionV relativeFrom="paragraph">
              <wp:posOffset>72883</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2"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73115B" w:rsidRPr="00DA32F9">
        <w:rPr>
          <w:rFonts w:ascii="Sylfaen" w:hAnsi="Sylfaen"/>
          <w:sz w:val="18"/>
          <w:szCs w:val="18"/>
          <w:lang w:val="ka-GE"/>
        </w:rPr>
        <w:t>თავდაცვის სფეროში შესყიდვების დაგეგმვისა და ადმინისტრირების გაუმჯობესების მიზნით, ნატოს წევრი ქვეყნების გამოცდილების გათვალისწინებით  თავდაცვისა და უსაფრთხოების სფეროს შესყიდვების განმსაზღვრელი ქვეთავი  შემუშავდა და ინტეგრირდა საჯარო შესყიდვების კანონპროექტში.</w:t>
      </w:r>
    </w:p>
    <w:p w14:paraId="55AED838" w14:textId="3BB9B35C" w:rsidR="00163F98" w:rsidRPr="00DA32F9" w:rsidRDefault="0073115B" w:rsidP="00DA32F9">
      <w:pPr>
        <w:spacing w:after="120"/>
        <w:jc w:val="both"/>
        <w:rPr>
          <w:rFonts w:ascii="Sylfaen" w:hAnsi="Sylfaen" w:cs="Sylfaen"/>
          <w:sz w:val="18"/>
          <w:szCs w:val="18"/>
          <w:lang w:val="ka-GE"/>
        </w:rPr>
      </w:pPr>
      <w:r w:rsidRPr="00DA32F9">
        <w:rPr>
          <w:rFonts w:ascii="Sylfaen" w:hAnsi="Sylfaen" w:cs="Sylfaen"/>
          <w:sz w:val="18"/>
          <w:szCs w:val="18"/>
          <w:lang w:val="ka-GE"/>
        </w:rPr>
        <w:t>გრიფით</w:t>
      </w:r>
      <w:r w:rsidRPr="00DA32F9">
        <w:rPr>
          <w:rFonts w:ascii="Sylfaen" w:hAnsi="Sylfaen"/>
          <w:sz w:val="18"/>
          <w:szCs w:val="18"/>
          <w:lang w:val="ka-GE"/>
        </w:rPr>
        <w:t xml:space="preserve"> "</w:t>
      </w:r>
      <w:r w:rsidRPr="00DA32F9">
        <w:rPr>
          <w:rFonts w:ascii="Sylfaen" w:hAnsi="Sylfaen" w:cs="Sylfaen"/>
          <w:sz w:val="18"/>
          <w:szCs w:val="18"/>
          <w:lang w:val="ka-GE"/>
        </w:rPr>
        <w:t>საიდუმლო</w:t>
      </w:r>
      <w:r w:rsidRPr="00DA32F9">
        <w:rPr>
          <w:rFonts w:ascii="Sylfaen" w:hAnsi="Sylfaen"/>
          <w:sz w:val="18"/>
          <w:szCs w:val="18"/>
          <w:lang w:val="ka-GE"/>
        </w:rPr>
        <w:t xml:space="preserve">" </w:t>
      </w:r>
      <w:r w:rsidRPr="00DA32F9">
        <w:rPr>
          <w:rFonts w:ascii="Sylfaen" w:hAnsi="Sylfaen" w:cs="Sylfaen"/>
          <w:sz w:val="18"/>
          <w:szCs w:val="18"/>
          <w:lang w:val="ka-GE"/>
        </w:rPr>
        <w:t>საქონლისა</w:t>
      </w:r>
      <w:r w:rsidRPr="00DA32F9">
        <w:rPr>
          <w:rFonts w:ascii="Sylfaen" w:hAnsi="Sylfaen"/>
          <w:sz w:val="18"/>
          <w:szCs w:val="18"/>
          <w:lang w:val="ka-GE"/>
        </w:rPr>
        <w:t xml:space="preserve"> </w:t>
      </w:r>
      <w:r w:rsidRPr="00DA32F9">
        <w:rPr>
          <w:rFonts w:ascii="Sylfaen" w:hAnsi="Sylfaen" w:cs="Sylfaen"/>
          <w:sz w:val="18"/>
          <w:szCs w:val="18"/>
          <w:lang w:val="ka-GE"/>
        </w:rPr>
        <w:t>და</w:t>
      </w:r>
      <w:r w:rsidRPr="00DA32F9">
        <w:rPr>
          <w:rFonts w:ascii="Sylfaen" w:hAnsi="Sylfaen"/>
          <w:sz w:val="18"/>
          <w:szCs w:val="18"/>
          <w:lang w:val="ka-GE"/>
        </w:rPr>
        <w:t xml:space="preserve"> </w:t>
      </w:r>
      <w:r w:rsidRPr="00DA32F9">
        <w:rPr>
          <w:rFonts w:ascii="Sylfaen" w:hAnsi="Sylfaen" w:cs="Sylfaen"/>
          <w:sz w:val="18"/>
          <w:szCs w:val="18"/>
          <w:lang w:val="ka-GE"/>
        </w:rPr>
        <w:t>მომსახურების</w:t>
      </w:r>
      <w:r w:rsidRPr="00DA32F9">
        <w:rPr>
          <w:rFonts w:ascii="Sylfaen" w:hAnsi="Sylfaen"/>
          <w:sz w:val="18"/>
          <w:szCs w:val="18"/>
          <w:lang w:val="ka-GE"/>
        </w:rPr>
        <w:t xml:space="preserve"> </w:t>
      </w:r>
      <w:r w:rsidRPr="00DA32F9">
        <w:rPr>
          <w:rFonts w:ascii="Sylfaen" w:hAnsi="Sylfaen" w:cs="Sylfaen"/>
          <w:sz w:val="18"/>
          <w:szCs w:val="18"/>
          <w:lang w:val="ka-GE"/>
        </w:rPr>
        <w:t>შესყიდვების</w:t>
      </w:r>
      <w:r w:rsidRPr="00DA32F9">
        <w:rPr>
          <w:rFonts w:ascii="Sylfaen" w:hAnsi="Sylfaen"/>
          <w:sz w:val="18"/>
          <w:szCs w:val="18"/>
          <w:lang w:val="ka-GE"/>
        </w:rPr>
        <w:t xml:space="preserve"> </w:t>
      </w:r>
      <w:r w:rsidRPr="00DA32F9">
        <w:rPr>
          <w:rFonts w:ascii="Sylfaen" w:hAnsi="Sylfaen" w:cs="Sylfaen"/>
          <w:sz w:val="18"/>
          <w:szCs w:val="18"/>
          <w:lang w:val="ka-GE"/>
        </w:rPr>
        <w:t>რაოდენობის</w:t>
      </w:r>
      <w:r w:rsidRPr="00DA32F9">
        <w:rPr>
          <w:rFonts w:ascii="Sylfaen" w:hAnsi="Sylfaen"/>
          <w:sz w:val="18"/>
          <w:szCs w:val="18"/>
          <w:lang w:val="ka-GE"/>
        </w:rPr>
        <w:t xml:space="preserve"> </w:t>
      </w:r>
      <w:r w:rsidRPr="00DA32F9">
        <w:rPr>
          <w:rFonts w:ascii="Sylfaen" w:hAnsi="Sylfaen" w:cs="Sylfaen"/>
          <w:sz w:val="18"/>
          <w:szCs w:val="18"/>
          <w:lang w:val="ka-GE"/>
        </w:rPr>
        <w:t xml:space="preserve">შემცირებასთან დაკავშირებით უწყების მიერ წარმოდგენილი ინფორმაციის საფუძველზე პროგრესი არ იკვეთება. ამასთან, </w:t>
      </w:r>
      <w:r w:rsidR="004A4BF8" w:rsidRPr="00DA32F9">
        <w:rPr>
          <w:rFonts w:ascii="Sylfaen" w:hAnsi="Sylfaen" w:cs="Sylfaen"/>
          <w:sz w:val="18"/>
          <w:szCs w:val="18"/>
          <w:lang w:val="ka-GE"/>
        </w:rPr>
        <w:t>სამინისტროს</w:t>
      </w:r>
      <w:r w:rsidRPr="00DA32F9">
        <w:rPr>
          <w:rFonts w:ascii="Sylfaen" w:hAnsi="Sylfaen" w:cs="Sylfaen"/>
          <w:sz w:val="18"/>
          <w:szCs w:val="18"/>
          <w:lang w:val="ka-GE"/>
        </w:rPr>
        <w:t xml:space="preserve"> განმარტებით</w:t>
      </w:r>
      <w:r w:rsidR="004A4BF8" w:rsidRPr="00DA32F9">
        <w:rPr>
          <w:rFonts w:ascii="Sylfaen" w:hAnsi="Sylfaen" w:cs="Sylfaen"/>
          <w:sz w:val="18"/>
          <w:szCs w:val="18"/>
          <w:lang w:val="ka-GE"/>
        </w:rPr>
        <w:t>,</w:t>
      </w:r>
      <w:r w:rsidRPr="00DA32F9">
        <w:rPr>
          <w:rFonts w:ascii="Sylfaen" w:hAnsi="Sylfaen" w:cs="Sylfaen"/>
          <w:sz w:val="18"/>
          <w:szCs w:val="18"/>
          <w:lang w:val="ka-GE"/>
        </w:rPr>
        <w:t xml:space="preserve"> 12.3.1 აქტივობის </w:t>
      </w:r>
      <w:r w:rsidR="000E2FB9" w:rsidRPr="00DA32F9">
        <w:rPr>
          <w:rFonts w:ascii="Sylfaen" w:hAnsi="Sylfaen" w:cs="Sylfaen"/>
          <w:sz w:val="18"/>
          <w:szCs w:val="18"/>
        </w:rPr>
        <w:t xml:space="preserve">(შესყიდვების დაგეგმვისა და ადმინისტრირების  გაუმჯობესება) </w:t>
      </w:r>
      <w:r w:rsidRPr="00DA32F9">
        <w:rPr>
          <w:rFonts w:ascii="Sylfaen" w:hAnsi="Sylfaen" w:cs="Sylfaen"/>
          <w:sz w:val="18"/>
          <w:szCs w:val="18"/>
          <w:lang w:val="ka-GE"/>
        </w:rPr>
        <w:t xml:space="preserve">შედეგის </w:t>
      </w:r>
      <w:r w:rsidR="004A4BF8" w:rsidRPr="00DA32F9">
        <w:rPr>
          <w:rFonts w:ascii="Sylfaen" w:hAnsi="Sylfaen" w:cs="Sylfaen"/>
          <w:sz w:val="18"/>
          <w:szCs w:val="18"/>
          <w:lang w:val="ka-GE"/>
        </w:rPr>
        <w:t>აღნიშნული</w:t>
      </w:r>
      <w:r w:rsidRPr="00DA32F9">
        <w:rPr>
          <w:rFonts w:ascii="Sylfaen" w:hAnsi="Sylfaen" w:cs="Sylfaen"/>
          <w:sz w:val="18"/>
          <w:szCs w:val="18"/>
          <w:lang w:val="ka-GE"/>
        </w:rPr>
        <w:t xml:space="preserve"> ინდიკატორის შესრულება დამოკიდებულია შესყიდვების კანონმდებლობის ძალაში შესვლაზე, რაც ჯერჯერობით არ განხორციელებულა</w:t>
      </w:r>
      <w:r w:rsidR="004A4BF8" w:rsidRPr="00DA32F9">
        <w:rPr>
          <w:rFonts w:ascii="Sylfaen" w:hAnsi="Sylfaen" w:cs="Sylfaen"/>
          <w:sz w:val="18"/>
          <w:szCs w:val="18"/>
          <w:lang w:val="ka-GE"/>
        </w:rPr>
        <w:t>.</w:t>
      </w:r>
    </w:p>
    <w:p w14:paraId="5E229EF2" w14:textId="77777777" w:rsidR="000E2FB9" w:rsidRPr="00DA32F9" w:rsidRDefault="000E2FB9" w:rsidP="00DA32F9">
      <w:pPr>
        <w:spacing w:after="120"/>
        <w:jc w:val="both"/>
        <w:rPr>
          <w:rFonts w:ascii="Sylfaen" w:hAnsi="Sylfaen" w:cs="Sylfaen"/>
          <w:sz w:val="18"/>
          <w:szCs w:val="18"/>
          <w:lang w:val="ka-GE"/>
        </w:rPr>
      </w:pPr>
    </w:p>
    <w:p w14:paraId="3B67C217" w14:textId="372536A8" w:rsidR="00163F98" w:rsidRPr="00DA32F9" w:rsidRDefault="00163F98" w:rsidP="00DA32F9">
      <w:pPr>
        <w:pStyle w:val="Heading2"/>
        <w:rPr>
          <w:rFonts w:ascii="Sylfaen" w:hAnsi="Sylfaen"/>
          <w:sz w:val="18"/>
          <w:szCs w:val="18"/>
          <w:lang w:val="ka-GE"/>
        </w:rPr>
      </w:pPr>
      <w:bookmarkStart w:id="19" w:name="_Toc63961798"/>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XI</w:t>
      </w:r>
      <w:r w:rsidR="00D708CC">
        <w:rPr>
          <w:rStyle w:val="IntenseEmphasis"/>
          <w:rFonts w:ascii="Sylfaen" w:hAnsi="Sylfaen"/>
          <w:color w:val="auto"/>
          <w:sz w:val="18"/>
          <w:szCs w:val="18"/>
        </w:rPr>
        <w:t xml:space="preserve">II. </w:t>
      </w:r>
      <w:r w:rsidRPr="00DA32F9">
        <w:rPr>
          <w:rStyle w:val="IntenseEmphasis"/>
          <w:rFonts w:ascii="Sylfaen" w:hAnsi="Sylfaen" w:cs="Sylfaen"/>
          <w:color w:val="auto"/>
          <w:sz w:val="18"/>
          <w:szCs w:val="18"/>
          <w:lang w:val="ka-GE"/>
        </w:rPr>
        <w:t>სპორტის სფერო</w:t>
      </w:r>
      <w:bookmarkEnd w:id="19"/>
    </w:p>
    <w:p w14:paraId="0BC9039B" w14:textId="77777777" w:rsidR="00163F98" w:rsidRPr="00DA32F9" w:rsidRDefault="00163F98" w:rsidP="00DA32F9">
      <w:pPr>
        <w:jc w:val="both"/>
        <w:rPr>
          <w:rFonts w:ascii="Sylfaen" w:hAnsi="Sylfaen"/>
          <w:sz w:val="18"/>
          <w:szCs w:val="18"/>
          <w:lang w:val="ka-GE"/>
        </w:rPr>
      </w:pPr>
      <w:bookmarkStart w:id="20" w:name="_Hlk59084619"/>
      <w:r w:rsidRPr="00DA32F9">
        <w:rPr>
          <w:rFonts w:ascii="Sylfaen" w:hAnsi="Sylfaen"/>
          <w:sz w:val="18"/>
          <w:szCs w:val="18"/>
          <w:lang w:val="ka-GE"/>
        </w:rPr>
        <w:t xml:space="preserve">პრიორიტეტის ფარგლებში გათვალისწინებულია ორი ამოცანა, სამი აქტივობა და სამი აქტივობის ინდიკატორი. პრიორიტეტი მოიცავს შემდეგ ამოცანებს: </w:t>
      </w:r>
    </w:p>
    <w:bookmarkEnd w:id="20"/>
    <w:p w14:paraId="085E79FD" w14:textId="77777777" w:rsidR="00386080" w:rsidRPr="00DA32F9" w:rsidRDefault="00163F98" w:rsidP="00DA32F9">
      <w:pPr>
        <w:pStyle w:val="ListParagraph"/>
        <w:numPr>
          <w:ilvl w:val="0"/>
          <w:numId w:val="33"/>
        </w:numPr>
        <w:spacing w:before="0" w:after="0"/>
        <w:contextualSpacing w:val="0"/>
        <w:jc w:val="both"/>
        <w:rPr>
          <w:rFonts w:ascii="Sylfaen" w:hAnsi="Sylfaen"/>
          <w:b/>
          <w:bCs/>
          <w:sz w:val="18"/>
          <w:szCs w:val="18"/>
          <w:lang w:val="ka-GE"/>
        </w:rPr>
      </w:pPr>
      <w:r w:rsidRPr="00DA32F9">
        <w:rPr>
          <w:rFonts w:ascii="Sylfaen" w:hAnsi="Sylfaen"/>
          <w:b/>
          <w:bCs/>
          <w:sz w:val="18"/>
          <w:szCs w:val="18"/>
          <w:lang w:val="ka-GE"/>
        </w:rPr>
        <w:t>სპორტული ორგანიზაციების გაძლიერება კორუფციისგან თავისუფალი სპორტული გარემოს უზრუნველყოფის მიზნით</w:t>
      </w:r>
    </w:p>
    <w:p w14:paraId="4660F992" w14:textId="7C8EC10F" w:rsidR="00FC3514" w:rsidRPr="00DA32F9" w:rsidRDefault="00163F98" w:rsidP="00DA32F9">
      <w:pPr>
        <w:pStyle w:val="ListParagraph"/>
        <w:numPr>
          <w:ilvl w:val="0"/>
          <w:numId w:val="33"/>
        </w:numPr>
        <w:spacing w:before="0" w:after="0"/>
        <w:contextualSpacing w:val="0"/>
        <w:jc w:val="both"/>
        <w:rPr>
          <w:rFonts w:ascii="Sylfaen" w:hAnsi="Sylfaen"/>
          <w:b/>
          <w:bCs/>
          <w:sz w:val="18"/>
          <w:szCs w:val="18"/>
          <w:lang w:val="ka-GE"/>
        </w:rPr>
      </w:pPr>
      <w:r w:rsidRPr="00DA32F9">
        <w:rPr>
          <w:rFonts w:ascii="Sylfaen" w:hAnsi="Sylfaen" w:cs="Sylfaen"/>
          <w:b/>
          <w:bCs/>
          <w:sz w:val="18"/>
          <w:szCs w:val="18"/>
          <w:lang w:val="ka-GE"/>
        </w:rPr>
        <w:t>სპორტის</w:t>
      </w:r>
      <w:r w:rsidRPr="00DA32F9">
        <w:rPr>
          <w:rFonts w:ascii="Sylfaen" w:hAnsi="Sylfaen"/>
          <w:b/>
          <w:bCs/>
          <w:sz w:val="18"/>
          <w:szCs w:val="18"/>
          <w:lang w:val="ka-GE"/>
        </w:rPr>
        <w:t xml:space="preserve"> სფეროში მანიპულაციებთან ბრძოლის მიზნით ევროსაბჭოს სტანდარტებთან შესაბამისი სახელმწიფო პოლიტიკის განვითარება</w:t>
      </w:r>
    </w:p>
    <w:p w14:paraId="0B914F8B" w14:textId="77777777" w:rsidR="00386080" w:rsidRPr="00DA32F9" w:rsidRDefault="00386080" w:rsidP="00DA32F9">
      <w:pPr>
        <w:pStyle w:val="ListParagraph"/>
        <w:spacing w:before="0" w:after="0"/>
        <w:contextualSpacing w:val="0"/>
        <w:jc w:val="both"/>
        <w:rPr>
          <w:rFonts w:ascii="Sylfaen" w:hAnsi="Sylfaen"/>
          <w:b/>
          <w:bCs/>
          <w:sz w:val="18"/>
          <w:szCs w:val="18"/>
          <w:lang w:val="ka-GE"/>
        </w:rPr>
      </w:pPr>
    </w:p>
    <w:p w14:paraId="0F98ED74" w14:textId="45191959" w:rsidR="00163F98" w:rsidRPr="00DA32F9" w:rsidRDefault="00163F98" w:rsidP="00DA32F9">
      <w:pPr>
        <w:shd w:val="clear" w:color="auto" w:fill="9BC7CE" w:themeFill="accent5" w:themeFillTint="99"/>
        <w:jc w:val="both"/>
        <w:rPr>
          <w:rFonts w:ascii="Sylfaen" w:hAnsi="Sylfaen" w:cs="Sylfaen"/>
          <w:b/>
          <w:sz w:val="18"/>
          <w:szCs w:val="18"/>
          <w:lang w:val="ka-GE"/>
        </w:rPr>
      </w:pPr>
      <w:r w:rsidRPr="00DA32F9">
        <w:rPr>
          <w:rFonts w:ascii="Sylfaen" w:hAnsi="Sylfaen" w:cs="Sylfaen"/>
          <w:b/>
          <w:sz w:val="18"/>
          <w:szCs w:val="18"/>
        </w:rPr>
        <w:t>ამოცანა 1</w:t>
      </w:r>
      <w:r w:rsidR="000A0562" w:rsidRPr="00DA32F9">
        <w:rPr>
          <w:rFonts w:ascii="Sylfaen" w:hAnsi="Sylfaen" w:cs="Sylfaen"/>
          <w:b/>
          <w:sz w:val="18"/>
          <w:szCs w:val="18"/>
          <w:lang w:val="ka-GE"/>
        </w:rPr>
        <w:t>3.1</w:t>
      </w:r>
      <w:r w:rsidRPr="00DA32F9">
        <w:rPr>
          <w:rFonts w:ascii="Sylfaen" w:hAnsi="Sylfaen" w:cs="Sylfaen"/>
          <w:b/>
          <w:sz w:val="18"/>
          <w:szCs w:val="18"/>
        </w:rPr>
        <w:t xml:space="preserve">: </w:t>
      </w:r>
      <w:r w:rsidRPr="00DA32F9">
        <w:rPr>
          <w:rFonts w:ascii="Sylfaen" w:hAnsi="Sylfaen" w:cs="Sylfaen"/>
          <w:b/>
          <w:sz w:val="18"/>
          <w:szCs w:val="18"/>
          <w:lang w:val="ka-GE"/>
        </w:rPr>
        <w:t>სპორტული ორგანიზაციების გაძლიერება კორუფციისგან თავისუფალი სპორტული გარემოს უზრუნველყოფის მიზნით</w:t>
      </w:r>
    </w:p>
    <w:p w14:paraId="7693F3BC" w14:textId="03F46DA0" w:rsidR="00163F98" w:rsidRPr="00DA32F9" w:rsidRDefault="00163F98" w:rsidP="00DA32F9">
      <w:pPr>
        <w:shd w:val="clear" w:color="auto" w:fill="9BC7CE" w:themeFill="accent5" w:themeFillTint="99"/>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 xml:space="preserve">პასუხისმგებელი </w:t>
      </w:r>
      <w:r w:rsidR="001B70A8" w:rsidRPr="00DA32F9">
        <w:rPr>
          <w:rStyle w:val="IntenseEmphasis"/>
          <w:rFonts w:ascii="Sylfaen" w:hAnsi="Sylfaen" w:cs="Sylfaen"/>
          <w:color w:val="auto"/>
          <w:sz w:val="18"/>
          <w:szCs w:val="18"/>
          <w:u w:val="single"/>
          <w:lang w:val="ka-GE"/>
        </w:rPr>
        <w:t xml:space="preserve">უწყება:  </w:t>
      </w:r>
      <w:r w:rsidRPr="00DA32F9">
        <w:rPr>
          <w:rStyle w:val="IntenseEmphasis"/>
          <w:rFonts w:ascii="Sylfaen" w:hAnsi="Sylfaen" w:cs="Sylfaen"/>
          <w:color w:val="auto"/>
          <w:sz w:val="18"/>
          <w:szCs w:val="18"/>
          <w:u w:val="single"/>
          <w:lang w:val="ka-GE"/>
        </w:rPr>
        <w:t>საქართველოს განათლების, მეცნიერების, კულტურისა და სპორტის სამინისტრო</w:t>
      </w:r>
    </w:p>
    <w:p w14:paraId="55FA4CCE" w14:textId="25773531" w:rsidR="00163F98" w:rsidRPr="00DA32F9" w:rsidRDefault="00163F98"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სამოქმედო გეგმა </w:t>
      </w:r>
      <w:r w:rsidR="001145D2" w:rsidRPr="00DA32F9">
        <w:rPr>
          <w:rFonts w:ascii="Sylfaen" w:hAnsi="Sylfaen"/>
          <w:sz w:val="18"/>
          <w:szCs w:val="18"/>
          <w:lang w:val="ka-GE"/>
        </w:rPr>
        <w:t>მიზნად ისახავს</w:t>
      </w:r>
      <w:r w:rsidRPr="00DA32F9">
        <w:rPr>
          <w:rFonts w:ascii="Sylfaen" w:hAnsi="Sylfaen"/>
          <w:sz w:val="18"/>
          <w:szCs w:val="18"/>
          <w:lang w:val="ka-GE"/>
        </w:rPr>
        <w:t xml:space="preserve"> საქართველოს განათლების, მეცნიერების, კულტურისა და სპორტის სამინისტ</w:t>
      </w:r>
      <w:r w:rsidR="00807545" w:rsidRPr="00DA32F9">
        <w:rPr>
          <w:rFonts w:ascii="Sylfaen" w:hAnsi="Sylfaen"/>
          <w:sz w:val="18"/>
          <w:szCs w:val="18"/>
          <w:lang w:val="ka-GE"/>
        </w:rPr>
        <w:t>რ</w:t>
      </w:r>
      <w:r w:rsidRPr="00DA32F9">
        <w:rPr>
          <w:rFonts w:ascii="Sylfaen" w:hAnsi="Sylfaen"/>
          <w:sz w:val="18"/>
          <w:szCs w:val="18"/>
          <w:lang w:val="ka-GE"/>
        </w:rPr>
        <w:t xml:space="preserve">ოს მიერ აღიარებულ </w:t>
      </w:r>
      <w:r w:rsidRPr="00DA32F9">
        <w:rPr>
          <w:rFonts w:ascii="Sylfaen" w:hAnsi="Sylfaen"/>
          <w:sz w:val="18"/>
          <w:szCs w:val="18"/>
        </w:rPr>
        <w:t xml:space="preserve">სპორტულ ორგანიზაციებში სპორტული </w:t>
      </w:r>
      <w:r w:rsidRPr="00DA32F9">
        <w:rPr>
          <w:rFonts w:ascii="Sylfaen" w:hAnsi="Sylfaen"/>
          <w:b/>
          <w:sz w:val="18"/>
          <w:szCs w:val="18"/>
        </w:rPr>
        <w:t>შეჯიბრებების მანიპულაციაზე პასუხისმგებელი სტრუქტურული ერთეულის ჩამოყალიბებას</w:t>
      </w:r>
      <w:r w:rsidRPr="00DA32F9">
        <w:rPr>
          <w:rFonts w:ascii="Sylfaen" w:hAnsi="Sylfaen"/>
          <w:sz w:val="18"/>
          <w:szCs w:val="18"/>
        </w:rPr>
        <w:t>.</w:t>
      </w:r>
      <w:r w:rsidRPr="00DA32F9">
        <w:rPr>
          <w:rFonts w:ascii="Sylfaen" w:hAnsi="Sylfaen"/>
          <w:sz w:val="18"/>
          <w:szCs w:val="18"/>
          <w:lang w:val="ka-GE"/>
        </w:rPr>
        <w:t xml:space="preserve"> </w:t>
      </w:r>
    </w:p>
    <w:p w14:paraId="7E616262" w14:textId="046B9E80" w:rsidR="00163F98" w:rsidRPr="00DA32F9" w:rsidRDefault="00163F98" w:rsidP="00DA32F9">
      <w:pPr>
        <w:jc w:val="both"/>
        <w:rPr>
          <w:rFonts w:ascii="Sylfaen" w:hAnsi="Sylfaen"/>
          <w:sz w:val="18"/>
          <w:szCs w:val="18"/>
          <w:lang w:val="ka-GE"/>
        </w:rPr>
      </w:pPr>
      <w:bookmarkStart w:id="21" w:name="_Hlk59085972"/>
      <w:r w:rsidRPr="00DA32F9">
        <w:rPr>
          <w:rFonts w:ascii="Sylfaen" w:hAnsi="Sylfaen"/>
          <w:sz w:val="18"/>
          <w:szCs w:val="18"/>
          <w:lang w:val="ka-GE"/>
        </w:rPr>
        <w:t>ამოცანის ფარგლებში გათვალისწინებული</w:t>
      </w:r>
      <w:r w:rsidR="00B370CC" w:rsidRPr="00DA32F9">
        <w:rPr>
          <w:rFonts w:ascii="Sylfaen" w:hAnsi="Sylfaen"/>
          <w:sz w:val="18"/>
          <w:szCs w:val="18"/>
          <w:lang w:val="ka-GE"/>
        </w:rPr>
        <w:t xml:space="preserve">ა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bookmarkEnd w:id="21"/>
    </w:p>
    <w:p w14:paraId="6333E7BC" w14:textId="18144728" w:rsidR="00B80979" w:rsidRPr="00DA32F9" w:rsidRDefault="00163F98"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საქართველოს განათლების, მეცნიერების, კულტურისა და სპორტის სამინისტ</w:t>
      </w:r>
      <w:r w:rsidR="0025681C" w:rsidRPr="00DA32F9">
        <w:rPr>
          <w:rFonts w:ascii="Sylfaen" w:hAnsi="Sylfaen"/>
          <w:sz w:val="18"/>
          <w:szCs w:val="18"/>
          <w:lang w:val="ka-GE"/>
        </w:rPr>
        <w:t>რ</w:t>
      </w:r>
      <w:r w:rsidRPr="00DA32F9">
        <w:rPr>
          <w:rFonts w:ascii="Sylfaen" w:hAnsi="Sylfaen"/>
          <w:sz w:val="18"/>
          <w:szCs w:val="18"/>
          <w:lang w:val="ka-GE"/>
        </w:rPr>
        <w:t>ოს მიერ აღიარებულ 5-მდე სპორტულ ორგანიზაციაში  სპორტული შეჯიბრების მანიპულაციებზე პასუხისმგებელი პირის/სტრუქტურული ერთეულის დანერგვის უზრუნველყოფა</w:t>
      </w:r>
    </w:p>
    <w:p w14:paraId="19711FB4" w14:textId="3CE408C0" w:rsidR="00163F98" w:rsidRPr="00DA32F9" w:rsidRDefault="00163F98" w:rsidP="00DA32F9">
      <w:pPr>
        <w:jc w:val="both"/>
        <w:rPr>
          <w:rFonts w:ascii="Sylfaen" w:hAnsi="Sylfaen"/>
          <w:sz w:val="18"/>
          <w:szCs w:val="18"/>
          <w:lang w:val="ka-GE"/>
        </w:rPr>
      </w:pPr>
      <w:r w:rsidRPr="00DA32F9">
        <w:rPr>
          <w:rFonts w:ascii="Sylfaen" w:hAnsi="Sylfaen"/>
          <w:sz w:val="18"/>
          <w:szCs w:val="18"/>
          <w:lang w:val="ka-GE"/>
        </w:rPr>
        <w:t>აღნიშნული აქტივობა შესრულდა ნაწილობრივ.</w:t>
      </w:r>
      <w:r w:rsidRPr="00DA32F9">
        <w:rPr>
          <w:rStyle w:val="FootnoteReference"/>
          <w:rFonts w:ascii="Sylfaen" w:hAnsi="Sylfaen"/>
          <w:sz w:val="18"/>
          <w:szCs w:val="18"/>
          <w:lang w:val="ka-GE"/>
        </w:rPr>
        <w:footnoteReference w:id="35"/>
      </w:r>
    </w:p>
    <w:p w14:paraId="23D9FF4E" w14:textId="77777777" w:rsidR="00163F98" w:rsidRPr="00DA32F9" w:rsidRDefault="00163F98" w:rsidP="00DA32F9">
      <w:pPr>
        <w:jc w:val="both"/>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831296" behindDoc="1" locked="0" layoutInCell="1" allowOverlap="1" wp14:anchorId="419B2ED6" wp14:editId="6C3E296A">
            <wp:simplePos x="0" y="0"/>
            <wp:positionH relativeFrom="margin">
              <wp:align>right</wp:align>
            </wp:positionH>
            <wp:positionV relativeFrom="paragraph">
              <wp:posOffset>299720</wp:posOffset>
            </wp:positionV>
            <wp:extent cx="5800090" cy="1807845"/>
            <wp:effectExtent l="0" t="0" r="10160" b="1905"/>
            <wp:wrapThrough wrapText="bothSides">
              <wp:wrapPolygon edited="0">
                <wp:start x="0" y="0"/>
                <wp:lineTo x="0" y="21395"/>
                <wp:lineTo x="21567" y="21395"/>
                <wp:lineTo x="21567" y="0"/>
                <wp:lineTo x="0" y="0"/>
              </wp:wrapPolygon>
            </wp:wrapThrough>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14:sizeRelH relativeFrom="margin">
              <wp14:pctWidth>0</wp14:pctWidth>
            </wp14:sizeRelH>
            <wp14:sizeRelV relativeFrom="margin">
              <wp14:pctHeight>0</wp14:pctHeight>
            </wp14:sizeRelV>
          </wp:anchor>
        </w:drawing>
      </w:r>
    </w:p>
    <w:p w14:paraId="7D240EAD" w14:textId="77777777" w:rsidR="00163F98" w:rsidRPr="00DA32F9" w:rsidRDefault="00163F98" w:rsidP="00DA32F9">
      <w:pPr>
        <w:jc w:val="both"/>
        <w:rPr>
          <w:rFonts w:ascii="Sylfaen" w:hAnsi="Sylfaen"/>
          <w:sz w:val="18"/>
          <w:szCs w:val="18"/>
          <w:lang w:val="ka-GE"/>
        </w:rPr>
      </w:pPr>
    </w:p>
    <w:p w14:paraId="6B53FDA7" w14:textId="04D66F99" w:rsidR="00163F98" w:rsidRPr="00DA32F9" w:rsidRDefault="00163F98" w:rsidP="00DA32F9">
      <w:pPr>
        <w:pStyle w:val="ListParagraph"/>
        <w:numPr>
          <w:ilvl w:val="0"/>
          <w:numId w:val="13"/>
        </w:numPr>
        <w:tabs>
          <w:tab w:val="left" w:pos="3471"/>
        </w:tabs>
        <w:jc w:val="both"/>
        <w:rPr>
          <w:rFonts w:ascii="Sylfaen" w:hAnsi="Sylfaen"/>
          <w:b/>
          <w:bCs/>
          <w:sz w:val="18"/>
          <w:szCs w:val="18"/>
          <w:lang w:val="ka-GE"/>
        </w:rPr>
      </w:pPr>
      <w:r w:rsidRPr="00DA32F9">
        <w:rPr>
          <w:rFonts w:ascii="Sylfaen" w:hAnsi="Sylfaen" w:cs="Sylfaen"/>
          <w:b/>
          <w:bCs/>
          <w:sz w:val="18"/>
          <w:szCs w:val="18"/>
          <w:lang w:val="ka-GE"/>
        </w:rPr>
        <w:t>ძირითადი</w:t>
      </w:r>
      <w:r w:rsidRPr="00DA32F9">
        <w:rPr>
          <w:rFonts w:ascii="Sylfaen" w:hAnsi="Sylfaen"/>
          <w:b/>
          <w:bCs/>
          <w:sz w:val="18"/>
          <w:szCs w:val="18"/>
          <w:lang w:val="ka-GE"/>
        </w:rPr>
        <w:t xml:space="preserve"> მიღწევები:</w:t>
      </w:r>
      <w:r w:rsidRPr="00DA32F9">
        <w:rPr>
          <w:rFonts w:ascii="Sylfaen" w:hAnsi="Sylfaen"/>
          <w:b/>
          <w:bCs/>
          <w:sz w:val="18"/>
          <w:szCs w:val="18"/>
          <w:lang w:val="ka-GE"/>
        </w:rPr>
        <w:tab/>
      </w:r>
    </w:p>
    <w:p w14:paraId="0CA4BC3D" w14:textId="3B744100" w:rsidR="00790032" w:rsidRPr="00DA32F9" w:rsidRDefault="00386080" w:rsidP="00DA32F9">
      <w:pPr>
        <w:jc w:val="both"/>
        <w:rPr>
          <w:rFonts w:ascii="Sylfaen" w:eastAsia="Times New Roman" w:hAnsi="Sylfaen"/>
          <w:color w:val="000000"/>
          <w:sz w:val="18"/>
          <w:szCs w:val="18"/>
          <w:lang w:val="ka-GE"/>
        </w:rPr>
      </w:pPr>
      <w:r w:rsidRPr="00DA32F9">
        <w:rPr>
          <w:rFonts w:ascii="Sylfaen" w:hAnsi="Sylfaen"/>
          <w:noProof/>
          <w:color w:val="92D050"/>
          <w:sz w:val="18"/>
          <w:szCs w:val="18"/>
        </w:rPr>
        <w:drawing>
          <wp:anchor distT="0" distB="0" distL="114300" distR="114300" simplePos="0" relativeHeight="252047360" behindDoc="1" locked="0" layoutInCell="1" allowOverlap="1" wp14:anchorId="17F6A846" wp14:editId="55472C99">
            <wp:simplePos x="0" y="0"/>
            <wp:positionH relativeFrom="margin">
              <wp:posOffset>61415</wp:posOffset>
            </wp:positionH>
            <wp:positionV relativeFrom="paragraph">
              <wp:posOffset>25457</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163F98" w:rsidRPr="00DA32F9">
        <w:rPr>
          <w:rFonts w:ascii="Sylfaen" w:hAnsi="Sylfaen"/>
          <w:sz w:val="18"/>
          <w:szCs w:val="18"/>
          <w:lang w:val="ka-GE"/>
        </w:rPr>
        <w:t xml:space="preserve">კორუფციის პრევენციისა და სპორტულ ორგანიზაციებში კეთილსინდისიერების ამაღლების მიზნით, საწყის ეტაპზე, სამინისტროს მიერ აღიარებულ სპორტულ ორგანიზაციებთან </w:t>
      </w:r>
      <w:r w:rsidR="00163F98" w:rsidRPr="00DA32F9">
        <w:rPr>
          <w:rFonts w:ascii="Sylfaen" w:hAnsi="Sylfaen"/>
          <w:b/>
          <w:sz w:val="18"/>
          <w:szCs w:val="18"/>
          <w:lang w:val="ka-GE"/>
        </w:rPr>
        <w:t>განხორციელდა კვლევა არსებული რეალობის შესწავლის და პოტენციური ჯგუფის შერჩევის მიზნით</w:t>
      </w:r>
      <w:r w:rsidR="000B1979" w:rsidRPr="00DA32F9">
        <w:rPr>
          <w:rFonts w:ascii="Sylfaen" w:hAnsi="Sylfaen"/>
          <w:b/>
          <w:sz w:val="18"/>
          <w:szCs w:val="18"/>
          <w:lang w:val="ka-GE"/>
        </w:rPr>
        <w:t>.</w:t>
      </w:r>
      <w:r w:rsidR="000B1979" w:rsidRPr="00DA32F9">
        <w:rPr>
          <w:rFonts w:ascii="Sylfaen" w:hAnsi="Sylfaen"/>
          <w:sz w:val="18"/>
          <w:szCs w:val="18"/>
          <w:lang w:val="ka-GE"/>
        </w:rPr>
        <w:t xml:space="preserve"> </w:t>
      </w:r>
      <w:r w:rsidR="00163F98" w:rsidRPr="00DA32F9">
        <w:rPr>
          <w:rFonts w:ascii="Sylfaen" w:hAnsi="Sylfaen"/>
          <w:sz w:val="18"/>
          <w:szCs w:val="18"/>
          <w:lang w:val="ka-GE"/>
        </w:rPr>
        <w:t>ევროსაბჭოსა და ევროკავშირის ერთობლივი პროგრამის - KCOSS+ (Keep Crime out of Sport)-</w:t>
      </w:r>
      <w:r w:rsidR="00163F98" w:rsidRPr="00DA32F9">
        <w:rPr>
          <w:rFonts w:ascii="Sylfaen" w:hAnsi="Sylfaen" w:cs="Sylfaen"/>
          <w:sz w:val="18"/>
          <w:szCs w:val="18"/>
          <w:lang w:val="ka-GE"/>
        </w:rPr>
        <w:t>ის</w:t>
      </w:r>
      <w:r w:rsidR="00163F98" w:rsidRPr="00DA32F9">
        <w:rPr>
          <w:rFonts w:ascii="Sylfaen" w:hAnsi="Sylfaen"/>
          <w:sz w:val="18"/>
          <w:szCs w:val="18"/>
          <w:lang w:val="ka-GE"/>
        </w:rPr>
        <w:t xml:space="preserve"> </w:t>
      </w:r>
      <w:r w:rsidR="00163F98" w:rsidRPr="00DA32F9">
        <w:rPr>
          <w:rFonts w:ascii="Sylfaen" w:hAnsi="Sylfaen" w:cs="Sylfaen"/>
          <w:sz w:val="18"/>
          <w:szCs w:val="18"/>
          <w:lang w:val="ka-GE"/>
        </w:rPr>
        <w:t>ფარგლებში</w:t>
      </w:r>
      <w:r w:rsidR="00163F98" w:rsidRPr="00DA32F9">
        <w:rPr>
          <w:rFonts w:ascii="Sylfaen" w:hAnsi="Sylfaen"/>
          <w:sz w:val="18"/>
          <w:szCs w:val="18"/>
          <w:lang w:val="ka-GE"/>
        </w:rPr>
        <w:t>, ავსტრალიელი ექსპერტების მონაწილეობით</w:t>
      </w:r>
      <w:r w:rsidRPr="00DA32F9">
        <w:rPr>
          <w:rFonts w:ascii="Sylfaen" w:hAnsi="Sylfaen"/>
          <w:sz w:val="18"/>
          <w:szCs w:val="18"/>
          <w:lang w:val="ka-GE"/>
        </w:rPr>
        <w:t xml:space="preserve"> კვლევა განხორციელდა 93 სპორტული ორგანიზაციიდან 12 ორგანიზაციაში. </w:t>
      </w:r>
      <w:r w:rsidR="00D4540C" w:rsidRPr="00DA32F9">
        <w:rPr>
          <w:rFonts w:ascii="Sylfaen" w:hAnsi="Sylfaen"/>
          <w:sz w:val="18"/>
          <w:szCs w:val="18"/>
          <w:lang w:val="ka-GE"/>
        </w:rPr>
        <w:t xml:space="preserve"> </w:t>
      </w:r>
      <w:r w:rsidR="00163F98" w:rsidRPr="00DA32F9">
        <w:rPr>
          <w:rFonts w:ascii="Sylfaen" w:hAnsi="Sylfaen"/>
          <w:sz w:val="18"/>
          <w:szCs w:val="18"/>
          <w:lang w:val="ka-GE"/>
        </w:rPr>
        <w:t>კვლევის შედეგად სპორტული ორგანიზაციიდან გამოიყო 5 სპორტული ორგანიზაცია სპორტული შეჯიბრებების მანიპულაციების შედარებით მაღალი რისკისა და ორგანიზაციის განვითარების კრიტერიუმებით. აღნიშნული ორგანიზაციებია</w:t>
      </w:r>
      <w:r w:rsidR="00163F98" w:rsidRPr="00DA32F9">
        <w:rPr>
          <w:rFonts w:ascii="Sylfaen" w:hAnsi="Sylfaen"/>
          <w:b/>
          <w:bCs/>
          <w:sz w:val="18"/>
          <w:szCs w:val="18"/>
          <w:lang w:val="ka-GE"/>
        </w:rPr>
        <w:t xml:space="preserve">: </w:t>
      </w:r>
      <w:r w:rsidR="00163F98" w:rsidRPr="00DA32F9">
        <w:rPr>
          <w:rFonts w:ascii="Sylfaen" w:eastAsia="Times New Roman" w:hAnsi="Sylfaen"/>
          <w:b/>
          <w:bCs/>
          <w:color w:val="000000"/>
          <w:sz w:val="18"/>
          <w:szCs w:val="18"/>
          <w:lang w:val="ka-GE"/>
        </w:rPr>
        <w:t>საქართველოს ჭიდაობის ეროვნული ფედერაცია, საქართველოს ხელბურთის ეროვნული ფედერაცია, საქართველოს რაგბის კავშირი, საქართველოს კალათბურთის ეროვნული ფედერაცია, საქართველოს ძიუდოს ეროვნული ფედერაცია.</w:t>
      </w:r>
    </w:p>
    <w:p w14:paraId="31BD2E04" w14:textId="1A2DA8F1" w:rsidR="00163F98" w:rsidRPr="00DA32F9" w:rsidRDefault="00163F98" w:rsidP="00DA32F9">
      <w:pPr>
        <w:jc w:val="both"/>
        <w:rPr>
          <w:rFonts w:ascii="Sylfaen" w:hAnsi="Sylfaen"/>
          <w:sz w:val="18"/>
          <w:szCs w:val="18"/>
        </w:rPr>
      </w:pPr>
      <w:r w:rsidRPr="00DA32F9">
        <w:rPr>
          <w:rFonts w:ascii="Sylfaen" w:hAnsi="Sylfaen"/>
          <w:sz w:val="18"/>
          <w:szCs w:val="18"/>
          <w:lang w:val="ka-GE"/>
        </w:rPr>
        <w:t>ამოცანით გათვალისწინებული სტრუქტურული ერთეულის  ჩამოყალიბებისათვის  ორგანიზაციული ან საკანონმდებლო ცვლილებები ჯერ არ განხორციელებულა</w:t>
      </w:r>
      <w:r w:rsidRPr="00DA32F9">
        <w:rPr>
          <w:rFonts w:ascii="Sylfaen" w:hAnsi="Sylfaen"/>
          <w:sz w:val="18"/>
          <w:szCs w:val="18"/>
        </w:rPr>
        <w:t>.</w:t>
      </w:r>
    </w:p>
    <w:p w14:paraId="64B6F25A" w14:textId="77777777" w:rsidR="00386080" w:rsidRPr="00DA32F9" w:rsidRDefault="00386080" w:rsidP="00DA32F9">
      <w:pPr>
        <w:jc w:val="both"/>
        <w:rPr>
          <w:rFonts w:ascii="Sylfaen" w:eastAsia="Times New Roman" w:hAnsi="Sylfaen"/>
          <w:color w:val="000000"/>
          <w:sz w:val="18"/>
          <w:szCs w:val="18"/>
        </w:rPr>
      </w:pPr>
    </w:p>
    <w:p w14:paraId="4D6B0014" w14:textId="7AFF3ACD" w:rsidR="000A0562" w:rsidRPr="00DA32F9" w:rsidRDefault="000A0562" w:rsidP="00DA32F9">
      <w:pPr>
        <w:shd w:val="clear" w:color="auto" w:fill="9BC7CE" w:themeFill="accent5" w:themeFillTint="99"/>
        <w:jc w:val="both"/>
        <w:rPr>
          <w:rFonts w:ascii="Sylfaen" w:hAnsi="Sylfaen" w:cs="Sylfaen"/>
          <w:b/>
          <w:sz w:val="18"/>
          <w:szCs w:val="18"/>
          <w:lang w:val="ka-GE"/>
        </w:rPr>
      </w:pPr>
      <w:r w:rsidRPr="00DA32F9">
        <w:rPr>
          <w:rFonts w:ascii="Sylfaen" w:hAnsi="Sylfaen" w:cs="Sylfaen"/>
          <w:b/>
          <w:sz w:val="18"/>
          <w:szCs w:val="18"/>
        </w:rPr>
        <w:t>ამოცანა 1</w:t>
      </w:r>
      <w:r w:rsidRPr="00DA32F9">
        <w:rPr>
          <w:rFonts w:ascii="Sylfaen" w:hAnsi="Sylfaen" w:cs="Sylfaen"/>
          <w:b/>
          <w:sz w:val="18"/>
          <w:szCs w:val="18"/>
          <w:lang w:val="ka-GE"/>
        </w:rPr>
        <w:t>3.2</w:t>
      </w:r>
      <w:r w:rsidRPr="00DA32F9">
        <w:rPr>
          <w:rFonts w:ascii="Sylfaen" w:hAnsi="Sylfaen" w:cs="Sylfaen"/>
          <w:b/>
          <w:sz w:val="18"/>
          <w:szCs w:val="18"/>
        </w:rPr>
        <w:t xml:space="preserve">: </w:t>
      </w:r>
      <w:r w:rsidRPr="00DA32F9">
        <w:rPr>
          <w:rFonts w:ascii="Sylfaen" w:hAnsi="Sylfaen"/>
          <w:b/>
          <w:bCs/>
          <w:sz w:val="18"/>
          <w:szCs w:val="18"/>
          <w:lang w:val="ka-GE"/>
        </w:rPr>
        <w:t>სპორტის სფეროში მანიპულაციებთან ბრძოლის მიზნით ევროსაბჭოს სტანდარტებთან შესაბამისი სახელმწიფო პოლიტიკის განვითარება</w:t>
      </w:r>
    </w:p>
    <w:p w14:paraId="1CEEE29F" w14:textId="77777777" w:rsidR="000A0562" w:rsidRPr="00DA32F9" w:rsidRDefault="000A0562" w:rsidP="00DA32F9">
      <w:pPr>
        <w:shd w:val="clear" w:color="auto" w:fill="9BC7CE" w:themeFill="accent5" w:themeFillTint="99"/>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უწყებები: საქართველოს განათლების, მეცნიერების, კულტურისა და სპორტის სამინისტრო</w:t>
      </w:r>
    </w:p>
    <w:p w14:paraId="3DDD286F" w14:textId="213834AF" w:rsidR="000A0562" w:rsidRPr="00DA32F9" w:rsidRDefault="009D002C" w:rsidP="00DA32F9">
      <w:pPr>
        <w:jc w:val="both"/>
        <w:rPr>
          <w:rFonts w:ascii="Sylfaen" w:hAnsi="Sylfaen"/>
          <w:sz w:val="18"/>
          <w:szCs w:val="18"/>
          <w:lang w:val="ka-GE"/>
        </w:rPr>
      </w:pPr>
      <w:r w:rsidRPr="00DA32F9">
        <w:rPr>
          <w:rFonts w:ascii="Sylfaen" w:hAnsi="Sylfaen"/>
          <w:sz w:val="18"/>
          <w:szCs w:val="18"/>
          <w:lang w:val="ka-GE"/>
        </w:rPr>
        <w:t>ამოცანა განსაზღვრავს „</w:t>
      </w:r>
      <w:r w:rsidR="000A0562" w:rsidRPr="00DA32F9">
        <w:rPr>
          <w:rFonts w:ascii="Sylfaen" w:hAnsi="Sylfaen"/>
          <w:sz w:val="18"/>
          <w:szCs w:val="18"/>
        </w:rPr>
        <w:t>სპორტული შეჯიბრებების მანიპულაციების შესახებ" ევროპის საბჭოს კონვენციის რატიფიკაციის</w:t>
      </w:r>
      <w:r w:rsidR="000A0562" w:rsidRPr="00DA32F9">
        <w:rPr>
          <w:rFonts w:ascii="Sylfaen" w:hAnsi="Sylfaen"/>
          <w:sz w:val="18"/>
          <w:szCs w:val="18"/>
          <w:lang w:val="ka-GE"/>
        </w:rPr>
        <w:t xml:space="preserve"> ინიცი</w:t>
      </w:r>
      <w:r w:rsidRPr="00DA32F9">
        <w:rPr>
          <w:rFonts w:ascii="Sylfaen" w:hAnsi="Sylfaen"/>
          <w:sz w:val="18"/>
          <w:szCs w:val="18"/>
          <w:lang w:val="ka-GE"/>
        </w:rPr>
        <w:t>ი</w:t>
      </w:r>
      <w:r w:rsidR="00B40E8D" w:rsidRPr="00DA32F9">
        <w:rPr>
          <w:rFonts w:ascii="Sylfaen" w:hAnsi="Sylfaen"/>
          <w:sz w:val="18"/>
          <w:szCs w:val="18"/>
          <w:lang w:val="ka-GE"/>
        </w:rPr>
        <w:t xml:space="preserve">რების. </w:t>
      </w:r>
      <w:r w:rsidR="000A0562" w:rsidRPr="00DA32F9">
        <w:rPr>
          <w:rFonts w:ascii="Sylfaen" w:hAnsi="Sylfaen"/>
          <w:sz w:val="18"/>
          <w:szCs w:val="18"/>
          <w:lang w:val="ka-GE"/>
        </w:rPr>
        <w:t xml:space="preserve">კონვენციის მიზანია სპორტული შეჯიბრებების მანიპულაციის წინააღმდეგ ბრძოლა, სპორტული ერთიანობისა და ეთიკის ნორმების დაცვა,  სპორტულ შეჯიბრებზე ეროვნული და ტრანსნაციონალური მანიპულაციის </w:t>
      </w:r>
      <w:r w:rsidR="000420E0" w:rsidRPr="00DA32F9">
        <w:rPr>
          <w:rFonts w:ascii="Sylfaen" w:hAnsi="Sylfaen"/>
          <w:sz w:val="18"/>
          <w:szCs w:val="18"/>
          <w:lang w:val="ka-GE"/>
        </w:rPr>
        <w:t xml:space="preserve">შემთხვევების </w:t>
      </w:r>
      <w:r w:rsidR="000A0562" w:rsidRPr="00DA32F9">
        <w:rPr>
          <w:rFonts w:ascii="Sylfaen" w:hAnsi="Sylfaen"/>
          <w:sz w:val="18"/>
          <w:szCs w:val="18"/>
          <w:lang w:val="ka-GE"/>
        </w:rPr>
        <w:t xml:space="preserve">აღკვეთა და </w:t>
      </w:r>
      <w:r w:rsidR="00B40E8D" w:rsidRPr="00DA32F9">
        <w:rPr>
          <w:rFonts w:ascii="Sylfaen" w:hAnsi="Sylfaen"/>
          <w:sz w:val="18"/>
          <w:szCs w:val="18"/>
          <w:lang w:val="ka-GE"/>
        </w:rPr>
        <w:t xml:space="preserve">შესაბამისი </w:t>
      </w:r>
      <w:r w:rsidR="000A0562" w:rsidRPr="00DA32F9">
        <w:rPr>
          <w:rFonts w:ascii="Sylfaen" w:hAnsi="Sylfaen"/>
          <w:sz w:val="18"/>
          <w:szCs w:val="18"/>
          <w:lang w:val="ka-GE"/>
        </w:rPr>
        <w:t>სანქციების გამოყენება.</w:t>
      </w:r>
    </w:p>
    <w:p w14:paraId="357C4F11" w14:textId="629CB3AF" w:rsidR="00807545" w:rsidRPr="00DA32F9" w:rsidRDefault="00807545" w:rsidP="00DA32F9">
      <w:pPr>
        <w:jc w:val="both"/>
        <w:rPr>
          <w:rFonts w:ascii="Sylfaen" w:hAnsi="Sylfaen"/>
          <w:b/>
          <w:bCs/>
          <w:sz w:val="18"/>
          <w:szCs w:val="18"/>
        </w:rPr>
      </w:pPr>
      <w:r w:rsidRPr="00DA32F9">
        <w:rPr>
          <w:rFonts w:ascii="Sylfaen" w:hAnsi="Sylfaen"/>
          <w:sz w:val="18"/>
          <w:szCs w:val="18"/>
          <w:lang w:val="ka-GE"/>
        </w:rPr>
        <w:t xml:space="preserve">ამოცანის ფარგლებში </w:t>
      </w:r>
      <w:r w:rsidR="00B40E8D" w:rsidRPr="00DA32F9">
        <w:rPr>
          <w:rFonts w:ascii="Sylfaen" w:hAnsi="Sylfaen"/>
          <w:sz w:val="18"/>
          <w:szCs w:val="18"/>
          <w:lang w:val="ka-GE"/>
        </w:rPr>
        <w:t>გათვალისწინებულია</w:t>
      </w:r>
      <w:r w:rsidRPr="00DA32F9">
        <w:rPr>
          <w:rFonts w:ascii="Sylfaen" w:hAnsi="Sylfaen"/>
          <w:b/>
          <w:bCs/>
          <w:sz w:val="18"/>
          <w:szCs w:val="18"/>
          <w:lang w:val="ka-GE"/>
        </w:rPr>
        <w:t xml:space="preserve"> ორი აქტივობა </w:t>
      </w:r>
      <w:r w:rsidRPr="00DA32F9">
        <w:rPr>
          <w:rFonts w:ascii="Sylfaen" w:hAnsi="Sylfaen"/>
          <w:b/>
          <w:bCs/>
          <w:sz w:val="18"/>
          <w:szCs w:val="18"/>
        </w:rPr>
        <w:t xml:space="preserve">: </w:t>
      </w:r>
    </w:p>
    <w:p w14:paraId="7CF2193C" w14:textId="57A4E9B3" w:rsidR="00807545" w:rsidRPr="00DA32F9" w:rsidRDefault="00D733C9" w:rsidP="00DA32F9">
      <w:pPr>
        <w:pStyle w:val="ListParagraph"/>
        <w:numPr>
          <w:ilvl w:val="0"/>
          <w:numId w:val="34"/>
        </w:numPr>
        <w:spacing w:before="0"/>
        <w:contextualSpacing w:val="0"/>
        <w:jc w:val="both"/>
        <w:rPr>
          <w:rFonts w:ascii="Sylfaen" w:hAnsi="Sylfaen"/>
          <w:sz w:val="18"/>
          <w:szCs w:val="18"/>
        </w:rPr>
      </w:pPr>
      <w:r w:rsidRPr="00DA32F9">
        <w:rPr>
          <w:rFonts w:ascii="Sylfaen" w:hAnsi="Sylfaen"/>
          <w:sz w:val="18"/>
          <w:szCs w:val="18"/>
          <w:lang w:val="ka-GE"/>
        </w:rPr>
        <w:t>„</w:t>
      </w:r>
      <w:r w:rsidR="00807545" w:rsidRPr="00DA32F9">
        <w:rPr>
          <w:rFonts w:ascii="Sylfaen" w:hAnsi="Sylfaen"/>
          <w:sz w:val="18"/>
          <w:szCs w:val="18"/>
        </w:rPr>
        <w:t>სპორტული შეჯიბრებების მანიპულაციების შესახებ" ევროპის საბჭოს კონვენციის რატიფიკაციის საკითხის ინიცი</w:t>
      </w:r>
      <w:r w:rsidRPr="00DA32F9">
        <w:rPr>
          <w:rFonts w:ascii="Sylfaen" w:hAnsi="Sylfaen"/>
          <w:sz w:val="18"/>
          <w:szCs w:val="18"/>
          <w:lang w:val="ka-GE"/>
        </w:rPr>
        <w:t>ი</w:t>
      </w:r>
      <w:r w:rsidR="00807545" w:rsidRPr="00DA32F9">
        <w:rPr>
          <w:rFonts w:ascii="Sylfaen" w:hAnsi="Sylfaen"/>
          <w:sz w:val="18"/>
          <w:szCs w:val="18"/>
        </w:rPr>
        <w:t>რება</w:t>
      </w:r>
    </w:p>
    <w:p w14:paraId="3D31AB10" w14:textId="65837A56" w:rsidR="00807545" w:rsidRPr="00DA32F9" w:rsidRDefault="00D733C9" w:rsidP="00DA32F9">
      <w:pPr>
        <w:pStyle w:val="ListParagraph"/>
        <w:numPr>
          <w:ilvl w:val="0"/>
          <w:numId w:val="34"/>
        </w:numPr>
        <w:spacing w:before="0"/>
        <w:contextualSpacing w:val="0"/>
        <w:jc w:val="both"/>
        <w:rPr>
          <w:rFonts w:ascii="Sylfaen" w:hAnsi="Sylfaen"/>
          <w:sz w:val="18"/>
          <w:szCs w:val="18"/>
        </w:rPr>
      </w:pPr>
      <w:r w:rsidRPr="00DA32F9">
        <w:rPr>
          <w:rFonts w:ascii="Sylfaen" w:hAnsi="Sylfaen"/>
          <w:sz w:val="18"/>
          <w:szCs w:val="18"/>
          <w:lang w:val="ka-GE"/>
        </w:rPr>
        <w:lastRenderedPageBreak/>
        <w:t>„</w:t>
      </w:r>
      <w:r w:rsidR="00807545" w:rsidRPr="00DA32F9">
        <w:rPr>
          <w:rFonts w:ascii="Sylfaen" w:hAnsi="Sylfaen"/>
          <w:sz w:val="18"/>
          <w:szCs w:val="18"/>
        </w:rPr>
        <w:t>სპორტული შეჯიბრებების მანიპულაციების შესახებ" ევროპის საბჭოს კონვენციის რატიფიკაციის მიზნით საკანონმდებლო ცვლილებების მთავრობისთ</w:t>
      </w:r>
      <w:r w:rsidR="00807545" w:rsidRPr="00DA32F9">
        <w:rPr>
          <w:rFonts w:ascii="Sylfaen" w:hAnsi="Sylfaen"/>
          <w:sz w:val="18"/>
          <w:szCs w:val="18"/>
          <w:lang w:val="ka-GE"/>
        </w:rPr>
        <w:t>ვ</w:t>
      </w:r>
      <w:r w:rsidR="00807545" w:rsidRPr="00DA32F9">
        <w:rPr>
          <w:rFonts w:ascii="Sylfaen" w:hAnsi="Sylfaen"/>
          <w:sz w:val="18"/>
          <w:szCs w:val="18"/>
        </w:rPr>
        <w:t>ის წარდგენა</w:t>
      </w:r>
    </w:p>
    <w:p w14:paraId="6864F7CC" w14:textId="77777777" w:rsidR="000A0562" w:rsidRPr="00DA32F9" w:rsidRDefault="000A0562" w:rsidP="00DA32F9">
      <w:pPr>
        <w:jc w:val="both"/>
        <w:rPr>
          <w:rFonts w:ascii="Sylfaen" w:hAnsi="Sylfaen"/>
          <w:sz w:val="18"/>
          <w:szCs w:val="18"/>
          <w:lang w:val="ka-GE"/>
        </w:rPr>
      </w:pPr>
      <w:r w:rsidRPr="00DA32F9">
        <w:rPr>
          <w:rFonts w:ascii="Sylfaen" w:hAnsi="Sylfaen"/>
          <w:sz w:val="18"/>
          <w:szCs w:val="18"/>
          <w:lang w:val="ka-GE"/>
        </w:rPr>
        <w:t>ამოცანის ფარგლებში გათვალისწინებული აქტივობები შესრულდა ნაწილობრივ და ამ ეტაპისათვის შეჩერებულია.</w:t>
      </w:r>
    </w:p>
    <w:p w14:paraId="04834646" w14:textId="77777777" w:rsidR="000A0562" w:rsidRPr="00DA32F9" w:rsidRDefault="000A0562"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834368" behindDoc="1" locked="0" layoutInCell="1" allowOverlap="1" wp14:anchorId="4BDD800D" wp14:editId="13E8ED94">
            <wp:simplePos x="0" y="0"/>
            <wp:positionH relativeFrom="margin">
              <wp:align>left</wp:align>
            </wp:positionH>
            <wp:positionV relativeFrom="paragraph">
              <wp:posOffset>297815</wp:posOffset>
            </wp:positionV>
            <wp:extent cx="6073140" cy="1804035"/>
            <wp:effectExtent l="0" t="0" r="10160" b="12065"/>
            <wp:wrapThrough wrapText="bothSides">
              <wp:wrapPolygon edited="0">
                <wp:start x="0" y="0"/>
                <wp:lineTo x="0" y="21592"/>
                <wp:lineTo x="21591" y="21592"/>
                <wp:lineTo x="21591" y="0"/>
                <wp:lineTo x="0" y="0"/>
              </wp:wrapPolygon>
            </wp:wrapThrough>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margin">
              <wp14:pctWidth>0</wp14:pctWidth>
            </wp14:sizeRelH>
            <wp14:sizeRelV relativeFrom="margin">
              <wp14:pctHeight>0</wp14:pctHeight>
            </wp14:sizeRelV>
          </wp:anchor>
        </w:drawing>
      </w:r>
    </w:p>
    <w:p w14:paraId="3B2B93E4" w14:textId="77777777" w:rsidR="000A0562" w:rsidRPr="00DA32F9" w:rsidRDefault="000A0562" w:rsidP="00DA32F9">
      <w:pPr>
        <w:jc w:val="both"/>
        <w:rPr>
          <w:rFonts w:ascii="Sylfaen" w:hAnsi="Sylfaen"/>
          <w:sz w:val="18"/>
          <w:szCs w:val="18"/>
          <w:lang w:val="ka-GE"/>
        </w:rPr>
      </w:pPr>
    </w:p>
    <w:p w14:paraId="11D56EF8" w14:textId="7ABCBFD3" w:rsidR="000A0562" w:rsidRPr="00DA32F9" w:rsidRDefault="000A0562" w:rsidP="00DA32F9">
      <w:pPr>
        <w:pStyle w:val="ListParagraph"/>
        <w:numPr>
          <w:ilvl w:val="0"/>
          <w:numId w:val="13"/>
        </w:numPr>
        <w:jc w:val="both"/>
        <w:rPr>
          <w:rFonts w:ascii="Sylfaen" w:hAnsi="Sylfaen"/>
          <w:b/>
          <w:bCs/>
          <w:sz w:val="18"/>
          <w:szCs w:val="18"/>
        </w:rPr>
      </w:pPr>
      <w:r w:rsidRPr="00DA32F9">
        <w:rPr>
          <w:rFonts w:ascii="Sylfaen" w:hAnsi="Sylfaen" w:cs="Sylfaen"/>
          <w:b/>
          <w:bCs/>
          <w:sz w:val="18"/>
          <w:szCs w:val="18"/>
          <w:lang w:val="ka-GE"/>
        </w:rPr>
        <w:t>ძირითადი</w:t>
      </w:r>
      <w:r w:rsidRPr="00DA32F9">
        <w:rPr>
          <w:rFonts w:ascii="Sylfaen" w:hAnsi="Sylfaen"/>
          <w:b/>
          <w:bCs/>
          <w:sz w:val="18"/>
          <w:szCs w:val="18"/>
          <w:lang w:val="ka-GE"/>
        </w:rPr>
        <w:t xml:space="preserve"> მიღწევები</w:t>
      </w:r>
      <w:r w:rsidRPr="00DA32F9">
        <w:rPr>
          <w:rFonts w:ascii="Sylfaen" w:hAnsi="Sylfaen"/>
          <w:b/>
          <w:bCs/>
          <w:sz w:val="18"/>
          <w:szCs w:val="18"/>
        </w:rPr>
        <w:t>:</w:t>
      </w:r>
    </w:p>
    <w:p w14:paraId="440ECB1A" w14:textId="59162355" w:rsidR="000A0562" w:rsidRPr="00DA32F9" w:rsidRDefault="000420E0" w:rsidP="00DA32F9">
      <w:pPr>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49408" behindDoc="1" locked="0" layoutInCell="1" allowOverlap="1" wp14:anchorId="0EDF0ED1" wp14:editId="117EB82C">
            <wp:simplePos x="0" y="0"/>
            <wp:positionH relativeFrom="margin">
              <wp:align>left</wp:align>
            </wp:positionH>
            <wp:positionV relativeFrom="paragraph">
              <wp:posOffset>25457</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0A0562" w:rsidRPr="00DA32F9">
        <w:rPr>
          <w:rFonts w:ascii="Sylfaen" w:hAnsi="Sylfaen"/>
          <w:sz w:val="18"/>
          <w:szCs w:val="18"/>
          <w:lang w:val="ka-GE"/>
        </w:rPr>
        <w:t xml:space="preserve">სპორტის მთლიანობის დაცვის უწყებათაშორისი კომისიის მიერ მიღებულია </w:t>
      </w:r>
      <w:r w:rsidR="000A0562" w:rsidRPr="00DA32F9">
        <w:rPr>
          <w:rFonts w:ascii="Sylfaen" w:hAnsi="Sylfaen"/>
          <w:b/>
          <w:sz w:val="18"/>
          <w:szCs w:val="18"/>
          <w:lang w:val="ka-GE"/>
        </w:rPr>
        <w:t xml:space="preserve">დადებითი გადაწყვეტილება </w:t>
      </w:r>
      <w:r w:rsidR="008859BD" w:rsidRPr="00DA32F9">
        <w:rPr>
          <w:rFonts w:ascii="Sylfaen" w:hAnsi="Sylfaen"/>
          <w:b/>
          <w:sz w:val="18"/>
          <w:szCs w:val="18"/>
          <w:lang w:val="ka-GE"/>
        </w:rPr>
        <w:t>„</w:t>
      </w:r>
      <w:r w:rsidR="008859BD" w:rsidRPr="00DA32F9">
        <w:rPr>
          <w:rFonts w:ascii="Sylfaen" w:hAnsi="Sylfaen"/>
          <w:b/>
          <w:sz w:val="18"/>
          <w:szCs w:val="18"/>
        </w:rPr>
        <w:t xml:space="preserve">სპორტული შეჯიბრებების მანიპულაციების შესახებ" ევროპის საბჭოს </w:t>
      </w:r>
      <w:r w:rsidR="008859BD" w:rsidRPr="00DA32F9">
        <w:rPr>
          <w:rFonts w:ascii="Sylfaen" w:hAnsi="Sylfaen"/>
          <w:b/>
          <w:sz w:val="18"/>
          <w:szCs w:val="18"/>
          <w:lang w:val="ka-GE"/>
        </w:rPr>
        <w:t xml:space="preserve">კონვენციის </w:t>
      </w:r>
      <w:r w:rsidR="000A0562" w:rsidRPr="00DA32F9">
        <w:rPr>
          <w:rFonts w:ascii="Sylfaen" w:hAnsi="Sylfaen"/>
          <w:b/>
          <w:sz w:val="18"/>
          <w:szCs w:val="18"/>
          <w:lang w:val="ka-GE"/>
        </w:rPr>
        <w:t>რატიფიკაციის თაობაზე.</w:t>
      </w:r>
      <w:r w:rsidR="000A0562" w:rsidRPr="00DA32F9">
        <w:rPr>
          <w:rFonts w:ascii="Sylfaen" w:hAnsi="Sylfaen"/>
          <w:sz w:val="18"/>
          <w:szCs w:val="18"/>
          <w:lang w:val="ka-GE"/>
        </w:rPr>
        <w:t xml:space="preserve"> კონვენციის რატიფიკაციის შედეგად სპორტულ ორგანიზაციებში დაინერგება სპორტული შეჯიბრებების მანიპულაციის წინააღმდეგ ბრძოლისა და სპორტული ეთიკის ნორმების დაცვის ერთიანი ევროპული და </w:t>
      </w:r>
      <w:r w:rsidR="00AA3032" w:rsidRPr="00DA32F9">
        <w:rPr>
          <w:rFonts w:ascii="Sylfaen" w:hAnsi="Sylfaen"/>
          <w:sz w:val="18"/>
          <w:szCs w:val="18"/>
          <w:lang w:val="ka-GE"/>
        </w:rPr>
        <w:t>საერთაშორისო</w:t>
      </w:r>
      <w:r w:rsidR="000A0562" w:rsidRPr="00DA32F9">
        <w:rPr>
          <w:rFonts w:ascii="Sylfaen" w:hAnsi="Sylfaen"/>
          <w:sz w:val="18"/>
          <w:szCs w:val="18"/>
          <w:lang w:val="ka-GE"/>
        </w:rPr>
        <w:t xml:space="preserve"> ნორმები.</w:t>
      </w:r>
    </w:p>
    <w:p w14:paraId="06928854" w14:textId="5E4BF847" w:rsidR="000A0562" w:rsidRPr="00DA32F9" w:rsidRDefault="000A0562" w:rsidP="00DA32F9">
      <w:pPr>
        <w:jc w:val="both"/>
        <w:rPr>
          <w:rFonts w:ascii="Sylfaen" w:hAnsi="Sylfaen"/>
          <w:sz w:val="18"/>
          <w:szCs w:val="18"/>
          <w:lang w:val="ka-GE"/>
        </w:rPr>
      </w:pPr>
      <w:r w:rsidRPr="00DA32F9">
        <w:rPr>
          <w:rFonts w:ascii="Sylfaen" w:hAnsi="Sylfaen"/>
          <w:sz w:val="18"/>
          <w:szCs w:val="18"/>
          <w:lang w:val="ka-GE"/>
        </w:rPr>
        <w:t>რატიფიკაციის განხორციელებისათვის დაიწყო  ცვლილებების შემუშავება შესაბამის ნორმატიული აქტებში. შემუშავებულია ცვლილებები სისხლის სამართლის კოდექსის 203</w:t>
      </w:r>
      <w:r w:rsidRPr="00DA32F9">
        <w:rPr>
          <w:rFonts w:ascii="Sylfaen" w:hAnsi="Sylfaen"/>
          <w:sz w:val="18"/>
          <w:szCs w:val="18"/>
        </w:rPr>
        <w:t>-</w:t>
      </w:r>
      <w:r w:rsidRPr="00DA32F9">
        <w:rPr>
          <w:rFonts w:ascii="Sylfaen" w:hAnsi="Sylfaen"/>
          <w:sz w:val="18"/>
          <w:szCs w:val="18"/>
          <w:lang w:val="ka-GE"/>
        </w:rPr>
        <w:t>ე მუხლში და ახალი კანონის პროექტში</w:t>
      </w:r>
      <w:r w:rsidR="00DE123E" w:rsidRPr="00DA32F9">
        <w:rPr>
          <w:rFonts w:ascii="Sylfaen" w:hAnsi="Sylfaen"/>
          <w:sz w:val="18"/>
          <w:szCs w:val="18"/>
        </w:rPr>
        <w:t xml:space="preserve"> </w:t>
      </w:r>
      <w:r w:rsidR="00DE123E" w:rsidRPr="00DA32F9">
        <w:rPr>
          <w:rFonts w:ascii="Sylfaen" w:hAnsi="Sylfaen"/>
          <w:sz w:val="18"/>
          <w:szCs w:val="18"/>
          <w:lang w:val="ka-GE"/>
        </w:rPr>
        <w:t>„</w:t>
      </w:r>
      <w:r w:rsidRPr="00DA32F9">
        <w:rPr>
          <w:rFonts w:ascii="Sylfaen" w:hAnsi="Sylfaen"/>
          <w:sz w:val="18"/>
          <w:szCs w:val="18"/>
          <w:lang w:val="ka-GE"/>
        </w:rPr>
        <w:t>ფიზიკური აღზრდისა და სპორტის შესახებ".</w:t>
      </w:r>
    </w:p>
    <w:p w14:paraId="6F010FA0" w14:textId="2D77DB59" w:rsidR="00FC3514" w:rsidRPr="00DA32F9" w:rsidRDefault="000A0562" w:rsidP="00DA32F9">
      <w:pPr>
        <w:jc w:val="both"/>
        <w:rPr>
          <w:rFonts w:ascii="Sylfaen" w:hAnsi="Sylfaen"/>
          <w:sz w:val="18"/>
          <w:szCs w:val="18"/>
          <w:lang w:val="ka-GE"/>
        </w:rPr>
      </w:pPr>
      <w:r w:rsidRPr="00DA32F9">
        <w:rPr>
          <w:rFonts w:ascii="Sylfaen" w:hAnsi="Sylfaen"/>
          <w:sz w:val="18"/>
          <w:szCs w:val="18"/>
          <w:lang w:val="ka-GE"/>
        </w:rPr>
        <w:t>ეპიდემიოლოგიური მდგომარეობის გამო, რატიფიკაციისათ</w:t>
      </w:r>
      <w:r w:rsidR="00E07E04" w:rsidRPr="00DA32F9">
        <w:rPr>
          <w:rFonts w:ascii="Sylfaen" w:hAnsi="Sylfaen"/>
          <w:sz w:val="18"/>
          <w:szCs w:val="18"/>
          <w:lang w:val="ka-GE"/>
        </w:rPr>
        <w:t>ვ</w:t>
      </w:r>
      <w:r w:rsidRPr="00DA32F9">
        <w:rPr>
          <w:rFonts w:ascii="Sylfaen" w:hAnsi="Sylfaen"/>
          <w:sz w:val="18"/>
          <w:szCs w:val="18"/>
          <w:lang w:val="ka-GE"/>
        </w:rPr>
        <w:t>ის შემდგომი პროცესი შეჩერდა.</w:t>
      </w:r>
    </w:p>
    <w:p w14:paraId="261FDF0A" w14:textId="77777777" w:rsidR="00AA3032" w:rsidRPr="00DA32F9" w:rsidRDefault="00AA3032" w:rsidP="00DA32F9">
      <w:pPr>
        <w:jc w:val="both"/>
        <w:rPr>
          <w:rFonts w:ascii="Sylfaen" w:hAnsi="Sylfaen"/>
          <w:sz w:val="18"/>
          <w:szCs w:val="18"/>
          <w:lang w:val="ka-GE"/>
        </w:rPr>
      </w:pPr>
    </w:p>
    <w:p w14:paraId="6451987F" w14:textId="352AE4AC" w:rsidR="00B80979" w:rsidRPr="00DA32F9" w:rsidRDefault="00B80979" w:rsidP="00DA32F9">
      <w:pPr>
        <w:pStyle w:val="Heading2"/>
        <w:rPr>
          <w:rFonts w:ascii="Sylfaen" w:hAnsi="Sylfaen"/>
          <w:sz w:val="18"/>
          <w:szCs w:val="18"/>
          <w:lang w:val="ka-GE"/>
        </w:rPr>
      </w:pPr>
      <w:bookmarkStart w:id="22" w:name="_Toc63961799"/>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XIV</w:t>
      </w:r>
      <w:r w:rsidR="00D708CC">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ინფრასტრუქტურული პროექტები</w:t>
      </w:r>
      <w:bookmarkEnd w:id="22"/>
    </w:p>
    <w:p w14:paraId="29542238" w14:textId="77777777" w:rsidR="00B80979" w:rsidRPr="00DA32F9" w:rsidRDefault="00B80979" w:rsidP="00DA32F9">
      <w:pPr>
        <w:jc w:val="both"/>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w:t>
      </w:r>
      <w:r w:rsidRPr="00DA32F9">
        <w:rPr>
          <w:rFonts w:ascii="Sylfaen" w:hAnsi="Sylfaen"/>
          <w:sz w:val="18"/>
          <w:szCs w:val="18"/>
        </w:rPr>
        <w:t>1</w:t>
      </w:r>
      <w:r w:rsidRPr="00DA32F9">
        <w:rPr>
          <w:rFonts w:ascii="Sylfaen" w:hAnsi="Sylfaen"/>
          <w:sz w:val="18"/>
          <w:szCs w:val="18"/>
          <w:lang w:val="ka-GE"/>
        </w:rPr>
        <w:t xml:space="preserve"> ამოცანა, 3 აქტივობა და 4 აქტივობის ინდიკატორი. პრიორიტეტი მოიცავს შემდეგ ამოცანას:</w:t>
      </w:r>
    </w:p>
    <w:p w14:paraId="1BB18F45" w14:textId="49D4984B" w:rsidR="00B80979" w:rsidRPr="00DA32F9" w:rsidRDefault="00B80979" w:rsidP="00DA32F9">
      <w:pPr>
        <w:pStyle w:val="ListParagraph"/>
        <w:numPr>
          <w:ilvl w:val="0"/>
          <w:numId w:val="1"/>
        </w:numPr>
        <w:spacing w:after="160"/>
        <w:jc w:val="both"/>
        <w:rPr>
          <w:rFonts w:ascii="Sylfaen" w:hAnsi="Sylfaen"/>
          <w:b/>
          <w:sz w:val="18"/>
          <w:szCs w:val="18"/>
          <w:lang w:val="ka-GE"/>
        </w:rPr>
      </w:pPr>
      <w:r w:rsidRPr="00DA32F9">
        <w:rPr>
          <w:rFonts w:ascii="Sylfaen" w:hAnsi="Sylfaen"/>
          <w:b/>
          <w:sz w:val="18"/>
          <w:szCs w:val="18"/>
          <w:lang w:val="ka-GE"/>
        </w:rPr>
        <w:t>ინფრასტრუქტურული პროექტების განხორციელების გამჭვირვალობისა და საზოგადოების ინფორმირებულობის გაზრდა ელექტრონული სერვისების განვითარების გზით</w:t>
      </w:r>
    </w:p>
    <w:p w14:paraId="7BE35A05" w14:textId="77777777" w:rsidR="00763B4D" w:rsidRPr="00DA32F9" w:rsidRDefault="00763B4D" w:rsidP="00DA32F9">
      <w:pPr>
        <w:pStyle w:val="ListParagraph"/>
        <w:spacing w:after="160"/>
        <w:ind w:left="643"/>
        <w:jc w:val="both"/>
        <w:rPr>
          <w:rFonts w:ascii="Sylfaen" w:hAnsi="Sylfaen"/>
          <w:b/>
          <w:sz w:val="18"/>
          <w:szCs w:val="18"/>
          <w:lang w:val="ka-GE"/>
        </w:rPr>
      </w:pPr>
    </w:p>
    <w:p w14:paraId="05D20424" w14:textId="77777777" w:rsidR="00B80979" w:rsidRPr="00DA32F9" w:rsidRDefault="00B80979" w:rsidP="00DA32F9">
      <w:pPr>
        <w:shd w:val="clear" w:color="auto" w:fill="9BC7CE" w:themeFill="accent5" w:themeFillTint="99"/>
        <w:jc w:val="both"/>
        <w:rPr>
          <w:rFonts w:ascii="Sylfaen" w:hAnsi="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ინფრასტრუქტურული პროექტების განხორციელების გამჭვირვალობისა და საზოგადოების ინფორმირებულობის გაზრდა ელექტრონული სერვისების განვითარების გზით</w:t>
      </w:r>
    </w:p>
    <w:p w14:paraId="64F583C9" w14:textId="606031A7" w:rsidR="00B80979" w:rsidRPr="00DA32F9" w:rsidRDefault="00B80979" w:rsidP="00DA32F9">
      <w:pPr>
        <w:shd w:val="clear" w:color="auto" w:fill="9BC7CE" w:themeFill="accent5" w:themeFillTint="99"/>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 xml:space="preserve">პასუხისმგებელი </w:t>
      </w:r>
      <w:r w:rsidR="009D4B0F" w:rsidRPr="00DA32F9">
        <w:rPr>
          <w:rStyle w:val="IntenseEmphasis"/>
          <w:rFonts w:ascii="Sylfaen" w:hAnsi="Sylfaen" w:cs="Sylfaen"/>
          <w:color w:val="auto"/>
          <w:sz w:val="18"/>
          <w:szCs w:val="18"/>
          <w:u w:val="single"/>
          <w:lang w:val="ka-GE"/>
        </w:rPr>
        <w:t xml:space="preserve">უწყება: </w:t>
      </w:r>
      <w:r w:rsidRPr="00DA32F9">
        <w:rPr>
          <w:rStyle w:val="IntenseEmphasis"/>
          <w:rFonts w:ascii="Sylfaen" w:hAnsi="Sylfaen" w:cs="Sylfaen"/>
          <w:color w:val="auto"/>
          <w:sz w:val="18"/>
          <w:szCs w:val="18"/>
          <w:u w:val="single"/>
          <w:lang w:val="ka-GE"/>
        </w:rPr>
        <w:t>რეგიონული განვითარებისა და ინფრასტრუქტურის სამინისტრო</w:t>
      </w:r>
    </w:p>
    <w:p w14:paraId="39CDA464" w14:textId="0DF1E4C4" w:rsidR="00B80979" w:rsidRPr="00DA32F9" w:rsidRDefault="00211376" w:rsidP="00DA32F9">
      <w:pPr>
        <w:jc w:val="both"/>
        <w:rPr>
          <w:rFonts w:ascii="Sylfaen" w:hAnsi="Sylfaen"/>
          <w:sz w:val="18"/>
          <w:szCs w:val="18"/>
          <w:lang w:val="ka-GE"/>
        </w:rPr>
      </w:pPr>
      <w:r w:rsidRPr="00DA32F9">
        <w:rPr>
          <w:rFonts w:ascii="Sylfaen" w:hAnsi="Sylfaen"/>
          <w:sz w:val="18"/>
          <w:szCs w:val="18"/>
          <w:lang w:val="ka-GE"/>
        </w:rPr>
        <w:lastRenderedPageBreak/>
        <w:t xml:space="preserve">ამოცანა მიზნად ისახავს </w:t>
      </w:r>
      <w:r w:rsidR="00B80979" w:rsidRPr="00DA32F9">
        <w:rPr>
          <w:rFonts w:ascii="Sylfaen" w:hAnsi="Sylfaen"/>
          <w:sz w:val="18"/>
          <w:szCs w:val="18"/>
          <w:lang w:val="ka-GE"/>
        </w:rPr>
        <w:t>საზოგადოების ინფრომირებულობის გაზრდა</w:t>
      </w:r>
      <w:r w:rsidRPr="00DA32F9">
        <w:rPr>
          <w:rFonts w:ascii="Sylfaen" w:hAnsi="Sylfaen"/>
          <w:sz w:val="18"/>
          <w:szCs w:val="18"/>
          <w:lang w:val="ka-GE"/>
        </w:rPr>
        <w:t>ს</w:t>
      </w:r>
      <w:r w:rsidR="00B80979" w:rsidRPr="00DA32F9">
        <w:rPr>
          <w:rFonts w:ascii="Sylfaen" w:hAnsi="Sylfaen"/>
          <w:sz w:val="18"/>
          <w:szCs w:val="18"/>
          <w:lang w:val="ka-GE"/>
        </w:rPr>
        <w:t xml:space="preserve"> ინფრასტრუქტურული პროექტების </w:t>
      </w:r>
      <w:r w:rsidRPr="00DA32F9">
        <w:rPr>
          <w:rFonts w:ascii="Sylfaen" w:hAnsi="Sylfaen"/>
          <w:sz w:val="18"/>
          <w:szCs w:val="18"/>
          <w:lang w:val="ka-GE"/>
        </w:rPr>
        <w:t>შესახებ.</w:t>
      </w:r>
      <w:r w:rsidR="00B80979" w:rsidRPr="00DA32F9">
        <w:rPr>
          <w:rFonts w:ascii="Sylfaen" w:hAnsi="Sylfaen"/>
          <w:sz w:val="18"/>
          <w:szCs w:val="18"/>
          <w:lang w:val="ka-GE"/>
        </w:rPr>
        <w:t xml:space="preserve"> აღნიშნული მიზნით </w:t>
      </w:r>
      <w:r w:rsidR="00B80979" w:rsidRPr="00DA32F9">
        <w:rPr>
          <w:rStyle w:val="IntenseEmphasis"/>
          <w:rFonts w:ascii="Sylfaen" w:hAnsi="Sylfaen" w:cs="Sylfaen"/>
          <w:b w:val="0"/>
          <w:bCs w:val="0"/>
          <w:color w:val="auto"/>
          <w:sz w:val="18"/>
          <w:szCs w:val="18"/>
          <w:lang w:val="ka-GE"/>
        </w:rPr>
        <w:t xml:space="preserve">რეგიონული განვითარებისა და ინფრასტრუქტურის სამინისტროს მიერ </w:t>
      </w:r>
      <w:r w:rsidR="00B80979" w:rsidRPr="00DA32F9">
        <w:rPr>
          <w:rFonts w:ascii="Sylfaen" w:hAnsi="Sylfaen"/>
          <w:sz w:val="18"/>
          <w:szCs w:val="18"/>
          <w:lang w:val="ka-GE"/>
        </w:rPr>
        <w:t>გათვალისწინებულია ახალი ელექტრონული სერვისების დანერგვა, შესაბამისი საინფორმაციო ბაზების მომზადება და ინფორმაციის საჯაროდ გამოქვეყნება.</w:t>
      </w:r>
    </w:p>
    <w:p w14:paraId="21285929" w14:textId="2ACCA63E" w:rsidR="00B80979" w:rsidRPr="00DA32F9" w:rsidRDefault="00B80979" w:rsidP="00DA32F9">
      <w:pPr>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211376" w:rsidRPr="00DA32F9">
        <w:rPr>
          <w:rFonts w:ascii="Sylfaen" w:hAnsi="Sylfaen"/>
          <w:sz w:val="18"/>
          <w:szCs w:val="18"/>
          <w:lang w:val="ka-GE"/>
        </w:rPr>
        <w:t xml:space="preserve">გათვალისწინებულია </w:t>
      </w:r>
      <w:r w:rsidRPr="00DA32F9">
        <w:rPr>
          <w:rFonts w:ascii="Sylfaen" w:hAnsi="Sylfaen"/>
          <w:b/>
          <w:sz w:val="18"/>
          <w:szCs w:val="18"/>
          <w:lang w:val="ka-GE"/>
        </w:rPr>
        <w:t>სამი აქტივობა:</w:t>
      </w:r>
    </w:p>
    <w:p w14:paraId="23F142A7" w14:textId="41B739B5" w:rsidR="00B80979" w:rsidRPr="00DA32F9" w:rsidRDefault="00B80979"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17 ელექტრონული სერვისის დანერგვა საქართველოს მუნიციპალიტეტებში, გამჭ</w:t>
      </w:r>
      <w:r w:rsidR="003F70CB" w:rsidRPr="00DA32F9">
        <w:rPr>
          <w:rFonts w:ascii="Sylfaen" w:hAnsi="Sylfaen"/>
          <w:bCs/>
          <w:sz w:val="18"/>
          <w:szCs w:val="18"/>
          <w:lang w:val="ka-GE"/>
        </w:rPr>
        <w:t>ვ</w:t>
      </w:r>
      <w:r w:rsidRPr="00DA32F9">
        <w:rPr>
          <w:rFonts w:ascii="Sylfaen" w:hAnsi="Sylfaen"/>
          <w:bCs/>
          <w:sz w:val="18"/>
          <w:szCs w:val="18"/>
          <w:lang w:val="ka-GE"/>
        </w:rPr>
        <w:t>ირვალობის და მუნიციპალიტეტების მუშაობის ეფექტურობის გაზრდის მიზნით (პროგრამის განხორციელება გულისხმობს ნაწილი სერვისების ინტერაქტიულ რუკაზე ასახვას, მაგ. გეოსივრცითი მონაცემების მართვის სისტემის არსებობა მუნიციპალიტეტების დონეზე)</w:t>
      </w:r>
    </w:p>
    <w:p w14:paraId="7996C274" w14:textId="30AD3DDB" w:rsidR="00B80979" w:rsidRPr="00DA32F9" w:rsidRDefault="00B80979"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დაგეგმილი, მიმდინარე და დასრულებული ინფრასტრუქტურული პროექტების შესახებ ინფორმაციის განთავსება სამინისტროს განახლებულ ვებპლატფორმაზე</w:t>
      </w:r>
      <w:r w:rsidR="00460F7E" w:rsidRPr="00DA32F9">
        <w:rPr>
          <w:rFonts w:ascii="Sylfaen" w:hAnsi="Sylfaen"/>
          <w:bCs/>
          <w:sz w:val="18"/>
          <w:szCs w:val="18"/>
          <w:lang w:val="ka-GE"/>
        </w:rPr>
        <w:t xml:space="preserve"> -</w:t>
      </w:r>
      <w:r w:rsidRPr="00DA32F9">
        <w:rPr>
          <w:rFonts w:ascii="Sylfaen" w:hAnsi="Sylfaen"/>
          <w:bCs/>
          <w:sz w:val="18"/>
          <w:szCs w:val="18"/>
          <w:lang w:val="ka-GE"/>
        </w:rPr>
        <w:t xml:space="preserve"> build.gov.ge, რომელიც მოიცავს  პროექტების შერჩევის, დაფინანსების, მათი განმახოციელებლების და ა. შ. შესახებ ინფორმაციას და რომელიც საზოგადოების მიერ პროექტების განხორცილების პროცესის მონიტორინგის საშუალებას იძლევა</w:t>
      </w:r>
    </w:p>
    <w:p w14:paraId="27AEC86A" w14:textId="77777777" w:rsidR="00B80979" w:rsidRPr="00DA32F9" w:rsidRDefault="00B80979" w:rsidP="00DA32F9">
      <w:pPr>
        <w:pStyle w:val="ListParagraph"/>
        <w:numPr>
          <w:ilvl w:val="0"/>
          <w:numId w:val="19"/>
        </w:numPr>
        <w:spacing w:after="160"/>
        <w:jc w:val="both"/>
        <w:rPr>
          <w:rFonts w:ascii="Sylfaen" w:hAnsi="Sylfaen"/>
          <w:bCs/>
          <w:sz w:val="18"/>
          <w:szCs w:val="18"/>
          <w:lang w:val="ka-GE"/>
        </w:rPr>
      </w:pPr>
      <w:r w:rsidRPr="00DA32F9">
        <w:rPr>
          <w:rFonts w:ascii="Sylfaen" w:hAnsi="Sylfaen"/>
          <w:bCs/>
          <w:sz w:val="18"/>
          <w:szCs w:val="18"/>
          <w:lang w:val="ka-GE"/>
        </w:rPr>
        <w:t>სტიქიის სალიკვიდაციო სამუშაოების განხორციელების შესახებ საინფორმაციო ბაზის მომზადება, მიმდინარე/დასრულებულ სამუშაოებზე და ამ ბაზის საჯაროდ გამოქვეყნება</w:t>
      </w:r>
    </w:p>
    <w:p w14:paraId="774B501D" w14:textId="118DD976" w:rsidR="00B80979" w:rsidRPr="00DA32F9" w:rsidRDefault="00460F7E" w:rsidP="00DA32F9">
      <w:pPr>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801600" behindDoc="1" locked="0" layoutInCell="1" allowOverlap="1" wp14:anchorId="2EA22EF6" wp14:editId="72C7B2C5">
            <wp:simplePos x="0" y="0"/>
            <wp:positionH relativeFrom="margin">
              <wp:align>right</wp:align>
            </wp:positionH>
            <wp:positionV relativeFrom="paragraph">
              <wp:posOffset>299720</wp:posOffset>
            </wp:positionV>
            <wp:extent cx="5942330" cy="2114550"/>
            <wp:effectExtent l="0" t="0" r="1270" b="0"/>
            <wp:wrapThrough wrapText="bothSides">
              <wp:wrapPolygon edited="0">
                <wp:start x="0" y="0"/>
                <wp:lineTo x="0" y="21405"/>
                <wp:lineTo x="21535" y="21405"/>
                <wp:lineTo x="21535" y="0"/>
                <wp:lineTo x="0" y="0"/>
              </wp:wrapPolygon>
            </wp:wrapThrough>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margin">
              <wp14:pctWidth>0</wp14:pctWidth>
            </wp14:sizeRelH>
            <wp14:sizeRelV relativeFrom="margin">
              <wp14:pctHeight>0</wp14:pctHeight>
            </wp14:sizeRelV>
          </wp:anchor>
        </w:drawing>
      </w:r>
      <w:r w:rsidR="00B80979" w:rsidRPr="00DA32F9">
        <w:rPr>
          <w:rFonts w:ascii="Sylfaen" w:hAnsi="Sylfaen"/>
          <w:sz w:val="18"/>
          <w:szCs w:val="18"/>
          <w:lang w:val="ka-GE"/>
        </w:rPr>
        <w:t xml:space="preserve">პირველი </w:t>
      </w:r>
      <w:r w:rsidRPr="00DA32F9">
        <w:rPr>
          <w:rFonts w:ascii="Sylfaen" w:hAnsi="Sylfaen"/>
          <w:sz w:val="18"/>
          <w:szCs w:val="18"/>
          <w:lang w:val="ka-GE"/>
        </w:rPr>
        <w:t>და მესამე აქტივობები</w:t>
      </w:r>
      <w:r w:rsidR="00B80979" w:rsidRPr="00DA32F9">
        <w:rPr>
          <w:rFonts w:ascii="Sylfaen" w:hAnsi="Sylfaen"/>
          <w:sz w:val="18"/>
          <w:szCs w:val="18"/>
          <w:lang w:val="ka-GE"/>
        </w:rPr>
        <w:t xml:space="preserve"> განხორციელდა,</w:t>
      </w:r>
      <w:r w:rsidRPr="00DA32F9">
        <w:rPr>
          <w:rFonts w:ascii="Sylfaen" w:hAnsi="Sylfaen"/>
          <w:sz w:val="18"/>
          <w:szCs w:val="18"/>
          <w:lang w:val="ka-GE"/>
        </w:rPr>
        <w:t xml:space="preserve"> ხოლო</w:t>
      </w:r>
      <w:r w:rsidR="00B80979" w:rsidRPr="00DA32F9">
        <w:rPr>
          <w:rFonts w:ascii="Sylfaen" w:hAnsi="Sylfaen"/>
          <w:sz w:val="18"/>
          <w:szCs w:val="18"/>
          <w:lang w:val="ka-GE"/>
        </w:rPr>
        <w:t xml:space="preserve"> მეორე - მიმდინარეა</w:t>
      </w:r>
      <w:r w:rsidRPr="00DA32F9">
        <w:rPr>
          <w:rFonts w:ascii="Sylfaen" w:hAnsi="Sylfaen"/>
          <w:sz w:val="18"/>
          <w:szCs w:val="18"/>
          <w:lang w:val="ka-GE"/>
        </w:rPr>
        <w:t>.</w:t>
      </w:r>
    </w:p>
    <w:p w14:paraId="1F4D5EED" w14:textId="5A614454" w:rsidR="00B80979" w:rsidRPr="00DA32F9" w:rsidRDefault="00B80979" w:rsidP="00DA32F9">
      <w:pPr>
        <w:rPr>
          <w:rFonts w:ascii="Sylfaen" w:hAnsi="Sylfaen"/>
          <w:sz w:val="18"/>
          <w:szCs w:val="18"/>
          <w:lang w:val="ka-GE"/>
        </w:rPr>
      </w:pPr>
    </w:p>
    <w:p w14:paraId="763F5D45" w14:textId="77777777" w:rsidR="00B80979" w:rsidRPr="00DA32F9" w:rsidRDefault="00B80979" w:rsidP="00DA32F9">
      <w:pPr>
        <w:pStyle w:val="ListParagraph"/>
        <w:numPr>
          <w:ilvl w:val="0"/>
          <w:numId w:val="17"/>
        </w:numPr>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77EA2297" w14:textId="3AB690AF" w:rsidR="00B80979" w:rsidRPr="00DA32F9" w:rsidRDefault="00763B4D" w:rsidP="00DA32F9">
      <w:pPr>
        <w:spacing w:after="1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51456" behindDoc="1" locked="0" layoutInCell="1" allowOverlap="1" wp14:anchorId="08D95315" wp14:editId="49CB16E2">
            <wp:simplePos x="0" y="0"/>
            <wp:positionH relativeFrom="margin">
              <wp:align>left</wp:align>
            </wp:positionH>
            <wp:positionV relativeFrom="paragraph">
              <wp:posOffset>26092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80979" w:rsidRPr="00DA32F9">
        <w:rPr>
          <w:rStyle w:val="IntenseEmphasis"/>
          <w:rFonts w:ascii="Sylfaen" w:hAnsi="Sylfaen" w:cs="Sylfaen"/>
          <w:b w:val="0"/>
          <w:bCs w:val="0"/>
          <w:color w:val="auto"/>
          <w:sz w:val="18"/>
          <w:szCs w:val="18"/>
          <w:lang w:val="ka-GE"/>
        </w:rPr>
        <w:t xml:space="preserve">რეგიონული განვითარებისა და ინფრასტრუქტურის </w:t>
      </w:r>
      <w:r w:rsidR="00B80979" w:rsidRPr="00DA32F9">
        <w:rPr>
          <w:rFonts w:ascii="Sylfaen" w:hAnsi="Sylfaen"/>
          <w:sz w:val="18"/>
          <w:szCs w:val="18"/>
          <w:lang w:val="ka-GE"/>
        </w:rPr>
        <w:t xml:space="preserve">სამინისტრომ შეიმუშავა </w:t>
      </w:r>
      <w:r w:rsidR="00B80979" w:rsidRPr="00DA32F9">
        <w:rPr>
          <w:rFonts w:ascii="Sylfaen" w:hAnsi="Sylfaen"/>
          <w:b/>
          <w:sz w:val="18"/>
          <w:szCs w:val="18"/>
          <w:lang w:val="ka-GE"/>
        </w:rPr>
        <w:t>2019-2021 წლების სამუშაო გეგმა</w:t>
      </w:r>
      <w:r w:rsidR="00B80979" w:rsidRPr="00DA32F9">
        <w:rPr>
          <w:rFonts w:ascii="Sylfaen" w:hAnsi="Sylfaen"/>
          <w:sz w:val="18"/>
          <w:szCs w:val="18"/>
          <w:lang w:val="ka-GE"/>
        </w:rPr>
        <w:t xml:space="preserve">, რომლის მიხედვით </w:t>
      </w:r>
      <w:r w:rsidR="00B80979" w:rsidRPr="00DA32F9">
        <w:rPr>
          <w:rFonts w:ascii="Sylfaen" w:hAnsi="Sylfaen" w:cs="Sylfaen"/>
          <w:sz w:val="18"/>
          <w:szCs w:val="18"/>
          <w:lang w:val="ka-GE"/>
        </w:rPr>
        <w:t>მუნიციპალური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სერვისების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განვითარების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სააგენტომ (MSDA)</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უზრუნველყო</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მუნიციპალიტეტებში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ელექტრონული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სერვისების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დანერგვისა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და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განვითარების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მიზნით</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შესაბამისი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რეფორმის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ჩატარება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მუნიციპალიტეტებში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ელექტრონული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სერვისების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დანერგვა</w:t>
      </w:r>
      <w:r w:rsidR="00B80979" w:rsidRPr="00DA32F9">
        <w:rPr>
          <w:rFonts w:ascii="Sylfaen" w:hAnsi="Sylfaen"/>
          <w:sz w:val="18"/>
          <w:szCs w:val="18"/>
          <w:lang w:val="ka-GE"/>
        </w:rPr>
        <w:t>-</w:t>
      </w:r>
      <w:r w:rsidR="00B80979" w:rsidRPr="00DA32F9">
        <w:rPr>
          <w:rFonts w:ascii="Sylfaen" w:hAnsi="Sylfaen" w:cs="Sylfaen"/>
          <w:sz w:val="18"/>
          <w:szCs w:val="18"/>
          <w:lang w:val="ka-GE"/>
        </w:rPr>
        <w:t>განვითარების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მიზანია</w:t>
      </w:r>
      <w:r w:rsidR="00B80979" w:rsidRPr="00DA32F9">
        <w:rPr>
          <w:rFonts w:ascii="Sylfaen" w:hAnsi="Sylfaen"/>
          <w:sz w:val="18"/>
          <w:szCs w:val="18"/>
          <w:lang w:val="ka-GE"/>
        </w:rPr>
        <w:t xml:space="preserve"> </w:t>
      </w:r>
      <w:r w:rsidR="00B80979" w:rsidRPr="00DA32F9">
        <w:rPr>
          <w:rFonts w:ascii="Sylfaen" w:hAnsi="Sylfaen" w:cs="Sylfaen"/>
          <w:b/>
          <w:sz w:val="18"/>
          <w:szCs w:val="18"/>
          <w:lang w:val="ka-GE"/>
        </w:rPr>
        <w:t>ელექტრონული</w:t>
      </w:r>
      <w:r w:rsidR="00B80979" w:rsidRPr="00DA32F9">
        <w:rPr>
          <w:rFonts w:ascii="Sylfaen" w:hAnsi="Sylfaen"/>
          <w:b/>
          <w:sz w:val="18"/>
          <w:szCs w:val="18"/>
          <w:lang w:val="ka-GE"/>
        </w:rPr>
        <w:t xml:space="preserve"> </w:t>
      </w:r>
      <w:r w:rsidR="00B80979" w:rsidRPr="00DA32F9">
        <w:rPr>
          <w:rFonts w:ascii="Sylfaen" w:hAnsi="Sylfaen" w:cs="Sylfaen"/>
          <w:b/>
          <w:sz w:val="18"/>
          <w:szCs w:val="18"/>
          <w:lang w:val="ka-GE"/>
        </w:rPr>
        <w:t>მმართველობის</w:t>
      </w:r>
      <w:r w:rsidR="00B80979" w:rsidRPr="00DA32F9">
        <w:rPr>
          <w:rFonts w:ascii="Sylfaen" w:hAnsi="Sylfaen"/>
          <w:b/>
          <w:sz w:val="18"/>
          <w:szCs w:val="18"/>
          <w:lang w:val="ka-GE"/>
        </w:rPr>
        <w:t xml:space="preserve"> </w:t>
      </w:r>
      <w:r w:rsidR="00B80979" w:rsidRPr="00DA32F9">
        <w:rPr>
          <w:rFonts w:ascii="Sylfaen" w:hAnsi="Sylfaen" w:cs="Sylfaen"/>
          <w:b/>
          <w:sz w:val="18"/>
          <w:szCs w:val="18"/>
          <w:lang w:val="ka-GE"/>
        </w:rPr>
        <w:t>ერთიანი</w:t>
      </w:r>
      <w:r w:rsidR="00B80979" w:rsidRPr="00DA32F9">
        <w:rPr>
          <w:rFonts w:ascii="Sylfaen" w:hAnsi="Sylfaen"/>
          <w:b/>
          <w:sz w:val="18"/>
          <w:szCs w:val="18"/>
          <w:lang w:val="ka-GE"/>
        </w:rPr>
        <w:t xml:space="preserve"> </w:t>
      </w:r>
      <w:r w:rsidR="00B80979" w:rsidRPr="00DA32F9">
        <w:rPr>
          <w:rFonts w:ascii="Sylfaen" w:hAnsi="Sylfaen" w:cs="Sylfaen"/>
          <w:b/>
          <w:sz w:val="18"/>
          <w:szCs w:val="18"/>
          <w:lang w:val="ka-GE"/>
        </w:rPr>
        <w:t>სტანდარტის</w:t>
      </w:r>
      <w:r w:rsidR="00B80979" w:rsidRPr="00DA32F9">
        <w:rPr>
          <w:rFonts w:ascii="Sylfaen" w:hAnsi="Sylfaen"/>
          <w:b/>
          <w:sz w:val="18"/>
          <w:szCs w:val="18"/>
          <w:lang w:val="ka-GE"/>
        </w:rPr>
        <w:t xml:space="preserve"> </w:t>
      </w:r>
      <w:r w:rsidR="00B80979" w:rsidRPr="00DA32F9">
        <w:rPr>
          <w:rFonts w:ascii="Sylfaen" w:hAnsi="Sylfaen" w:cs="Sylfaen"/>
          <w:b/>
          <w:sz w:val="18"/>
          <w:szCs w:val="18"/>
          <w:lang w:val="ka-GE"/>
        </w:rPr>
        <w:t>შექმნა</w:t>
      </w:r>
      <w:r w:rsidR="00B80979" w:rsidRPr="00DA32F9">
        <w:rPr>
          <w:rFonts w:ascii="Sylfaen" w:hAnsi="Sylfaen"/>
          <w:b/>
          <w:sz w:val="18"/>
          <w:szCs w:val="18"/>
          <w:lang w:val="ka-GE"/>
        </w:rPr>
        <w:t>.</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რეფორმის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ფარგლებში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შეიქმნა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ერთიანი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პლატფორმა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რომელიც</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სამ</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ძირითად</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სისტემას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აერთიანებს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მუნიციპალიტეტის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თანამშრომლის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სამუშაო</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პანელი</w:t>
      </w:r>
      <w:r w:rsidR="00B80979" w:rsidRPr="00DA32F9">
        <w:rPr>
          <w:rFonts w:ascii="Sylfaen" w:hAnsi="Sylfaen"/>
          <w:sz w:val="18"/>
          <w:szCs w:val="18"/>
          <w:lang w:val="ka-GE"/>
        </w:rPr>
        <w:t xml:space="preserve"> -  </w:t>
      </w:r>
      <w:r w:rsidR="00B80979" w:rsidRPr="00DA32F9">
        <w:rPr>
          <w:rFonts w:ascii="Sylfaen" w:hAnsi="Sylfaen" w:cs="Sylfaen"/>
          <w:sz w:val="18"/>
          <w:szCs w:val="18"/>
          <w:lang w:val="ka-GE"/>
        </w:rPr>
        <w:t>ინფორმაციული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ნაკადების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ერთიანი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დამუშავების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სისტემა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მოქალაქის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მუნიციპალური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კაბინეტი</w:t>
      </w:r>
      <w:r w:rsidR="00B80979" w:rsidRPr="00DA32F9">
        <w:rPr>
          <w:rFonts w:ascii="Sylfaen" w:hAnsi="Sylfaen"/>
          <w:sz w:val="18"/>
          <w:szCs w:val="18"/>
          <w:lang w:val="ka-GE"/>
        </w:rPr>
        <w:t xml:space="preserve"> - </w:t>
      </w:r>
      <w:r w:rsidR="00B80979" w:rsidRPr="00DA32F9">
        <w:rPr>
          <w:rFonts w:ascii="Sylfaen" w:hAnsi="Sylfaen" w:cs="Sylfaen"/>
          <w:sz w:val="18"/>
          <w:szCs w:val="18"/>
          <w:lang w:val="ka-GE"/>
        </w:rPr>
        <w:t>ონლაინ</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სერვისების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სისტემა</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ინტერაქტიული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რუკა</w:t>
      </w:r>
      <w:r w:rsidR="00B80979" w:rsidRPr="00DA32F9">
        <w:rPr>
          <w:rFonts w:ascii="Sylfaen" w:hAnsi="Sylfaen"/>
          <w:sz w:val="18"/>
          <w:szCs w:val="18"/>
          <w:lang w:val="ka-GE"/>
        </w:rPr>
        <w:t xml:space="preserve"> - </w:t>
      </w:r>
      <w:r w:rsidR="00B80979" w:rsidRPr="00DA32F9">
        <w:rPr>
          <w:rFonts w:ascii="Sylfaen" w:hAnsi="Sylfaen" w:cs="Sylfaen"/>
          <w:sz w:val="18"/>
          <w:szCs w:val="18"/>
          <w:lang w:val="ka-GE"/>
        </w:rPr>
        <w:t>გეოსივრცითი</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მონაცემების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მართვის</w:t>
      </w:r>
      <w:r w:rsidR="00B80979" w:rsidRPr="00DA32F9">
        <w:rPr>
          <w:rFonts w:ascii="Sylfaen" w:hAnsi="Sylfaen"/>
          <w:sz w:val="18"/>
          <w:szCs w:val="18"/>
          <w:lang w:val="ka-GE"/>
        </w:rPr>
        <w:t xml:space="preserve"> </w:t>
      </w:r>
      <w:r w:rsidR="00B80979" w:rsidRPr="00DA32F9">
        <w:rPr>
          <w:rFonts w:ascii="Sylfaen" w:hAnsi="Sylfaen" w:cs="Sylfaen"/>
          <w:sz w:val="18"/>
          <w:szCs w:val="18"/>
          <w:lang w:val="ka-GE"/>
        </w:rPr>
        <w:t>სისტემა</w:t>
      </w:r>
      <w:r w:rsidR="00B80979" w:rsidRPr="00DA32F9">
        <w:rPr>
          <w:rFonts w:ascii="Sylfaen" w:hAnsi="Sylfaen"/>
          <w:sz w:val="18"/>
          <w:szCs w:val="18"/>
          <w:lang w:val="ka-GE"/>
        </w:rPr>
        <w:t>. ასევე, 2019 წლის აგვისტოდან დაიწყო ელექტრონული სერვისის დანერგვის პროცესის განხორციელება და სისტემაში სატესტო გარემოში მომხმარებელთა რეგისტრაცია. აქტივობის შეფასების დროს სისტემის სატესტო გარემოში რეგისტრირებული მომხმარებელთა რაოდენობა</w:t>
      </w:r>
      <w:r w:rsidR="00B80979" w:rsidRPr="00DA32F9">
        <w:rPr>
          <w:rFonts w:ascii="Sylfaen" w:hAnsi="Sylfaen"/>
          <w:sz w:val="18"/>
          <w:szCs w:val="18"/>
        </w:rPr>
        <w:t xml:space="preserve"> </w:t>
      </w:r>
      <w:r w:rsidR="00B80979" w:rsidRPr="00DA32F9">
        <w:rPr>
          <w:rFonts w:ascii="Sylfaen" w:hAnsi="Sylfaen"/>
          <w:sz w:val="18"/>
          <w:szCs w:val="18"/>
          <w:lang w:val="ka-GE"/>
        </w:rPr>
        <w:t>პროექტით გათვალისწინებულ მუნიციპალიტეტებში 4000-ზე მეტია.</w:t>
      </w:r>
    </w:p>
    <w:p w14:paraId="6C3DE4E0" w14:textId="4567C8FC" w:rsidR="00B80979" w:rsidRPr="00DA32F9" w:rsidRDefault="00763B4D" w:rsidP="00DA32F9">
      <w:pPr>
        <w:spacing w:after="160"/>
        <w:jc w:val="both"/>
        <w:rPr>
          <w:rFonts w:ascii="Sylfaen" w:hAnsi="Sylfaen"/>
          <w:sz w:val="18"/>
          <w:szCs w:val="18"/>
          <w:lang w:val="ka-GE"/>
        </w:rPr>
      </w:pPr>
      <w:r w:rsidRPr="00DA32F9">
        <w:rPr>
          <w:rFonts w:ascii="Sylfaen" w:hAnsi="Sylfaen"/>
          <w:noProof/>
          <w:color w:val="92D050"/>
          <w:sz w:val="18"/>
          <w:szCs w:val="18"/>
        </w:rPr>
        <w:lastRenderedPageBreak/>
        <w:drawing>
          <wp:anchor distT="0" distB="0" distL="114300" distR="114300" simplePos="0" relativeHeight="252053504" behindDoc="1" locked="0" layoutInCell="1" allowOverlap="1" wp14:anchorId="399633EE" wp14:editId="5E29DA3D">
            <wp:simplePos x="0" y="0"/>
            <wp:positionH relativeFrom="margin">
              <wp:posOffset>47767</wp:posOffset>
            </wp:positionH>
            <wp:positionV relativeFrom="paragraph">
              <wp:posOffset>26092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80979" w:rsidRPr="00DA32F9">
        <w:rPr>
          <w:rStyle w:val="IntenseEmphasis"/>
          <w:rFonts w:ascii="Sylfaen" w:hAnsi="Sylfaen" w:cs="Sylfaen"/>
          <w:b w:val="0"/>
          <w:bCs w:val="0"/>
          <w:color w:val="auto"/>
          <w:sz w:val="18"/>
          <w:szCs w:val="18"/>
          <w:lang w:val="ka-GE"/>
        </w:rPr>
        <w:t xml:space="preserve">რეგიონული განვითარებისა და ინფრასტრუქტურის </w:t>
      </w:r>
      <w:r w:rsidR="00B80979" w:rsidRPr="00DA32F9">
        <w:rPr>
          <w:rFonts w:ascii="Sylfaen" w:hAnsi="Sylfaen"/>
          <w:sz w:val="18"/>
          <w:szCs w:val="18"/>
          <w:lang w:val="ka-GE"/>
        </w:rPr>
        <w:t>სამინისტროს მიერ მომზადებულია ანგარიში, რომელიც განთავსდა სამინისტროსა და საქართველოს საავტომობილო გზების დეპარტამენტის ვებ-გვერდებზე. დოკუმენტში ასახულია ინფორმაცია რეგიონების მიხედვით 2018-2019 წლებში განხორციელებული/მიმდინარე სტიქიის ლიკვიდაციისა და პრევენციის სამუშაოების ღონისძიებების შესახებ.</w:t>
      </w:r>
    </w:p>
    <w:p w14:paraId="408C200A" w14:textId="14C56F3F" w:rsidR="00763B4D" w:rsidRPr="00DA32F9" w:rsidRDefault="00763B4D" w:rsidP="00DA32F9">
      <w:pPr>
        <w:spacing w:after="16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55552" behindDoc="1" locked="0" layoutInCell="1" allowOverlap="1" wp14:anchorId="566FB719" wp14:editId="2DF99AAA">
            <wp:simplePos x="0" y="0"/>
            <wp:positionH relativeFrom="margin">
              <wp:align>left</wp:align>
            </wp:positionH>
            <wp:positionV relativeFrom="paragraph">
              <wp:posOffset>26091</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B80979" w:rsidRPr="00DA32F9">
        <w:rPr>
          <w:rFonts w:ascii="Sylfaen" w:hAnsi="Sylfaen"/>
          <w:sz w:val="18"/>
          <w:szCs w:val="18"/>
          <w:lang w:val="ka-GE"/>
        </w:rPr>
        <w:t xml:space="preserve">დასრულდა </w:t>
      </w:r>
      <w:r w:rsidR="00620ADA" w:rsidRPr="00DA32F9">
        <w:rPr>
          <w:rFonts w:ascii="Sylfaen" w:hAnsi="Sylfaen"/>
          <w:sz w:val="18"/>
          <w:szCs w:val="18"/>
        </w:rPr>
        <w:t>“</w:t>
      </w:r>
      <w:r w:rsidR="00B80979" w:rsidRPr="00DA32F9">
        <w:rPr>
          <w:rFonts w:ascii="Sylfaen" w:hAnsi="Sylfaen"/>
          <w:sz w:val="18"/>
          <w:szCs w:val="18"/>
          <w:lang w:val="ka-GE"/>
        </w:rPr>
        <w:t>Build.gov.ge“</w:t>
      </w:r>
      <w:r w:rsidR="00620ADA" w:rsidRPr="00DA32F9">
        <w:rPr>
          <w:rFonts w:ascii="Sylfaen" w:hAnsi="Sylfaen"/>
          <w:sz w:val="18"/>
          <w:szCs w:val="18"/>
          <w:lang w:val="ka-GE"/>
        </w:rPr>
        <w:t xml:space="preserve"> </w:t>
      </w:r>
      <w:r w:rsidR="00B80979" w:rsidRPr="00DA32F9">
        <w:rPr>
          <w:rFonts w:ascii="Sylfaen" w:hAnsi="Sylfaen"/>
          <w:sz w:val="18"/>
          <w:szCs w:val="18"/>
          <w:lang w:val="ka-GE"/>
        </w:rPr>
        <w:t>ვებ-პლატფორმის რეორგანიზაცია. კერძოდ, პლატფორმას დაემატა პროექტების მართვის მოდული. ამჟამად ვებ-პლატფორმა მუშაობს სატესტო რეჟიმში და მიმდინარეობს სისტემის ავტორიზებულ პირთა ტრენინგი. პლატფორმაზე განთავსდება ინფორმაცია სამინისტროს მიერ დაგეგმილი, მიმდინარე და დასრულებული ინფრასტრუქტურული პროექტების შესახებ.</w:t>
      </w:r>
    </w:p>
    <w:p w14:paraId="4BFA205D" w14:textId="341F825A" w:rsidR="000B0E05" w:rsidRPr="00DA32F9" w:rsidRDefault="000B0E05" w:rsidP="00DA32F9">
      <w:pPr>
        <w:spacing w:after="120"/>
        <w:jc w:val="both"/>
        <w:rPr>
          <w:rFonts w:ascii="Sylfaen" w:hAnsi="Sylfaen" w:cs="Sylfaen"/>
          <w:sz w:val="18"/>
          <w:szCs w:val="18"/>
          <w:lang w:val="ka-GE"/>
        </w:rPr>
      </w:pPr>
    </w:p>
    <w:p w14:paraId="4F1A8B2A" w14:textId="77777777" w:rsidR="00843540" w:rsidRPr="00DA32F9" w:rsidRDefault="00843540" w:rsidP="00DA32F9">
      <w:pPr>
        <w:pStyle w:val="Heading2"/>
        <w:rPr>
          <w:rStyle w:val="IntenseEmphasis"/>
          <w:rFonts w:ascii="Sylfaen" w:hAnsi="Sylfaen" w:cs="Sylfaen"/>
          <w:color w:val="auto"/>
          <w:sz w:val="18"/>
          <w:szCs w:val="18"/>
          <w:lang w:val="ka-GE"/>
        </w:rPr>
      </w:pPr>
      <w:bookmarkStart w:id="23" w:name="_Toc63961800"/>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XV</w:t>
      </w:r>
      <w:r w:rsidRPr="00DA32F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მარეგულირებელი ორგანოები</w:t>
      </w:r>
      <w:bookmarkEnd w:id="23"/>
    </w:p>
    <w:p w14:paraId="4859AB11" w14:textId="77777777" w:rsidR="00843540" w:rsidRPr="00DA32F9" w:rsidRDefault="00843540" w:rsidP="00DA32F9">
      <w:pPr>
        <w:spacing w:after="120"/>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3 ამოცანა, </w:t>
      </w:r>
      <w:r w:rsidRPr="00DA32F9">
        <w:rPr>
          <w:rFonts w:ascii="Sylfaen" w:hAnsi="Sylfaen"/>
          <w:sz w:val="18"/>
          <w:szCs w:val="18"/>
        </w:rPr>
        <w:t>6</w:t>
      </w:r>
      <w:r w:rsidRPr="00DA32F9">
        <w:rPr>
          <w:rFonts w:ascii="Sylfaen" w:hAnsi="Sylfaen"/>
          <w:sz w:val="18"/>
          <w:szCs w:val="18"/>
          <w:lang w:val="ka-GE"/>
        </w:rPr>
        <w:t xml:space="preserve"> აქტივობა და </w:t>
      </w:r>
      <w:r w:rsidRPr="00DA32F9">
        <w:rPr>
          <w:rFonts w:ascii="Sylfaen" w:hAnsi="Sylfaen"/>
          <w:sz w:val="18"/>
          <w:szCs w:val="18"/>
        </w:rPr>
        <w:t>9</w:t>
      </w:r>
      <w:r w:rsidRPr="00DA32F9">
        <w:rPr>
          <w:rFonts w:ascii="Sylfaen" w:hAnsi="Sylfaen"/>
          <w:sz w:val="18"/>
          <w:szCs w:val="18"/>
          <w:lang w:val="ka-GE"/>
        </w:rPr>
        <w:t xml:space="preserve"> აქტივობის შედეგის ინდიკატორი. პრიორიტეტი მოიცავს შემდეგ ამოცანებს: </w:t>
      </w:r>
    </w:p>
    <w:p w14:paraId="330478BA" w14:textId="77777777"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cs="Sylfaen"/>
          <w:b/>
          <w:sz w:val="18"/>
          <w:szCs w:val="18"/>
          <w:lang w:val="ka-GE"/>
        </w:rPr>
        <w:t>თანამშრომელთა შეფასების სისტემის ობიექტურობისა და გამჭვირვალობის უზრუნველყოფა</w:t>
      </w:r>
    </w:p>
    <w:p w14:paraId="4D985155" w14:textId="77777777"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საქართველოს კომუნიკაციების ეროვნული კომისიისა და მასთან არსებული კომუნიკაციების ომბუდსმენის სამსახურების საქმიანობის შესახებ ცნობიერების ამაღლება</w:t>
      </w:r>
    </w:p>
    <w:p w14:paraId="67751AF2" w14:textId="69EF1297" w:rsidR="00843540"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მომხმარებელთა ინტერესების საზოგადოებრივი დამცველის (ენერგოომბუდსმენი) სამსახურის გაძლიერება საკანონმდებლო ცვლილებების განხორციელებისა და უწყების საქმიანობის გამჭვირვალობის გაზრდის გზით</w:t>
      </w:r>
    </w:p>
    <w:p w14:paraId="13A9242B" w14:textId="77777777" w:rsidR="00D040FC" w:rsidRPr="00DA32F9" w:rsidRDefault="00D040FC" w:rsidP="00D040FC">
      <w:pPr>
        <w:pStyle w:val="ListParagraph"/>
        <w:spacing w:after="120"/>
        <w:ind w:left="643"/>
        <w:jc w:val="both"/>
        <w:rPr>
          <w:rFonts w:ascii="Sylfaen" w:hAnsi="Sylfaen"/>
          <w:b/>
          <w:sz w:val="18"/>
          <w:szCs w:val="18"/>
          <w:lang w:val="ka-GE"/>
        </w:rPr>
      </w:pPr>
    </w:p>
    <w:p w14:paraId="1297936D" w14:textId="77777777" w:rsidR="00843540" w:rsidRPr="00DA32F9" w:rsidRDefault="00843540"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თანამშრომელთა შეფასების სისტემის ობიექტურობისა და გამჭვირვალობის უზრუნველყოფა</w:t>
      </w:r>
    </w:p>
    <w:p w14:paraId="5BFF8A72" w14:textId="77777777" w:rsidR="00843540" w:rsidRPr="00DA32F9" w:rsidRDefault="00843540" w:rsidP="00DA32F9">
      <w:pPr>
        <w:shd w:val="clear" w:color="auto" w:fill="9BC7CE" w:themeFill="accent5" w:themeFillTint="99"/>
        <w:spacing w:after="120"/>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უწყება: საქართველოს კომუნიკაციების ეროვნული კომისია</w:t>
      </w:r>
    </w:p>
    <w:p w14:paraId="756F2D0C" w14:textId="374608B6"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ამოცანის ფარგლებში სამოქმედო გეგმით გათვალისწინებულია კომისიის თანამშრომელთა შეფასების სისტემის დანერგვა პერფორმანსის ძირითადი ინდიკატორების</w:t>
      </w:r>
      <w:r w:rsidR="00D0650F" w:rsidRPr="00DA32F9">
        <w:rPr>
          <w:rFonts w:ascii="Sylfaen" w:hAnsi="Sylfaen"/>
          <w:sz w:val="18"/>
          <w:szCs w:val="18"/>
        </w:rPr>
        <w:t xml:space="preserve"> </w:t>
      </w:r>
      <w:r w:rsidRPr="00DA32F9">
        <w:rPr>
          <w:rFonts w:ascii="Sylfaen" w:hAnsi="Sylfaen"/>
          <w:sz w:val="18"/>
          <w:szCs w:val="18"/>
          <w:lang w:val="ka-GE"/>
        </w:rPr>
        <w:t>(KPI) მეშვეობით, რაც უზრუნველყოფს შეფასების ობიექტურობისა და გამჭვირვალობის გაზრდას.</w:t>
      </w:r>
    </w:p>
    <w:p w14:paraId="45202C4E" w14:textId="73E92E03"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550BC2"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7E508B6B" w14:textId="77777777" w:rsidR="00843540" w:rsidRPr="00DA32F9" w:rsidRDefault="00843540" w:rsidP="00DA32F9">
      <w:pPr>
        <w:pStyle w:val="ListParagraph"/>
        <w:numPr>
          <w:ilvl w:val="0"/>
          <w:numId w:val="26"/>
        </w:numPr>
        <w:spacing w:after="120"/>
        <w:rPr>
          <w:rFonts w:ascii="Sylfaen" w:hAnsi="Sylfaen"/>
          <w:sz w:val="18"/>
          <w:szCs w:val="18"/>
          <w:lang w:val="ka-GE"/>
        </w:rPr>
      </w:pPr>
      <w:r w:rsidRPr="00DA32F9">
        <w:rPr>
          <w:rFonts w:ascii="Sylfaen" w:hAnsi="Sylfaen" w:cs="Sylfaen"/>
          <w:sz w:val="18"/>
          <w:szCs w:val="18"/>
          <w:lang w:val="ka-GE"/>
        </w:rPr>
        <w:t>თანამშრომელთა</w:t>
      </w:r>
      <w:r w:rsidRPr="00DA32F9">
        <w:rPr>
          <w:rFonts w:ascii="Sylfaen" w:hAnsi="Sylfaen"/>
          <w:sz w:val="18"/>
          <w:szCs w:val="18"/>
          <w:lang w:val="ka-GE"/>
        </w:rPr>
        <w:t xml:space="preserve"> შეფასების სისტემის დანერგვა პერფორმანსის ძირითადი ინდიკატორების(KPI) მეშვეობით.           </w:t>
      </w:r>
    </w:p>
    <w:p w14:paraId="730174F7" w14:textId="2987A115" w:rsidR="00843540" w:rsidRPr="00DA32F9" w:rsidRDefault="00550BC2" w:rsidP="00DA32F9">
      <w:pPr>
        <w:spacing w:after="120"/>
        <w:rPr>
          <w:rFonts w:ascii="Sylfaen" w:hAnsi="Sylfaen"/>
          <w:sz w:val="18"/>
          <w:szCs w:val="18"/>
          <w:lang w:val="ka-GE"/>
        </w:rPr>
      </w:pPr>
      <w:r w:rsidRPr="00DA32F9">
        <w:rPr>
          <w:rFonts w:ascii="Sylfaen" w:hAnsi="Sylfaen"/>
          <w:sz w:val="18"/>
          <w:szCs w:val="18"/>
          <w:lang w:val="ka-GE"/>
        </w:rPr>
        <w:t xml:space="preserve">აღნიშნული </w:t>
      </w:r>
      <w:r w:rsidR="00D0650F" w:rsidRPr="00DA32F9">
        <w:rPr>
          <w:rFonts w:ascii="Sylfaen" w:hAnsi="Sylfaen"/>
          <w:sz w:val="18"/>
          <w:szCs w:val="18"/>
          <w:lang w:val="ka-GE"/>
        </w:rPr>
        <w:t>აქტივობა</w:t>
      </w:r>
      <w:r w:rsidR="00627C52" w:rsidRPr="00DA32F9">
        <w:rPr>
          <w:rFonts w:ascii="Sylfaen" w:hAnsi="Sylfaen"/>
          <w:sz w:val="18"/>
          <w:szCs w:val="18"/>
          <w:lang w:val="ka-GE"/>
        </w:rPr>
        <w:t xml:space="preserve"> </w:t>
      </w:r>
      <w:r w:rsidR="00843540" w:rsidRPr="00DA32F9">
        <w:rPr>
          <w:rFonts w:ascii="Sylfaen" w:hAnsi="Sylfaen"/>
          <w:sz w:val="18"/>
          <w:szCs w:val="18"/>
          <w:lang w:val="ka-GE"/>
        </w:rPr>
        <w:t>ნაწილობრივ შესრულდა.</w:t>
      </w:r>
    </w:p>
    <w:p w14:paraId="44E49D60" w14:textId="67E42BBD" w:rsidR="00550BC2" w:rsidRPr="00DA32F9" w:rsidRDefault="00550BC2" w:rsidP="00DA32F9">
      <w:pPr>
        <w:spacing w:after="120"/>
        <w:rPr>
          <w:rFonts w:ascii="Sylfaen" w:hAnsi="Sylfaen"/>
          <w:sz w:val="18"/>
          <w:szCs w:val="18"/>
          <w:lang w:val="ka-GE"/>
        </w:rPr>
      </w:pPr>
    </w:p>
    <w:p w14:paraId="376EF1A3" w14:textId="113A1499" w:rsidR="00550BC2" w:rsidRPr="00DA32F9" w:rsidRDefault="00550BC2" w:rsidP="00DA32F9">
      <w:pPr>
        <w:spacing w:after="120"/>
        <w:rPr>
          <w:rFonts w:ascii="Sylfaen" w:hAnsi="Sylfaen"/>
          <w:sz w:val="18"/>
          <w:szCs w:val="18"/>
          <w:lang w:val="ka-GE"/>
        </w:rPr>
      </w:pPr>
    </w:p>
    <w:p w14:paraId="24E0BAAB" w14:textId="526BBFF5" w:rsidR="00550BC2" w:rsidRPr="00DA32F9" w:rsidRDefault="00550BC2" w:rsidP="00DA32F9">
      <w:pPr>
        <w:spacing w:after="120"/>
        <w:rPr>
          <w:rFonts w:ascii="Sylfaen" w:hAnsi="Sylfaen"/>
          <w:sz w:val="18"/>
          <w:szCs w:val="18"/>
        </w:rPr>
      </w:pPr>
    </w:p>
    <w:p w14:paraId="19F1138E" w14:textId="77777777" w:rsidR="00843540" w:rsidRPr="00DA32F9" w:rsidRDefault="00843540" w:rsidP="00DA32F9">
      <w:pPr>
        <w:spacing w:after="120"/>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29920" behindDoc="1" locked="0" layoutInCell="1" allowOverlap="1" wp14:anchorId="74A7FCD0" wp14:editId="5033036F">
            <wp:simplePos x="0" y="0"/>
            <wp:positionH relativeFrom="margin">
              <wp:posOffset>80010</wp:posOffset>
            </wp:positionH>
            <wp:positionV relativeFrom="paragraph">
              <wp:posOffset>0</wp:posOffset>
            </wp:positionV>
            <wp:extent cx="5769610" cy="1501140"/>
            <wp:effectExtent l="0" t="0" r="8890" b="10160"/>
            <wp:wrapThrough wrapText="bothSides">
              <wp:wrapPolygon edited="0">
                <wp:start x="0" y="0"/>
                <wp:lineTo x="0" y="21563"/>
                <wp:lineTo x="21586" y="21563"/>
                <wp:lineTo x="21586" y="0"/>
                <wp:lineTo x="0" y="0"/>
              </wp:wrapPolygon>
            </wp:wrapThrough>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14:sizeRelH relativeFrom="margin">
              <wp14:pctWidth>0</wp14:pctWidth>
            </wp14:sizeRelH>
            <wp14:sizeRelV relativeFrom="margin">
              <wp14:pctHeight>0</wp14:pctHeight>
            </wp14:sizeRelV>
          </wp:anchor>
        </w:drawing>
      </w:r>
    </w:p>
    <w:p w14:paraId="5087F0BF" w14:textId="4027D6F1" w:rsidR="00843540" w:rsidRPr="00DA32F9" w:rsidRDefault="00843540"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r w:rsidRPr="00DA32F9">
        <w:rPr>
          <w:rFonts w:ascii="Sylfaen" w:hAnsi="Sylfaen"/>
          <w:sz w:val="18"/>
          <w:szCs w:val="18"/>
          <w:lang w:val="ka-GE"/>
        </w:rPr>
        <w:t xml:space="preserve"> </w:t>
      </w:r>
    </w:p>
    <w:p w14:paraId="4A7075DC" w14:textId="0915CE25" w:rsidR="00FC3514" w:rsidRPr="00DA32F9" w:rsidRDefault="0081257F" w:rsidP="00DA32F9">
      <w:pPr>
        <w:spacing w:after="120"/>
        <w:jc w:val="both"/>
        <w:rPr>
          <w:rFonts w:ascii="Sylfaen" w:hAnsi="Sylfaen" w:cs="Sylfaen"/>
          <w:bCs/>
          <w:noProof/>
          <w:sz w:val="18"/>
          <w:szCs w:val="18"/>
        </w:rPr>
      </w:pPr>
      <w:r w:rsidRPr="00DA32F9">
        <w:rPr>
          <w:rFonts w:ascii="Sylfaen" w:hAnsi="Sylfaen"/>
          <w:noProof/>
          <w:color w:val="92D050"/>
          <w:sz w:val="18"/>
          <w:szCs w:val="18"/>
        </w:rPr>
        <w:drawing>
          <wp:anchor distT="0" distB="0" distL="114300" distR="114300" simplePos="0" relativeHeight="252057600" behindDoc="1" locked="0" layoutInCell="1" allowOverlap="1" wp14:anchorId="26BAB93C" wp14:editId="2F1F1477">
            <wp:simplePos x="0" y="0"/>
            <wp:positionH relativeFrom="margin">
              <wp:posOffset>20472</wp:posOffset>
            </wp:positionH>
            <wp:positionV relativeFrom="paragraph">
              <wp:posOffset>26092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8"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843540" w:rsidRPr="00DA32F9">
        <w:rPr>
          <w:rFonts w:ascii="Sylfaen" w:hAnsi="Sylfaen" w:cs="Sylfaen"/>
          <w:bCs/>
          <w:noProof/>
          <w:sz w:val="18"/>
          <w:szCs w:val="18"/>
        </w:rPr>
        <w:t xml:space="preserve">2019 წელს </w:t>
      </w:r>
      <w:r w:rsidR="00843540" w:rsidRPr="00DA32F9">
        <w:rPr>
          <w:rFonts w:ascii="Sylfaen" w:hAnsi="Sylfaen" w:cs="Sylfaen"/>
          <w:bCs/>
          <w:noProof/>
          <w:sz w:val="18"/>
          <w:szCs w:val="18"/>
          <w:lang w:val="ka-GE"/>
        </w:rPr>
        <w:t xml:space="preserve">კომუნიკაციების ეროვნულ </w:t>
      </w:r>
      <w:r w:rsidR="00843540" w:rsidRPr="00DA32F9">
        <w:rPr>
          <w:rFonts w:ascii="Sylfaen" w:hAnsi="Sylfaen" w:cs="Sylfaen"/>
          <w:bCs/>
          <w:noProof/>
          <w:sz w:val="18"/>
          <w:szCs w:val="18"/>
        </w:rPr>
        <w:t>კომისიაში დაინერგა შესრულებული სამუშაოს შეფასების სისტ</w:t>
      </w:r>
      <w:r w:rsidR="00843540" w:rsidRPr="00DA32F9">
        <w:rPr>
          <w:rFonts w:ascii="Sylfaen" w:hAnsi="Sylfaen" w:cs="Sylfaen"/>
          <w:bCs/>
          <w:noProof/>
          <w:sz w:val="18"/>
          <w:szCs w:val="18"/>
          <w:lang w:val="ka-GE"/>
        </w:rPr>
        <w:t>ე</w:t>
      </w:r>
      <w:r w:rsidR="00843540" w:rsidRPr="00DA32F9">
        <w:rPr>
          <w:rFonts w:ascii="Sylfaen" w:hAnsi="Sylfaen" w:cs="Sylfaen"/>
          <w:bCs/>
          <w:noProof/>
          <w:sz w:val="18"/>
          <w:szCs w:val="18"/>
        </w:rPr>
        <w:t>მა. შეფასების  სისტემაში ჩართულია კომისიის  ყველა დასაქმებული გარდა:  კომისიის  წევრებისა (პარლამენტის მიერ არჩეული</w:t>
      </w:r>
      <w:r w:rsidR="00550BC2" w:rsidRPr="00DA32F9">
        <w:rPr>
          <w:rFonts w:ascii="Sylfaen" w:hAnsi="Sylfaen" w:cs="Sylfaen"/>
          <w:bCs/>
          <w:noProof/>
          <w:sz w:val="18"/>
          <w:szCs w:val="18"/>
        </w:rPr>
        <w:t>)</w:t>
      </w:r>
      <w:r w:rsidR="00550BC2" w:rsidRPr="00DA32F9">
        <w:rPr>
          <w:rFonts w:ascii="Sylfaen" w:hAnsi="Sylfaen" w:cs="Sylfaen"/>
          <w:bCs/>
          <w:noProof/>
          <w:sz w:val="18"/>
          <w:szCs w:val="18"/>
          <w:lang w:val="ka-GE"/>
        </w:rPr>
        <w:t xml:space="preserve">, </w:t>
      </w:r>
      <w:r w:rsidR="00843540" w:rsidRPr="00DA32F9">
        <w:rPr>
          <w:rFonts w:ascii="Sylfaen" w:hAnsi="Sylfaen" w:cs="Sylfaen"/>
          <w:bCs/>
          <w:noProof/>
          <w:sz w:val="18"/>
          <w:szCs w:val="18"/>
        </w:rPr>
        <w:t>მომხმარებელთა ინტერესების საზოგადოებრივი დამცველი</w:t>
      </w:r>
      <w:r w:rsidR="00550BC2" w:rsidRPr="00DA32F9">
        <w:rPr>
          <w:rFonts w:ascii="Sylfaen" w:hAnsi="Sylfaen" w:cs="Sylfaen"/>
          <w:bCs/>
          <w:noProof/>
          <w:sz w:val="18"/>
          <w:szCs w:val="18"/>
          <w:lang w:val="ka-GE"/>
        </w:rPr>
        <w:t>ს</w:t>
      </w:r>
      <w:r w:rsidR="00843540" w:rsidRPr="00DA32F9">
        <w:rPr>
          <w:rFonts w:ascii="Sylfaen" w:hAnsi="Sylfaen" w:cs="Sylfaen"/>
          <w:bCs/>
          <w:noProof/>
          <w:sz w:val="18"/>
          <w:szCs w:val="18"/>
        </w:rPr>
        <w:t xml:space="preserve"> და თანაშემწეები</w:t>
      </w:r>
      <w:r w:rsidR="00B12559" w:rsidRPr="00DA32F9">
        <w:rPr>
          <w:rFonts w:ascii="Sylfaen" w:hAnsi="Sylfaen" w:cs="Sylfaen"/>
          <w:bCs/>
          <w:noProof/>
          <w:sz w:val="18"/>
          <w:szCs w:val="18"/>
          <w:lang w:val="ka-GE"/>
        </w:rPr>
        <w:t>ს</w:t>
      </w:r>
      <w:r w:rsidR="00843540" w:rsidRPr="00DA32F9">
        <w:rPr>
          <w:rFonts w:ascii="Sylfaen" w:hAnsi="Sylfaen" w:cs="Sylfaen"/>
          <w:bCs/>
          <w:noProof/>
          <w:sz w:val="18"/>
          <w:szCs w:val="18"/>
        </w:rPr>
        <w:t xml:space="preserve"> (სულ 5 ადამიანი)</w:t>
      </w:r>
      <w:r w:rsidR="00843540" w:rsidRPr="00DA32F9">
        <w:rPr>
          <w:rFonts w:ascii="Sylfaen" w:hAnsi="Sylfaen" w:cs="Sylfaen"/>
          <w:bCs/>
          <w:noProof/>
          <w:sz w:val="18"/>
          <w:szCs w:val="18"/>
          <w:lang w:val="ka-GE"/>
        </w:rPr>
        <w:t xml:space="preserve">; </w:t>
      </w:r>
      <w:r w:rsidR="00843540" w:rsidRPr="00DA32F9">
        <w:rPr>
          <w:rFonts w:ascii="Sylfaen" w:hAnsi="Sylfaen" w:cs="Sylfaen"/>
          <w:bCs/>
          <w:noProof/>
          <w:sz w:val="18"/>
          <w:szCs w:val="18"/>
        </w:rPr>
        <w:t>თანამშრომლები</w:t>
      </w:r>
      <w:r w:rsidR="00550BC2" w:rsidRPr="00DA32F9">
        <w:rPr>
          <w:rFonts w:ascii="Sylfaen" w:hAnsi="Sylfaen" w:cs="Sylfaen"/>
          <w:bCs/>
          <w:noProof/>
          <w:sz w:val="18"/>
          <w:szCs w:val="18"/>
          <w:lang w:val="ka-GE"/>
        </w:rPr>
        <w:t>ს</w:t>
      </w:r>
      <w:r w:rsidR="00843540" w:rsidRPr="00DA32F9">
        <w:rPr>
          <w:rFonts w:ascii="Sylfaen" w:hAnsi="Sylfaen" w:cs="Sylfaen"/>
          <w:bCs/>
          <w:noProof/>
          <w:sz w:val="18"/>
          <w:szCs w:val="18"/>
        </w:rPr>
        <w:t>, რომლებსაც შეჩერებული აქვთ შრომითი ურთიერთობები (დეკრეტი, ბიულეტინი);  არასაშტატო კონტრაქტით დაქირავებული ადამიანები</w:t>
      </w:r>
      <w:r w:rsidR="00550BC2" w:rsidRPr="00DA32F9">
        <w:rPr>
          <w:rFonts w:ascii="Sylfaen" w:hAnsi="Sylfaen" w:cs="Sylfaen"/>
          <w:bCs/>
          <w:noProof/>
          <w:sz w:val="18"/>
          <w:szCs w:val="18"/>
          <w:lang w:val="ka-GE"/>
        </w:rPr>
        <w:t>ს</w:t>
      </w:r>
      <w:r w:rsidR="00843540" w:rsidRPr="00DA32F9">
        <w:rPr>
          <w:rFonts w:ascii="Sylfaen" w:hAnsi="Sylfaen" w:cs="Sylfaen"/>
          <w:bCs/>
          <w:noProof/>
          <w:sz w:val="18"/>
          <w:szCs w:val="18"/>
        </w:rPr>
        <w:t>, მოკლევადიანი სამუშაოს შესრულების მიზნით  და  ახალი თანამშრომლები</w:t>
      </w:r>
      <w:r w:rsidR="00550BC2" w:rsidRPr="00DA32F9">
        <w:rPr>
          <w:rFonts w:ascii="Sylfaen" w:hAnsi="Sylfaen" w:cs="Sylfaen"/>
          <w:bCs/>
          <w:noProof/>
          <w:sz w:val="18"/>
          <w:szCs w:val="18"/>
          <w:lang w:val="ka-GE"/>
        </w:rPr>
        <w:t>ს</w:t>
      </w:r>
      <w:r w:rsidR="00843540" w:rsidRPr="00DA32F9">
        <w:rPr>
          <w:rFonts w:ascii="Sylfaen" w:hAnsi="Sylfaen" w:cs="Sylfaen"/>
          <w:bCs/>
          <w:noProof/>
          <w:sz w:val="18"/>
          <w:szCs w:val="18"/>
        </w:rPr>
        <w:t>, რომლებსაც ჯერ არ გასვლიათ გამოსაცდელი ვადა</w:t>
      </w:r>
      <w:r w:rsidR="00843540" w:rsidRPr="00DA32F9">
        <w:rPr>
          <w:rFonts w:ascii="Sylfaen" w:hAnsi="Sylfaen" w:cs="Sylfaen"/>
          <w:bCs/>
          <w:noProof/>
          <w:sz w:val="18"/>
          <w:szCs w:val="18"/>
          <w:lang w:val="ka-GE"/>
        </w:rPr>
        <w:t xml:space="preserve">; </w:t>
      </w:r>
      <w:r w:rsidR="00843540" w:rsidRPr="00DA32F9">
        <w:rPr>
          <w:rFonts w:ascii="Sylfaen" w:hAnsi="Sylfaen" w:cs="Sylfaen"/>
          <w:bCs/>
          <w:noProof/>
          <w:sz w:val="18"/>
          <w:szCs w:val="18"/>
        </w:rPr>
        <w:t>მრჩეველთა საბჭოს თანამშრომლები</w:t>
      </w:r>
      <w:r w:rsidR="00B12559" w:rsidRPr="00DA32F9">
        <w:rPr>
          <w:rFonts w:ascii="Sylfaen" w:hAnsi="Sylfaen" w:cs="Sylfaen"/>
          <w:bCs/>
          <w:noProof/>
          <w:sz w:val="18"/>
          <w:szCs w:val="18"/>
          <w:lang w:val="ka-GE"/>
        </w:rPr>
        <w:t>ს</w:t>
      </w:r>
      <w:r w:rsidR="00843540" w:rsidRPr="00DA32F9">
        <w:rPr>
          <w:rFonts w:ascii="Sylfaen" w:hAnsi="Sylfaen" w:cs="Sylfaen"/>
          <w:bCs/>
          <w:noProof/>
          <w:sz w:val="18"/>
          <w:szCs w:val="18"/>
          <w:lang w:val="ka-GE"/>
        </w:rPr>
        <w:t>.</w:t>
      </w:r>
      <w:r w:rsidR="00B12559" w:rsidRPr="00DA32F9">
        <w:rPr>
          <w:rFonts w:ascii="Sylfaen" w:hAnsi="Sylfaen" w:cs="Sylfaen"/>
          <w:bCs/>
          <w:noProof/>
          <w:sz w:val="18"/>
          <w:szCs w:val="18"/>
          <w:lang w:val="ka-GE"/>
        </w:rPr>
        <w:t xml:space="preserve"> </w:t>
      </w:r>
      <w:r w:rsidR="00843540" w:rsidRPr="00DA32F9">
        <w:rPr>
          <w:rFonts w:ascii="Sylfaen" w:hAnsi="Sylfaen" w:cs="Sylfaen"/>
          <w:bCs/>
          <w:noProof/>
          <w:sz w:val="18"/>
          <w:szCs w:val="18"/>
        </w:rPr>
        <w:t>შეფასების სისტემის საფუძველზე, კომუნიკაციების კომისია უზრუნველყოფს თანამშრომელთა მოტივაციის ამაღლების ხელშეწყობას, დასაბუთებული საკადრო გადაწყვეტილებების მიღებას თუ სხვა შრომით-სამართლებრივი შედეგების წარმოშობის წინაპირობების დადგენას.</w:t>
      </w:r>
    </w:p>
    <w:p w14:paraId="24921E83" w14:textId="77777777" w:rsidR="0081257F" w:rsidRPr="00DA32F9" w:rsidRDefault="0081257F" w:rsidP="00DA32F9">
      <w:pPr>
        <w:spacing w:after="120"/>
        <w:jc w:val="both"/>
        <w:rPr>
          <w:rFonts w:ascii="Sylfaen" w:hAnsi="Sylfaen" w:cs="Sylfaen"/>
          <w:bCs/>
          <w:noProof/>
          <w:sz w:val="18"/>
          <w:szCs w:val="18"/>
        </w:rPr>
      </w:pPr>
    </w:p>
    <w:p w14:paraId="5EF83A15" w14:textId="77777777" w:rsidR="00843540" w:rsidRPr="00DA32F9" w:rsidRDefault="00843540"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2: საქართველოს კომუნიკაციების ეროვნული კომისიისა და მასთან არსებული კომუნიკაციების ომბუდსმენის სამსახურების საქმიანობის შესახებ ცნობიერების ამაღლება</w:t>
      </w:r>
    </w:p>
    <w:p w14:paraId="73D90DA5" w14:textId="77777777" w:rsidR="00843540" w:rsidRPr="00DA32F9" w:rsidRDefault="00843540"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 xml:space="preserve">პასუხისმგებელი უწყება: </w:t>
      </w:r>
      <w:r w:rsidRPr="00DA32F9">
        <w:rPr>
          <w:rStyle w:val="IntenseEmphasis"/>
          <w:rFonts w:ascii="Sylfaen" w:hAnsi="Sylfaen" w:cs="Sylfaen"/>
          <w:color w:val="auto"/>
          <w:sz w:val="18"/>
          <w:szCs w:val="18"/>
          <w:u w:val="single"/>
          <w:lang w:val="ka-GE"/>
        </w:rPr>
        <w:t>საქართველოს კომუნიკაციების ეროვნული კომისია კომუნიკაციების ომბუდსმენთან თანამშრომლობით</w:t>
      </w:r>
    </w:p>
    <w:p w14:paraId="68ED60DC" w14:textId="11861059" w:rsidR="00843540" w:rsidRPr="00DA32F9" w:rsidRDefault="009C7140" w:rsidP="00DA32F9">
      <w:pPr>
        <w:spacing w:after="120"/>
        <w:jc w:val="both"/>
        <w:rPr>
          <w:rFonts w:ascii="Sylfaen" w:hAnsi="Sylfaen"/>
          <w:sz w:val="18"/>
          <w:szCs w:val="18"/>
          <w:lang w:val="ka-GE"/>
        </w:rPr>
      </w:pPr>
      <w:r w:rsidRPr="00DA32F9">
        <w:rPr>
          <w:rFonts w:ascii="Sylfaen" w:hAnsi="Sylfaen"/>
          <w:sz w:val="18"/>
          <w:szCs w:val="18"/>
          <w:lang w:val="ka-GE"/>
        </w:rPr>
        <w:t>ამოცანა მიზნად ისახავს</w:t>
      </w:r>
      <w:r w:rsidR="00843540" w:rsidRPr="00DA32F9">
        <w:rPr>
          <w:rFonts w:ascii="Sylfaen" w:hAnsi="Sylfaen"/>
          <w:sz w:val="18"/>
          <w:szCs w:val="18"/>
          <w:lang w:val="ka-GE"/>
        </w:rPr>
        <w:t xml:space="preserve"> ეროვნული კომისიისა და მასთან არსებული კომუნიკაციების ომბუდსმენის სამსახურების საქმიანობის შესახებ ცნობიერების ამაღლება</w:t>
      </w:r>
      <w:r w:rsidRPr="00DA32F9">
        <w:rPr>
          <w:rFonts w:ascii="Sylfaen" w:hAnsi="Sylfaen"/>
          <w:sz w:val="18"/>
          <w:szCs w:val="18"/>
          <w:lang w:val="ka-GE"/>
        </w:rPr>
        <w:t>ს</w:t>
      </w:r>
      <w:r w:rsidR="00843540" w:rsidRPr="00DA32F9">
        <w:rPr>
          <w:rFonts w:ascii="Sylfaen" w:hAnsi="Sylfaen"/>
          <w:sz w:val="18"/>
          <w:szCs w:val="18"/>
          <w:lang w:val="ka-GE"/>
        </w:rPr>
        <w:t xml:space="preserve"> საჯარო ინფორმაციის, ასევე, აქტუალურ საკითხებზე სტატიების გამოქვეყნებისა და შემეცნებითი პროექტის განხორციელების გზით.</w:t>
      </w:r>
    </w:p>
    <w:p w14:paraId="75A9C3BE" w14:textId="11DA8639" w:rsidR="00843540" w:rsidRPr="00DA32F9" w:rsidRDefault="00843540" w:rsidP="00DA32F9">
      <w:pPr>
        <w:spacing w:after="120"/>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661080"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0CC7387A" w14:textId="02580F55"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საჯარო ინფორმაციის, ასევე აქტუალურ თემებზე საინფორმაციო სტატიების დამუშავება დარგის შესაბამის სპეციალისტებთან თანამშრომლობით და მათი გამოქვეყნება</w:t>
      </w:r>
    </w:p>
    <w:p w14:paraId="51CE5BE3" w14:textId="4F10D84F"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პროექტის „იცნობდე შენს უფლებებს კომუნიკაციებში“ განხორციელება</w:t>
      </w:r>
    </w:p>
    <w:p w14:paraId="3FEC4491" w14:textId="6FD43A92" w:rsidR="00843540" w:rsidRPr="00DA32F9" w:rsidRDefault="00843540" w:rsidP="00DA32F9">
      <w:pPr>
        <w:spacing w:after="120"/>
        <w:ind w:left="360"/>
        <w:jc w:val="both"/>
        <w:rPr>
          <w:rFonts w:ascii="Sylfaen" w:hAnsi="Sylfaen"/>
          <w:sz w:val="18"/>
          <w:szCs w:val="18"/>
          <w:lang w:val="ka-GE"/>
        </w:rPr>
      </w:pPr>
      <w:r w:rsidRPr="00DA32F9">
        <w:rPr>
          <w:rFonts w:ascii="Sylfaen" w:hAnsi="Sylfaen"/>
          <w:sz w:val="18"/>
          <w:szCs w:val="18"/>
          <w:lang w:val="ka-GE"/>
        </w:rPr>
        <w:t>პირველი აქტივობა ნაწილობრივ შესრულდა, ხოლო მეორე</w:t>
      </w:r>
      <w:r w:rsidR="00D0650F" w:rsidRPr="00DA32F9">
        <w:rPr>
          <w:rFonts w:ascii="Sylfaen" w:hAnsi="Sylfaen"/>
          <w:sz w:val="18"/>
          <w:szCs w:val="18"/>
          <w:lang w:val="ka-GE"/>
        </w:rPr>
        <w:t xml:space="preserve"> სრულად</w:t>
      </w:r>
      <w:r w:rsidRPr="00DA32F9">
        <w:rPr>
          <w:rFonts w:ascii="Sylfaen" w:hAnsi="Sylfaen"/>
          <w:sz w:val="18"/>
          <w:szCs w:val="18"/>
          <w:lang w:val="ka-GE"/>
        </w:rPr>
        <w:t xml:space="preserve"> განხორციელდა.</w:t>
      </w:r>
    </w:p>
    <w:p w14:paraId="2D24E7F8" w14:textId="0A4268C3" w:rsidR="005E301E" w:rsidRPr="00DA32F9" w:rsidRDefault="005E301E" w:rsidP="00DA32F9">
      <w:pPr>
        <w:spacing w:after="120"/>
        <w:ind w:left="360"/>
        <w:jc w:val="both"/>
        <w:rPr>
          <w:rFonts w:ascii="Sylfaen" w:hAnsi="Sylfaen"/>
          <w:sz w:val="18"/>
          <w:szCs w:val="18"/>
          <w:lang w:val="ka-GE"/>
        </w:rPr>
      </w:pPr>
    </w:p>
    <w:p w14:paraId="30B9A75B" w14:textId="61EB0D37" w:rsidR="005E301E" w:rsidRPr="00DA32F9" w:rsidRDefault="005E301E" w:rsidP="00DA32F9">
      <w:pPr>
        <w:spacing w:after="120"/>
        <w:ind w:left="360"/>
        <w:jc w:val="both"/>
        <w:rPr>
          <w:rFonts w:ascii="Sylfaen" w:hAnsi="Sylfaen"/>
          <w:sz w:val="18"/>
          <w:szCs w:val="18"/>
          <w:lang w:val="ka-GE"/>
        </w:rPr>
      </w:pPr>
    </w:p>
    <w:p w14:paraId="1166D877" w14:textId="007C1D15" w:rsidR="005E301E" w:rsidRPr="00DA32F9" w:rsidRDefault="005E301E" w:rsidP="00DA32F9">
      <w:pPr>
        <w:spacing w:after="120"/>
        <w:ind w:left="360"/>
        <w:jc w:val="both"/>
        <w:rPr>
          <w:rFonts w:ascii="Sylfaen" w:hAnsi="Sylfaen"/>
          <w:sz w:val="18"/>
          <w:szCs w:val="18"/>
          <w:lang w:val="ka-GE"/>
        </w:rPr>
      </w:pPr>
    </w:p>
    <w:p w14:paraId="347461A8" w14:textId="77777777" w:rsidR="005E301E" w:rsidRPr="00DA32F9" w:rsidRDefault="005E301E" w:rsidP="00DA32F9">
      <w:pPr>
        <w:spacing w:after="120"/>
        <w:ind w:left="360"/>
        <w:jc w:val="both"/>
        <w:rPr>
          <w:rFonts w:ascii="Sylfaen" w:hAnsi="Sylfaen"/>
          <w:sz w:val="18"/>
          <w:szCs w:val="18"/>
          <w:lang w:val="ka-GE"/>
        </w:rPr>
      </w:pPr>
    </w:p>
    <w:p w14:paraId="0C1967B0" w14:textId="77777777" w:rsidR="005E301E" w:rsidRPr="00DA32F9" w:rsidRDefault="005E301E" w:rsidP="00DA32F9">
      <w:pPr>
        <w:spacing w:after="120"/>
        <w:ind w:left="360"/>
        <w:jc w:val="both"/>
        <w:rPr>
          <w:rFonts w:ascii="Sylfaen" w:hAnsi="Sylfaen"/>
          <w:sz w:val="18"/>
          <w:szCs w:val="18"/>
          <w:lang w:val="ka-GE"/>
        </w:rPr>
      </w:pPr>
    </w:p>
    <w:p w14:paraId="3D8A52F7" w14:textId="5A3261E3" w:rsidR="005E301E" w:rsidRPr="00DA32F9" w:rsidRDefault="005E301E" w:rsidP="00DA32F9">
      <w:pPr>
        <w:spacing w:after="120"/>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32992" behindDoc="1" locked="0" layoutInCell="1" allowOverlap="1" wp14:anchorId="092E08C4" wp14:editId="3CE2311D">
            <wp:simplePos x="0" y="0"/>
            <wp:positionH relativeFrom="margin">
              <wp:align>left</wp:align>
            </wp:positionH>
            <wp:positionV relativeFrom="paragraph">
              <wp:posOffset>20320</wp:posOffset>
            </wp:positionV>
            <wp:extent cx="5956935" cy="1855470"/>
            <wp:effectExtent l="0" t="0" r="5715" b="11430"/>
            <wp:wrapThrough wrapText="bothSides">
              <wp:wrapPolygon edited="0">
                <wp:start x="0" y="0"/>
                <wp:lineTo x="0" y="21511"/>
                <wp:lineTo x="21552" y="21511"/>
                <wp:lineTo x="21552" y="0"/>
                <wp:lineTo x="0" y="0"/>
              </wp:wrapPolygon>
            </wp:wrapThrough>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14:sizeRelH relativeFrom="margin">
              <wp14:pctWidth>0</wp14:pctWidth>
            </wp14:sizeRelH>
            <wp14:sizeRelV relativeFrom="margin">
              <wp14:pctHeight>0</wp14:pctHeight>
            </wp14:sizeRelV>
          </wp:anchor>
        </w:drawing>
      </w:r>
    </w:p>
    <w:p w14:paraId="70FF0ECA" w14:textId="236AA987" w:rsidR="00843540" w:rsidRPr="00DA32F9" w:rsidRDefault="00843540" w:rsidP="00DA32F9">
      <w:pPr>
        <w:pStyle w:val="ListParagraph"/>
        <w:numPr>
          <w:ilvl w:val="0"/>
          <w:numId w:val="17"/>
        </w:numPr>
        <w:spacing w:after="120"/>
        <w:rPr>
          <w:rFonts w:ascii="Sylfaen" w:hAnsi="Sylfaen"/>
          <w:sz w:val="18"/>
          <w:szCs w:val="18"/>
          <w:lang w:val="ka-GE"/>
        </w:rPr>
      </w:pPr>
      <w:r w:rsidRPr="00DA32F9">
        <w:rPr>
          <w:rFonts w:ascii="Sylfaen" w:hAnsi="Sylfaen"/>
          <w:b/>
          <w:sz w:val="18"/>
          <w:szCs w:val="18"/>
          <w:lang w:val="ka-GE"/>
        </w:rPr>
        <w:t xml:space="preserve">ძირითადი მიღწევები: </w:t>
      </w:r>
    </w:p>
    <w:p w14:paraId="03E75332" w14:textId="4AC06CA7" w:rsidR="00843540" w:rsidRPr="00DA32F9" w:rsidRDefault="0081257F"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59648" behindDoc="1" locked="0" layoutInCell="1" allowOverlap="1" wp14:anchorId="6E829EF2" wp14:editId="5EBF2B2D">
            <wp:simplePos x="0" y="0"/>
            <wp:positionH relativeFrom="margin">
              <wp:posOffset>27296</wp:posOffset>
            </wp:positionH>
            <wp:positionV relativeFrom="paragraph">
              <wp:posOffset>26092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89"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843540" w:rsidRPr="00DA32F9">
        <w:rPr>
          <w:rFonts w:ascii="Sylfaen" w:hAnsi="Sylfaen"/>
          <w:sz w:val="18"/>
          <w:szCs w:val="18"/>
          <w:lang w:val="ka-GE"/>
        </w:rPr>
        <w:t>პროექტ</w:t>
      </w:r>
      <w:r w:rsidR="00D0650F" w:rsidRPr="00DA32F9">
        <w:rPr>
          <w:rFonts w:ascii="Sylfaen" w:hAnsi="Sylfaen"/>
          <w:sz w:val="18"/>
          <w:szCs w:val="18"/>
          <w:lang w:val="ka-GE"/>
        </w:rPr>
        <w:t>ის</w:t>
      </w:r>
      <w:r w:rsidRPr="00DA32F9">
        <w:rPr>
          <w:rFonts w:ascii="Sylfaen" w:hAnsi="Sylfaen"/>
          <w:sz w:val="18"/>
          <w:szCs w:val="18"/>
          <w:lang w:val="ka-GE"/>
        </w:rPr>
        <w:t xml:space="preserve"> -</w:t>
      </w:r>
      <w:r w:rsidR="00843540" w:rsidRPr="00DA32F9">
        <w:rPr>
          <w:rFonts w:ascii="Sylfaen" w:hAnsi="Sylfaen"/>
          <w:sz w:val="18"/>
          <w:szCs w:val="18"/>
          <w:lang w:val="ka-GE"/>
        </w:rPr>
        <w:t xml:space="preserve"> „იცნობდე შენს უფლებებს კომუნიკაციებში</w:t>
      </w:r>
      <w:r w:rsidRPr="00DA32F9">
        <w:rPr>
          <w:rFonts w:ascii="Sylfaen" w:hAnsi="Sylfaen"/>
          <w:sz w:val="18"/>
          <w:szCs w:val="18"/>
          <w:lang w:val="ka-GE"/>
        </w:rPr>
        <w:t>“ -</w:t>
      </w:r>
      <w:r w:rsidR="00843540" w:rsidRPr="00DA32F9">
        <w:rPr>
          <w:rFonts w:ascii="Sylfaen" w:hAnsi="Sylfaen"/>
          <w:sz w:val="18"/>
          <w:szCs w:val="18"/>
          <w:lang w:val="ka-GE"/>
        </w:rPr>
        <w:t xml:space="preserve"> </w:t>
      </w:r>
      <w:r w:rsidR="00D0650F" w:rsidRPr="00DA32F9">
        <w:rPr>
          <w:rFonts w:ascii="Sylfaen" w:hAnsi="Sylfaen"/>
          <w:sz w:val="18"/>
          <w:szCs w:val="18"/>
          <w:lang w:val="ka-GE"/>
        </w:rPr>
        <w:t xml:space="preserve">ფარგლებში </w:t>
      </w:r>
      <w:r w:rsidR="00403B42" w:rsidRPr="00DA32F9">
        <w:rPr>
          <w:rFonts w:ascii="Sylfaen" w:hAnsi="Sylfaen"/>
          <w:sz w:val="18"/>
          <w:szCs w:val="18"/>
          <w:lang w:val="ka-GE"/>
        </w:rPr>
        <w:t>კომუნიკაციების ომბუდსმენის სამსახურის</w:t>
      </w:r>
      <w:r w:rsidR="00843540" w:rsidRPr="00DA32F9">
        <w:rPr>
          <w:rFonts w:ascii="Sylfaen" w:hAnsi="Sylfaen"/>
          <w:sz w:val="18"/>
          <w:szCs w:val="18"/>
          <w:lang w:val="ka-GE"/>
        </w:rPr>
        <w:t xml:space="preserve"> მიერ გაიმართა </w:t>
      </w:r>
      <w:r w:rsidR="00220B35" w:rsidRPr="00DA32F9">
        <w:rPr>
          <w:rFonts w:ascii="Sylfaen" w:hAnsi="Sylfaen"/>
          <w:sz w:val="18"/>
          <w:szCs w:val="18"/>
          <w:lang w:val="ka-GE"/>
        </w:rPr>
        <w:t xml:space="preserve">შეხვედრები </w:t>
      </w:r>
      <w:r w:rsidR="00843540" w:rsidRPr="00DA32F9">
        <w:rPr>
          <w:rFonts w:ascii="Sylfaen" w:hAnsi="Sylfaen"/>
          <w:sz w:val="18"/>
          <w:szCs w:val="18"/>
          <w:lang w:val="ka-GE"/>
        </w:rPr>
        <w:t>მოსახლეობასთან</w:t>
      </w:r>
      <w:r w:rsidR="00220B35" w:rsidRPr="00DA32F9">
        <w:rPr>
          <w:rFonts w:ascii="Sylfaen" w:hAnsi="Sylfaen"/>
          <w:sz w:val="18"/>
          <w:szCs w:val="18"/>
          <w:lang w:val="ka-GE"/>
        </w:rPr>
        <w:t xml:space="preserve"> 12 მუნიციპალიტეტში: </w:t>
      </w:r>
      <w:r w:rsidR="00843540" w:rsidRPr="00DA32F9">
        <w:rPr>
          <w:rFonts w:ascii="Sylfaen" w:hAnsi="Sylfaen"/>
          <w:sz w:val="18"/>
          <w:szCs w:val="18"/>
          <w:lang w:val="ka-GE"/>
        </w:rPr>
        <w:t>შუახევის, ხულოს, ბოლნისის, მცხეთის, რუსთავის, მცხეთის, ხაშურის, კასპის, ქარელის, დუშეთის, თიანეთის, ყაზბეგის მუნიციპალიტეტებში. აღნიშნული პროექტის ფარგლებში შეხვედრა გაიმართა: სოფელ წეროვანში, სოფელ მუხრანში და კასპის მუნიციპალიტეტის სოფელ გუდალეთში, ასევე სხვადასხვა უნივერსიტეტებში, კერძოდ: გორის სასწავლო უნივერსიტეტში, საქართველოს ტექნიკურ უნივერისტეტში და საქართველოს ეროვნულ უნივერსიტეტში.</w:t>
      </w:r>
    </w:p>
    <w:p w14:paraId="53152965" w14:textId="77777777" w:rsidR="0081257F" w:rsidRPr="00DA32F9" w:rsidRDefault="0081257F" w:rsidP="00DA32F9">
      <w:pPr>
        <w:spacing w:after="120"/>
        <w:jc w:val="both"/>
        <w:rPr>
          <w:rFonts w:ascii="Sylfaen" w:hAnsi="Sylfaen"/>
          <w:sz w:val="18"/>
          <w:szCs w:val="18"/>
          <w:lang w:val="ka-GE"/>
        </w:rPr>
      </w:pPr>
    </w:p>
    <w:p w14:paraId="5C6F69B9" w14:textId="77777777" w:rsidR="00843540" w:rsidRPr="00DA32F9" w:rsidRDefault="00843540"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3: მომხმარებელთა ინტერესების საზოგადოებრივი დამცველის (ენერგოომბუდსმენი) სამსახურის გაძლიერება საკანონმდებლო ცვლილებების განხორციელებისა და უწყების საქმიანობის გამჭვირვალობის გაზრდის გზით</w:t>
      </w:r>
    </w:p>
    <w:p w14:paraId="3937BFC4" w14:textId="77777777" w:rsidR="00843540" w:rsidRPr="00DA32F9" w:rsidRDefault="00843540"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პასუხისმგებელი უწყება: ენერგოომბუდსმენი</w:t>
      </w:r>
    </w:p>
    <w:p w14:paraId="2AC488B6" w14:textId="7E9B1025" w:rsidR="00843540" w:rsidRPr="00DA32F9" w:rsidRDefault="00065CFF" w:rsidP="00DA32F9">
      <w:pPr>
        <w:spacing w:after="120"/>
        <w:jc w:val="both"/>
        <w:rPr>
          <w:rFonts w:ascii="Sylfaen" w:hAnsi="Sylfaen"/>
          <w:sz w:val="18"/>
          <w:szCs w:val="18"/>
          <w:lang w:val="ka-GE"/>
        </w:rPr>
      </w:pPr>
      <w:r w:rsidRPr="00DA32F9">
        <w:rPr>
          <w:rFonts w:ascii="Sylfaen" w:hAnsi="Sylfaen"/>
          <w:sz w:val="18"/>
          <w:szCs w:val="18"/>
          <w:lang w:val="ka-GE"/>
        </w:rPr>
        <w:t>ამოცანა მიზნად ისახავს</w:t>
      </w:r>
      <w:r w:rsidR="00843540" w:rsidRPr="00DA32F9">
        <w:rPr>
          <w:rFonts w:ascii="Sylfaen" w:hAnsi="Sylfaen"/>
          <w:sz w:val="18"/>
          <w:szCs w:val="18"/>
          <w:lang w:val="ka-GE"/>
        </w:rPr>
        <w:t xml:space="preserve"> საკანონმდებლო ცვლილებების განხორციელება</w:t>
      </w:r>
      <w:r w:rsidRPr="00DA32F9">
        <w:rPr>
          <w:rFonts w:ascii="Sylfaen" w:hAnsi="Sylfaen"/>
          <w:sz w:val="18"/>
          <w:szCs w:val="18"/>
          <w:lang w:val="ka-GE"/>
        </w:rPr>
        <w:t>ს</w:t>
      </w:r>
      <w:r w:rsidR="00843540" w:rsidRPr="00DA32F9">
        <w:rPr>
          <w:rFonts w:ascii="Sylfaen" w:hAnsi="Sylfaen"/>
          <w:sz w:val="18"/>
          <w:szCs w:val="18"/>
          <w:lang w:val="ka-GE"/>
        </w:rPr>
        <w:t>, რომლის მეშვეობითაც ენერგოომბუდსმენის სამსახურს დაგეგმილი აქვს ბიუჯეტის დამოუკიდებლობისა და ადამიანური რესურსების მართვის სისტემის განვითარების უზრუნველყოფა.</w:t>
      </w:r>
    </w:p>
    <w:p w14:paraId="50BD8509" w14:textId="2334B30B"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065CFF"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სამი აქტივობა:</w:t>
      </w:r>
      <w:r w:rsidRPr="00DA32F9">
        <w:rPr>
          <w:rFonts w:ascii="Sylfaen" w:hAnsi="Sylfaen"/>
          <w:sz w:val="18"/>
          <w:szCs w:val="18"/>
          <w:lang w:val="ka-GE"/>
        </w:rPr>
        <w:t xml:space="preserve"> </w:t>
      </w:r>
    </w:p>
    <w:p w14:paraId="11A578B9" w14:textId="414DB7AC"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ენერგოომბუდსმენის სამსახურის ბიუჯეტის დამოუკიდებლობის უზრუნველყოფის მიზნით საკანონმდებლო ცვლილებების მომზადება</w:t>
      </w:r>
    </w:p>
    <w:p w14:paraId="14150B81" w14:textId="5D8C1EFE"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ენერგოომბუდსმენის სამსახურის ადამიანური რესურსების მართვის სისტემის განვითარების მიზნით საკანონმდებლო ცვლილებების მომზადება</w:t>
      </w:r>
    </w:p>
    <w:p w14:paraId="0667137B" w14:textId="638DEA7C"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პროექტის „მოძრავი ოფისი“ განხორციელება</w:t>
      </w:r>
    </w:p>
    <w:p w14:paraId="3B631154" w14:textId="578F1FC6" w:rsidR="00843540" w:rsidRPr="00DA32F9" w:rsidRDefault="00843540" w:rsidP="00DA32F9">
      <w:pPr>
        <w:spacing w:after="120"/>
        <w:jc w:val="both"/>
        <w:rPr>
          <w:rFonts w:ascii="Sylfaen" w:hAnsi="Sylfaen" w:cs="Sylfaen"/>
          <w:sz w:val="18"/>
          <w:szCs w:val="18"/>
          <w:lang w:val="ka-GE"/>
        </w:rPr>
      </w:pPr>
      <w:r w:rsidRPr="00DA32F9">
        <w:rPr>
          <w:rFonts w:ascii="Sylfaen" w:hAnsi="Sylfaen" w:cs="Sylfaen"/>
          <w:sz w:val="18"/>
          <w:szCs w:val="18"/>
          <w:lang w:val="ka-GE"/>
        </w:rPr>
        <w:t>პირველი და მეორე აქტივობა ნაწილობრივ შესრულდა, ხოლო მესამე განხორციელდა.</w:t>
      </w:r>
    </w:p>
    <w:p w14:paraId="28C2C9D2" w14:textId="43B14344" w:rsidR="0081257F" w:rsidRPr="00DA32F9" w:rsidRDefault="0081257F" w:rsidP="00DA32F9">
      <w:pPr>
        <w:spacing w:after="120"/>
        <w:jc w:val="both"/>
        <w:rPr>
          <w:rFonts w:ascii="Sylfaen" w:hAnsi="Sylfaen" w:cs="Sylfaen"/>
          <w:sz w:val="18"/>
          <w:szCs w:val="18"/>
          <w:lang w:val="ka-GE"/>
        </w:rPr>
      </w:pPr>
    </w:p>
    <w:p w14:paraId="026E5482" w14:textId="73470544" w:rsidR="0081257F" w:rsidRPr="00DA32F9" w:rsidRDefault="0081257F" w:rsidP="00DA32F9">
      <w:pPr>
        <w:spacing w:after="120"/>
        <w:jc w:val="both"/>
        <w:rPr>
          <w:rFonts w:ascii="Sylfaen" w:hAnsi="Sylfaen" w:cs="Sylfaen"/>
          <w:sz w:val="18"/>
          <w:szCs w:val="18"/>
          <w:lang w:val="ka-GE"/>
        </w:rPr>
      </w:pPr>
    </w:p>
    <w:p w14:paraId="06A1E463" w14:textId="0F1930AF" w:rsidR="0081257F" w:rsidRPr="00DA32F9" w:rsidRDefault="0081257F" w:rsidP="00DA32F9">
      <w:pPr>
        <w:spacing w:after="120"/>
        <w:jc w:val="both"/>
        <w:rPr>
          <w:rFonts w:ascii="Sylfaen" w:hAnsi="Sylfaen" w:cs="Sylfaen"/>
          <w:sz w:val="18"/>
          <w:szCs w:val="18"/>
          <w:lang w:val="ka-GE"/>
        </w:rPr>
      </w:pPr>
    </w:p>
    <w:p w14:paraId="546D6E35" w14:textId="7D326F25" w:rsidR="0081257F" w:rsidRPr="00DA32F9" w:rsidRDefault="0081257F" w:rsidP="00DA32F9">
      <w:pPr>
        <w:spacing w:after="120"/>
        <w:jc w:val="both"/>
        <w:rPr>
          <w:rFonts w:ascii="Sylfaen" w:hAnsi="Sylfaen" w:cs="Sylfaen"/>
          <w:sz w:val="18"/>
          <w:szCs w:val="18"/>
          <w:lang w:val="ka-GE"/>
        </w:rPr>
      </w:pPr>
    </w:p>
    <w:p w14:paraId="12DEDA4D" w14:textId="3440FF56" w:rsidR="0081257F" w:rsidRPr="00DA32F9" w:rsidRDefault="0081257F" w:rsidP="00DA32F9">
      <w:pPr>
        <w:spacing w:after="120"/>
        <w:jc w:val="both"/>
        <w:rPr>
          <w:rFonts w:ascii="Sylfaen" w:hAnsi="Sylfaen" w:cs="Sylfaen"/>
          <w:sz w:val="18"/>
          <w:szCs w:val="18"/>
          <w:lang w:val="ka-GE"/>
        </w:rPr>
      </w:pPr>
    </w:p>
    <w:p w14:paraId="629C8D78" w14:textId="1225EAF7" w:rsidR="00843540" w:rsidRPr="00DA32F9" w:rsidRDefault="0081257F" w:rsidP="00DA32F9">
      <w:pPr>
        <w:spacing w:after="120"/>
        <w:jc w:val="both"/>
        <w:rPr>
          <w:rFonts w:ascii="Sylfaen" w:hAnsi="Sylfaen" w:cs="Sylfaen"/>
          <w:sz w:val="18"/>
          <w:szCs w:val="18"/>
          <w:lang w:val="ka-GE"/>
        </w:rPr>
      </w:pPr>
      <w:r w:rsidRPr="00DA32F9">
        <w:rPr>
          <w:rFonts w:ascii="Sylfaen" w:hAnsi="Sylfaen"/>
          <w:noProof/>
          <w:sz w:val="18"/>
          <w:szCs w:val="18"/>
        </w:rPr>
        <w:lastRenderedPageBreak/>
        <w:drawing>
          <wp:anchor distT="0" distB="0" distL="114300" distR="114300" simplePos="0" relativeHeight="252061696" behindDoc="1" locked="0" layoutInCell="1" allowOverlap="1" wp14:anchorId="0ABB42F1" wp14:editId="1C24FA5C">
            <wp:simplePos x="0" y="0"/>
            <wp:positionH relativeFrom="margin">
              <wp:posOffset>73025</wp:posOffset>
            </wp:positionH>
            <wp:positionV relativeFrom="paragraph">
              <wp:posOffset>6985</wp:posOffset>
            </wp:positionV>
            <wp:extent cx="5658485" cy="1887220"/>
            <wp:effectExtent l="0" t="0" r="18415" b="17780"/>
            <wp:wrapThrough wrapText="bothSides">
              <wp:wrapPolygon edited="0">
                <wp:start x="0" y="0"/>
                <wp:lineTo x="0" y="21585"/>
                <wp:lineTo x="21598" y="21585"/>
                <wp:lineTo x="21598" y="0"/>
                <wp:lineTo x="0" y="0"/>
              </wp:wrapPolygon>
            </wp:wrapThrough>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14:sizeRelH relativeFrom="margin">
              <wp14:pctWidth>0</wp14:pctWidth>
            </wp14:sizeRelH>
            <wp14:sizeRelV relativeFrom="margin">
              <wp14:pctHeight>0</wp14:pctHeight>
            </wp14:sizeRelV>
          </wp:anchor>
        </w:drawing>
      </w:r>
    </w:p>
    <w:p w14:paraId="2AEC1926" w14:textId="584485B6" w:rsidR="00843540" w:rsidRPr="00DA32F9" w:rsidRDefault="00843540"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22A7873E" w14:textId="58F82694" w:rsidR="00240CF1" w:rsidRPr="00DA32F9" w:rsidRDefault="0081257F" w:rsidP="00DA32F9">
      <w:pPr>
        <w:spacing w:after="120"/>
        <w:jc w:val="both"/>
        <w:rPr>
          <w:rFonts w:ascii="Sylfaen" w:hAnsi="Sylfaen" w:cs="Sylfaen"/>
          <w:sz w:val="18"/>
          <w:szCs w:val="18"/>
          <w:lang w:val="ka-GE"/>
        </w:rPr>
      </w:pPr>
      <w:r w:rsidRPr="00DA32F9">
        <w:rPr>
          <w:rFonts w:ascii="Sylfaen" w:hAnsi="Sylfaen"/>
          <w:noProof/>
          <w:color w:val="92D050"/>
          <w:sz w:val="18"/>
          <w:szCs w:val="18"/>
        </w:rPr>
        <w:drawing>
          <wp:anchor distT="0" distB="0" distL="114300" distR="114300" simplePos="0" relativeHeight="252063744" behindDoc="1" locked="0" layoutInCell="1" allowOverlap="1" wp14:anchorId="442D8B51" wp14:editId="12DF9098">
            <wp:simplePos x="0" y="0"/>
            <wp:positionH relativeFrom="margin">
              <wp:posOffset>0</wp:posOffset>
            </wp:positionH>
            <wp:positionV relativeFrom="paragraph">
              <wp:posOffset>32916</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93"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240CF1" w:rsidRPr="00DA32F9">
        <w:rPr>
          <w:rFonts w:ascii="Sylfaen" w:hAnsi="Sylfaen" w:cs="Sylfaen"/>
          <w:sz w:val="18"/>
          <w:szCs w:val="18"/>
          <w:lang w:val="ka-GE"/>
        </w:rPr>
        <w:t xml:space="preserve">პროექტი „მოძრავი ოფისი“ </w:t>
      </w:r>
      <w:r w:rsidR="00FF673A" w:rsidRPr="00DA32F9">
        <w:rPr>
          <w:rFonts w:ascii="Sylfaen" w:hAnsi="Sylfaen" w:cs="Sylfaen"/>
          <w:sz w:val="18"/>
          <w:szCs w:val="18"/>
          <w:lang w:val="ka-GE"/>
        </w:rPr>
        <w:t xml:space="preserve">2019 წელს </w:t>
      </w:r>
      <w:r w:rsidR="00240CF1" w:rsidRPr="00DA32F9">
        <w:rPr>
          <w:rFonts w:ascii="Sylfaen" w:hAnsi="Sylfaen" w:cs="Sylfaen"/>
          <w:sz w:val="18"/>
          <w:szCs w:val="18"/>
          <w:lang w:val="ka-GE"/>
        </w:rPr>
        <w:t>წარმატებით განხორციელდა საქართველოს 10-მდე რეგიონში  პროექტის ფარგლებში</w:t>
      </w:r>
      <w:r w:rsidR="005922A2" w:rsidRPr="00DA32F9">
        <w:rPr>
          <w:rFonts w:ascii="Sylfaen" w:hAnsi="Sylfaen" w:cs="Sylfaen"/>
          <w:sz w:val="18"/>
          <w:szCs w:val="18"/>
          <w:lang w:val="ka-GE"/>
        </w:rPr>
        <w:t xml:space="preserve"> </w:t>
      </w:r>
      <w:r w:rsidR="00240CF1" w:rsidRPr="00DA32F9">
        <w:rPr>
          <w:rFonts w:ascii="Sylfaen" w:hAnsi="Sylfaen" w:cs="Sylfaen"/>
          <w:sz w:val="18"/>
          <w:szCs w:val="18"/>
          <w:lang w:val="ka-GE"/>
        </w:rPr>
        <w:t xml:space="preserve">მომხმარებელთა ცნობიერების ამაღლების მიზნით, მოსახლეობას წარედგინა ინფორმაცია მათი უფლება-მოვალეობებისა და ენერგოომბუდსმენის სამსახურის ფუნქციების შესახებ. მიუხედავად, იმისა, რომ აქტივობა სრულად შესრულდა, </w:t>
      </w:r>
      <w:r w:rsidR="00947C61" w:rsidRPr="00DA32F9">
        <w:rPr>
          <w:rFonts w:ascii="Sylfaen" w:hAnsi="Sylfaen" w:cs="Sylfaen"/>
          <w:sz w:val="18"/>
          <w:szCs w:val="18"/>
          <w:lang w:val="ka-GE"/>
        </w:rPr>
        <w:t>პროექტის</w:t>
      </w:r>
      <w:r w:rsidR="00240CF1" w:rsidRPr="00DA32F9">
        <w:rPr>
          <w:rFonts w:ascii="Sylfaen" w:hAnsi="Sylfaen" w:cs="Sylfaen"/>
          <w:sz w:val="18"/>
          <w:szCs w:val="18"/>
          <w:lang w:val="ka-GE"/>
        </w:rPr>
        <w:t xml:space="preserve"> განხორციელება კვლავაც გრძელდება და პროექტი </w:t>
      </w:r>
      <w:r w:rsidR="00947C61" w:rsidRPr="00DA32F9">
        <w:rPr>
          <w:rFonts w:ascii="Sylfaen" w:hAnsi="Sylfaen" w:cs="Sylfaen"/>
          <w:sz w:val="18"/>
          <w:szCs w:val="18"/>
          <w:lang w:val="ka-GE"/>
        </w:rPr>
        <w:t>„</w:t>
      </w:r>
      <w:r w:rsidR="00240CF1" w:rsidRPr="00DA32F9">
        <w:rPr>
          <w:rFonts w:ascii="Sylfaen" w:hAnsi="Sylfaen" w:cs="Sylfaen"/>
          <w:sz w:val="18"/>
          <w:szCs w:val="18"/>
          <w:lang w:val="ka-GE"/>
        </w:rPr>
        <w:t>მოძრავი</w:t>
      </w:r>
      <w:r w:rsidR="00947C61" w:rsidRPr="00DA32F9">
        <w:rPr>
          <w:rFonts w:ascii="Sylfaen" w:hAnsi="Sylfaen" w:cs="Sylfaen"/>
          <w:sz w:val="18"/>
          <w:szCs w:val="18"/>
          <w:lang w:val="ka-GE"/>
        </w:rPr>
        <w:t xml:space="preserve"> </w:t>
      </w:r>
      <w:r w:rsidR="00240CF1" w:rsidRPr="00DA32F9">
        <w:rPr>
          <w:rFonts w:ascii="Sylfaen" w:hAnsi="Sylfaen" w:cs="Sylfaen"/>
          <w:sz w:val="18"/>
          <w:szCs w:val="18"/>
          <w:lang w:val="ka-GE"/>
        </w:rPr>
        <w:t>ოფისი</w:t>
      </w:r>
      <w:r w:rsidR="00947C61" w:rsidRPr="00DA32F9">
        <w:rPr>
          <w:rFonts w:ascii="Sylfaen" w:hAnsi="Sylfaen" w:cs="Sylfaen"/>
          <w:sz w:val="18"/>
          <w:szCs w:val="18"/>
          <w:lang w:val="ka-GE"/>
        </w:rPr>
        <w:t>“</w:t>
      </w:r>
      <w:r w:rsidR="00240CF1" w:rsidRPr="00DA32F9">
        <w:rPr>
          <w:rFonts w:ascii="Sylfaen" w:hAnsi="Sylfaen" w:cs="Sylfaen"/>
          <w:sz w:val="18"/>
          <w:szCs w:val="18"/>
          <w:lang w:val="ka-GE"/>
        </w:rPr>
        <w:t xml:space="preserve"> 2020 წელსაც ჩატარდა რამდენიმე მუნიციპალიტეტში.</w:t>
      </w:r>
    </w:p>
    <w:p w14:paraId="63628F7F" w14:textId="4104D39E" w:rsidR="0081257F" w:rsidRPr="00DA32F9" w:rsidRDefault="0081257F" w:rsidP="00DA32F9">
      <w:pPr>
        <w:spacing w:after="120"/>
        <w:jc w:val="both"/>
        <w:rPr>
          <w:rFonts w:ascii="Sylfaen" w:hAnsi="Sylfaen"/>
          <w:sz w:val="18"/>
          <w:szCs w:val="18"/>
          <w:lang w:val="ka-GE"/>
        </w:rPr>
      </w:pPr>
    </w:p>
    <w:p w14:paraId="2ACE6C5D" w14:textId="344F643F" w:rsidR="00843540" w:rsidRPr="00DA32F9" w:rsidRDefault="00843540" w:rsidP="00DA32F9">
      <w:pPr>
        <w:pStyle w:val="Heading2"/>
        <w:rPr>
          <w:rStyle w:val="IntenseEmphasis"/>
          <w:rFonts w:ascii="Sylfaen" w:hAnsi="Sylfaen" w:cs="Sylfaen"/>
          <w:color w:val="auto"/>
          <w:sz w:val="18"/>
          <w:szCs w:val="18"/>
          <w:lang w:val="ka-GE"/>
        </w:rPr>
      </w:pPr>
      <w:bookmarkStart w:id="24" w:name="_Toc63961801"/>
      <w:r w:rsidRPr="00DA32F9">
        <w:rPr>
          <w:rStyle w:val="IntenseEmphasis"/>
          <w:rFonts w:ascii="Sylfaen" w:hAnsi="Sylfaen" w:cs="Sylfaen"/>
          <w:color w:val="auto"/>
          <w:sz w:val="18"/>
          <w:szCs w:val="18"/>
        </w:rPr>
        <w:t>პრიორიტეტი</w:t>
      </w:r>
      <w:r w:rsidRPr="00DA32F9">
        <w:rPr>
          <w:rStyle w:val="IntenseEmphasis"/>
          <w:rFonts w:ascii="Sylfaen" w:hAnsi="Sylfaen"/>
          <w:color w:val="auto"/>
          <w:sz w:val="18"/>
          <w:szCs w:val="18"/>
        </w:rPr>
        <w:t xml:space="preserve"> XVI</w:t>
      </w:r>
      <w:r w:rsidRPr="00DA32F9">
        <w:rPr>
          <w:rStyle w:val="IntenseEmphasis"/>
          <w:rFonts w:ascii="Sylfaen" w:hAnsi="Sylfaen"/>
          <w:color w:val="auto"/>
          <w:sz w:val="18"/>
          <w:szCs w:val="18"/>
          <w:lang w:val="ka-GE"/>
        </w:rPr>
        <w:t>.</w:t>
      </w:r>
      <w:r w:rsidRPr="00DA32F9">
        <w:rPr>
          <w:rStyle w:val="IntenseEmphasis"/>
          <w:rFonts w:ascii="Sylfaen" w:hAnsi="Sylfaen"/>
          <w:color w:val="auto"/>
          <w:sz w:val="18"/>
          <w:szCs w:val="18"/>
        </w:rPr>
        <w:t xml:space="preserve"> </w:t>
      </w:r>
      <w:r w:rsidRPr="00DA32F9">
        <w:rPr>
          <w:rStyle w:val="IntenseEmphasis"/>
          <w:rFonts w:ascii="Sylfaen" w:hAnsi="Sylfaen" w:cs="Sylfaen"/>
          <w:color w:val="auto"/>
          <w:sz w:val="18"/>
          <w:szCs w:val="18"/>
          <w:lang w:val="ka-GE"/>
        </w:rPr>
        <w:t>მუნიციპალიტეტები</w:t>
      </w:r>
      <w:bookmarkEnd w:id="24"/>
    </w:p>
    <w:p w14:paraId="4C1FFCA2" w14:textId="77777777" w:rsidR="00843540" w:rsidRPr="00DA32F9" w:rsidRDefault="00843540" w:rsidP="00DA32F9">
      <w:pPr>
        <w:spacing w:after="120"/>
        <w:rPr>
          <w:rFonts w:ascii="Sylfaen" w:hAnsi="Sylfaen"/>
          <w:sz w:val="18"/>
          <w:szCs w:val="18"/>
          <w:lang w:val="ka-GE"/>
        </w:rPr>
      </w:pPr>
      <w:r w:rsidRPr="00DA32F9">
        <w:rPr>
          <w:rFonts w:ascii="Sylfaen" w:hAnsi="Sylfaen"/>
          <w:sz w:val="18"/>
          <w:szCs w:val="18"/>
          <w:lang w:val="ka-GE"/>
        </w:rPr>
        <w:t xml:space="preserve">პრიორიტეტის ფარგლებში გათვალისწინებულია 5 ამოცანა, </w:t>
      </w:r>
      <w:r w:rsidRPr="00DA32F9">
        <w:rPr>
          <w:rFonts w:ascii="Sylfaen" w:hAnsi="Sylfaen"/>
          <w:sz w:val="18"/>
          <w:szCs w:val="18"/>
        </w:rPr>
        <w:t>9</w:t>
      </w:r>
      <w:r w:rsidRPr="00DA32F9">
        <w:rPr>
          <w:rFonts w:ascii="Sylfaen" w:hAnsi="Sylfaen"/>
          <w:sz w:val="18"/>
          <w:szCs w:val="18"/>
          <w:lang w:val="ka-GE"/>
        </w:rPr>
        <w:t xml:space="preserve"> აქტივობა და </w:t>
      </w:r>
      <w:r w:rsidRPr="00DA32F9">
        <w:rPr>
          <w:rFonts w:ascii="Sylfaen" w:hAnsi="Sylfaen"/>
          <w:sz w:val="18"/>
          <w:szCs w:val="18"/>
        </w:rPr>
        <w:t>18</w:t>
      </w:r>
      <w:r w:rsidRPr="00DA32F9">
        <w:rPr>
          <w:rFonts w:ascii="Sylfaen" w:hAnsi="Sylfaen"/>
          <w:sz w:val="18"/>
          <w:szCs w:val="18"/>
          <w:lang w:val="ka-GE"/>
        </w:rPr>
        <w:t xml:space="preserve"> აქტივობის შედეგის ინდიკატორი. პრიორიტეტი მოიცავს შემდეგ ამოცანებს: </w:t>
      </w:r>
    </w:p>
    <w:p w14:paraId="022BAC52" w14:textId="77777777"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cs="Sylfaen"/>
          <w:b/>
          <w:sz w:val="18"/>
          <w:szCs w:val="18"/>
          <w:lang w:val="ka-GE"/>
        </w:rPr>
        <w:t>მუნიციპალიტეტებში ელექტრონული სერვისების ხელმისაწვდომობის გაუმჯობესების მიზნით, მუნიციპალიტეტებში ელექტრონული სერვისების ეტაპობრივი განვითარება</w:t>
      </w:r>
    </w:p>
    <w:p w14:paraId="607E749E" w14:textId="77777777"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მუნიციპალური სერვისების შესახებ მოსახლეობის ცნობიერების ამაღლება</w:t>
      </w:r>
    </w:p>
    <w:p w14:paraId="6E4CBF65" w14:textId="77777777"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მუნიციპალიტეტის საქმიანობაში მოქალაქეთა ჩართულობის გაზრდა</w:t>
      </w:r>
    </w:p>
    <w:p w14:paraId="1157690D" w14:textId="77777777"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უფლებამოსილ სამსახურებში კორუფციის პრევენციის ხელშეწყობა</w:t>
      </w:r>
    </w:p>
    <w:p w14:paraId="6165C5CD" w14:textId="51324C21" w:rsidR="00843540" w:rsidRPr="00DA32F9" w:rsidRDefault="00843540" w:rsidP="00DA32F9">
      <w:pPr>
        <w:pStyle w:val="ListParagraph"/>
        <w:numPr>
          <w:ilvl w:val="0"/>
          <w:numId w:val="1"/>
        </w:numPr>
        <w:spacing w:after="120"/>
        <w:jc w:val="both"/>
        <w:rPr>
          <w:rFonts w:ascii="Sylfaen" w:hAnsi="Sylfaen"/>
          <w:b/>
          <w:sz w:val="18"/>
          <w:szCs w:val="18"/>
          <w:lang w:val="ka-GE"/>
        </w:rPr>
      </w:pPr>
      <w:r w:rsidRPr="00DA32F9">
        <w:rPr>
          <w:rFonts w:ascii="Sylfaen" w:hAnsi="Sylfaen"/>
          <w:b/>
          <w:sz w:val="18"/>
          <w:szCs w:val="18"/>
          <w:lang w:val="ka-GE"/>
        </w:rPr>
        <w:t>მუნიციპალიტეტში კეთილსინდისიერების და გამჭვირვალობის განმტკიცება და კორუფციასთან ბრძოლის საკითხებზე ინტერ- მუნიციპალური თანამშრომლობის განვითარება</w:t>
      </w:r>
    </w:p>
    <w:p w14:paraId="119F7A73" w14:textId="77777777" w:rsidR="00033880" w:rsidRPr="00DA32F9" w:rsidRDefault="00033880" w:rsidP="00DA32F9">
      <w:pPr>
        <w:pStyle w:val="ListParagraph"/>
        <w:spacing w:after="120"/>
        <w:ind w:left="643"/>
        <w:jc w:val="both"/>
        <w:rPr>
          <w:rFonts w:ascii="Sylfaen" w:hAnsi="Sylfaen"/>
          <w:b/>
          <w:sz w:val="18"/>
          <w:szCs w:val="18"/>
          <w:lang w:val="ka-GE"/>
        </w:rPr>
      </w:pPr>
    </w:p>
    <w:p w14:paraId="18623E83" w14:textId="77777777" w:rsidR="00843540" w:rsidRPr="00DA32F9" w:rsidRDefault="00843540"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rPr>
        <w:t xml:space="preserve">ამოცანა 1: </w:t>
      </w:r>
      <w:r w:rsidRPr="00DA32F9">
        <w:rPr>
          <w:rFonts w:ascii="Sylfaen" w:hAnsi="Sylfaen" w:cs="Sylfaen"/>
          <w:b/>
          <w:sz w:val="18"/>
          <w:szCs w:val="18"/>
          <w:lang w:val="ka-GE"/>
        </w:rPr>
        <w:t>მუნიციპალიტეტებში ელექტრონული სერვისების ხელმისაწვდომობის გაუმჯობესების მიზნით, მუნიციპალიტეტებში ელექტრონული სერვისების ეტაპობრივი განვითარება</w:t>
      </w:r>
    </w:p>
    <w:p w14:paraId="0C04F6CB" w14:textId="77777777" w:rsidR="00843540" w:rsidRPr="00DA32F9" w:rsidRDefault="00843540" w:rsidP="00DA32F9">
      <w:pPr>
        <w:shd w:val="clear" w:color="auto" w:fill="9BC7CE" w:themeFill="accent5" w:themeFillTint="99"/>
        <w:spacing w:after="120"/>
        <w:jc w:val="both"/>
        <w:rPr>
          <w:rFonts w:ascii="Sylfaen" w:hAnsi="Sylfaen"/>
          <w:b/>
          <w:bCs/>
          <w:caps/>
          <w:spacing w:val="10"/>
          <w:sz w:val="18"/>
          <w:szCs w:val="18"/>
          <w:u w:val="single"/>
          <w:lang w:val="ka-GE"/>
        </w:rPr>
      </w:pPr>
      <w:r w:rsidRPr="00DA32F9">
        <w:rPr>
          <w:rStyle w:val="IntenseEmphasis"/>
          <w:rFonts w:ascii="Sylfaen" w:hAnsi="Sylfaen" w:cs="Sylfaen"/>
          <w:color w:val="auto"/>
          <w:sz w:val="18"/>
          <w:szCs w:val="18"/>
          <w:u w:val="single"/>
          <w:lang w:val="ka-GE"/>
        </w:rPr>
        <w:t>პასუხისმგებელი უწყება: ა(ა)იპ - მუნიციპალური სერვისების განვითარების სააგენტო; ქ. ქუთაისის მუნიციპალიტეტის მერია</w:t>
      </w:r>
    </w:p>
    <w:p w14:paraId="357C7CFF" w14:textId="605636EB" w:rsidR="00843540" w:rsidRPr="00DA32F9" w:rsidRDefault="005922A2"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ამოცანა მიზნად ისახავს </w:t>
      </w:r>
      <w:r w:rsidR="00843540" w:rsidRPr="00DA32F9">
        <w:rPr>
          <w:rFonts w:ascii="Sylfaen" w:hAnsi="Sylfaen"/>
          <w:sz w:val="18"/>
          <w:szCs w:val="18"/>
          <w:lang w:val="ka-GE"/>
        </w:rPr>
        <w:t>მუნიციპალიტეტებში დასანერგი ელექტრონული სერვისების გაუმჯობესების მიზნით სიტუაციური ანალიზის განხორციელება</w:t>
      </w:r>
      <w:r w:rsidRPr="00DA32F9">
        <w:rPr>
          <w:rFonts w:ascii="Sylfaen" w:hAnsi="Sylfaen"/>
          <w:sz w:val="18"/>
          <w:szCs w:val="18"/>
          <w:lang w:val="ka-GE"/>
        </w:rPr>
        <w:t>სა</w:t>
      </w:r>
      <w:r w:rsidR="00843540" w:rsidRPr="00DA32F9">
        <w:rPr>
          <w:rFonts w:ascii="Sylfaen" w:hAnsi="Sylfaen"/>
          <w:sz w:val="18"/>
          <w:szCs w:val="18"/>
          <w:lang w:val="ka-GE"/>
        </w:rPr>
        <w:t xml:space="preserve"> და საჭირო ღონისძიებების დაგეგმვა</w:t>
      </w:r>
      <w:r w:rsidRPr="00DA32F9">
        <w:rPr>
          <w:rFonts w:ascii="Sylfaen" w:hAnsi="Sylfaen"/>
          <w:sz w:val="18"/>
          <w:szCs w:val="18"/>
          <w:lang w:val="ka-GE"/>
        </w:rPr>
        <w:t>ს</w:t>
      </w:r>
      <w:r w:rsidR="004F1B81" w:rsidRPr="00DA32F9">
        <w:rPr>
          <w:rFonts w:ascii="Sylfaen" w:hAnsi="Sylfaen"/>
          <w:sz w:val="18"/>
          <w:szCs w:val="18"/>
          <w:lang w:val="ka-GE"/>
        </w:rPr>
        <w:t>.</w:t>
      </w:r>
      <w:r w:rsidR="00843540" w:rsidRPr="00DA32F9">
        <w:rPr>
          <w:rFonts w:ascii="Sylfaen" w:hAnsi="Sylfaen"/>
          <w:sz w:val="18"/>
          <w:szCs w:val="18"/>
          <w:lang w:val="ka-GE"/>
        </w:rPr>
        <w:t xml:space="preserve"> </w:t>
      </w:r>
    </w:p>
    <w:p w14:paraId="03D425C5" w14:textId="0D684E4E"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A459AD" w:rsidRPr="00DA32F9">
        <w:rPr>
          <w:rFonts w:ascii="Sylfaen" w:hAnsi="Sylfaen"/>
          <w:sz w:val="18"/>
          <w:szCs w:val="18"/>
          <w:lang w:val="ka-GE"/>
        </w:rPr>
        <w:t xml:space="preserve">გათვალისწინებულია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7CB9B5F4" w14:textId="3E7B4F03" w:rsidR="00843540" w:rsidRPr="00DA32F9" w:rsidRDefault="00843540" w:rsidP="00DA32F9">
      <w:pPr>
        <w:pStyle w:val="ListParagraph"/>
        <w:numPr>
          <w:ilvl w:val="0"/>
          <w:numId w:val="26"/>
        </w:numPr>
        <w:spacing w:after="120"/>
        <w:rPr>
          <w:rFonts w:ascii="Sylfaen" w:hAnsi="Sylfaen" w:cs="Sylfaen"/>
          <w:sz w:val="18"/>
          <w:szCs w:val="18"/>
          <w:lang w:val="ka-GE"/>
        </w:rPr>
      </w:pPr>
      <w:r w:rsidRPr="00DA32F9">
        <w:rPr>
          <w:rFonts w:ascii="Sylfaen" w:hAnsi="Sylfaen" w:cs="Sylfaen"/>
          <w:sz w:val="18"/>
          <w:szCs w:val="18"/>
          <w:lang w:val="ka-GE"/>
        </w:rPr>
        <w:t>მუნიციპალიტეტებში დასანერგი ელექტრონული სერვისების ანალიზი</w:t>
      </w:r>
    </w:p>
    <w:p w14:paraId="7B86451A" w14:textId="1F27FDFA" w:rsidR="00843540" w:rsidRPr="00DA32F9" w:rsidRDefault="00843540" w:rsidP="00DA32F9">
      <w:pPr>
        <w:pStyle w:val="ListParagraph"/>
        <w:numPr>
          <w:ilvl w:val="0"/>
          <w:numId w:val="26"/>
        </w:numPr>
        <w:spacing w:after="120"/>
        <w:rPr>
          <w:rFonts w:ascii="Sylfaen" w:hAnsi="Sylfaen" w:cs="Sylfaen"/>
          <w:sz w:val="18"/>
          <w:szCs w:val="18"/>
          <w:lang w:val="ka-GE"/>
        </w:rPr>
      </w:pPr>
      <w:r w:rsidRPr="00DA32F9">
        <w:rPr>
          <w:rFonts w:ascii="Sylfaen" w:hAnsi="Sylfaen" w:cs="Sylfaen"/>
          <w:sz w:val="18"/>
          <w:szCs w:val="18"/>
          <w:lang w:val="ka-GE"/>
        </w:rPr>
        <w:t>მუნიციპალური მოსაკრებლების ელექტრონული სისტემის შემუშავება</w:t>
      </w:r>
    </w:p>
    <w:p w14:paraId="239CF511" w14:textId="12B652DB" w:rsidR="00033880" w:rsidRPr="00DA32F9" w:rsidRDefault="00033880" w:rsidP="00DA32F9">
      <w:pPr>
        <w:spacing w:after="120"/>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36064" behindDoc="1" locked="0" layoutInCell="1" allowOverlap="1" wp14:anchorId="2151D754" wp14:editId="11C8EAB6">
            <wp:simplePos x="0" y="0"/>
            <wp:positionH relativeFrom="margin">
              <wp:posOffset>-635</wp:posOffset>
            </wp:positionH>
            <wp:positionV relativeFrom="paragraph">
              <wp:posOffset>250825</wp:posOffset>
            </wp:positionV>
            <wp:extent cx="6527800" cy="1852295"/>
            <wp:effectExtent l="0" t="0" r="6350" b="14605"/>
            <wp:wrapThrough wrapText="bothSides">
              <wp:wrapPolygon edited="0">
                <wp:start x="0" y="0"/>
                <wp:lineTo x="0" y="21548"/>
                <wp:lineTo x="21558" y="21548"/>
                <wp:lineTo x="21558" y="0"/>
                <wp:lineTo x="0" y="0"/>
              </wp:wrapPolygon>
            </wp:wrapThrough>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14:sizeRelH relativeFrom="margin">
              <wp14:pctWidth>0</wp14:pctWidth>
            </wp14:sizeRelH>
            <wp14:sizeRelV relativeFrom="margin">
              <wp14:pctHeight>0</wp14:pctHeight>
            </wp14:sizeRelV>
          </wp:anchor>
        </w:drawing>
      </w:r>
      <w:r w:rsidR="00843540" w:rsidRPr="00DA32F9">
        <w:rPr>
          <w:rFonts w:ascii="Sylfaen" w:hAnsi="Sylfaen"/>
          <w:sz w:val="18"/>
          <w:szCs w:val="18"/>
          <w:lang w:val="ka-GE"/>
        </w:rPr>
        <w:t>პირველი აქტივობა განხორციელდა, ხოლო მეორე შეჩერებულია.</w:t>
      </w:r>
    </w:p>
    <w:p w14:paraId="0A1FD601" w14:textId="33A8AEFC" w:rsidR="00843540" w:rsidRPr="00DA32F9" w:rsidRDefault="00843540" w:rsidP="00DA32F9">
      <w:pPr>
        <w:spacing w:after="120"/>
        <w:rPr>
          <w:rFonts w:ascii="Sylfaen" w:hAnsi="Sylfaen"/>
          <w:sz w:val="18"/>
          <w:szCs w:val="18"/>
          <w:lang w:val="ka-GE"/>
        </w:rPr>
      </w:pPr>
    </w:p>
    <w:p w14:paraId="02619C1D" w14:textId="7CC05141" w:rsidR="00843540" w:rsidRPr="00DA32F9" w:rsidRDefault="00843540"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r w:rsidRPr="00DA32F9">
        <w:rPr>
          <w:rFonts w:ascii="Sylfaen" w:hAnsi="Sylfaen"/>
          <w:sz w:val="18"/>
          <w:szCs w:val="18"/>
          <w:lang w:val="ka-GE"/>
        </w:rPr>
        <w:t xml:space="preserve"> </w:t>
      </w:r>
    </w:p>
    <w:p w14:paraId="75AEBD67" w14:textId="10A31852" w:rsidR="00843540" w:rsidRPr="00DA32F9" w:rsidRDefault="00033880" w:rsidP="00DA32F9">
      <w:pPr>
        <w:spacing w:after="120"/>
        <w:jc w:val="both"/>
        <w:rPr>
          <w:rFonts w:ascii="Sylfaen" w:hAnsi="Sylfaen" w:cs="Sylfaen"/>
          <w:bCs/>
          <w:noProof/>
          <w:sz w:val="18"/>
          <w:szCs w:val="18"/>
        </w:rPr>
      </w:pPr>
      <w:r w:rsidRPr="00DA32F9">
        <w:rPr>
          <w:rFonts w:ascii="Sylfaen" w:hAnsi="Sylfaen"/>
          <w:noProof/>
          <w:color w:val="92D050"/>
          <w:sz w:val="18"/>
          <w:szCs w:val="18"/>
        </w:rPr>
        <w:drawing>
          <wp:anchor distT="0" distB="0" distL="114300" distR="114300" simplePos="0" relativeHeight="252065792" behindDoc="1" locked="0" layoutInCell="1" allowOverlap="1" wp14:anchorId="5BE8C0CD" wp14:editId="63D36E2A">
            <wp:simplePos x="0" y="0"/>
            <wp:positionH relativeFrom="margin">
              <wp:posOffset>27296</wp:posOffset>
            </wp:positionH>
            <wp:positionV relativeFrom="paragraph">
              <wp:posOffset>25457</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94"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843540" w:rsidRPr="00DA32F9">
        <w:rPr>
          <w:rFonts w:ascii="Sylfaen" w:hAnsi="Sylfaen" w:cs="Sylfaen"/>
          <w:bCs/>
          <w:noProof/>
          <w:sz w:val="18"/>
          <w:szCs w:val="18"/>
        </w:rPr>
        <w:t xml:space="preserve">ელექტრონული სერვისების დანერგვის მიზნით </w:t>
      </w:r>
      <w:r w:rsidR="00843540" w:rsidRPr="00DA32F9">
        <w:rPr>
          <w:rFonts w:ascii="Sylfaen" w:hAnsi="Sylfaen" w:cs="Sylfaen"/>
          <w:bCs/>
          <w:noProof/>
          <w:sz w:val="18"/>
          <w:szCs w:val="18"/>
          <w:lang w:val="ka-GE"/>
        </w:rPr>
        <w:t xml:space="preserve">მუნიციპალური სერვისების განვითარების სააგენტომ </w:t>
      </w:r>
      <w:r w:rsidR="00843540" w:rsidRPr="00DA32F9">
        <w:rPr>
          <w:rFonts w:ascii="Sylfaen" w:hAnsi="Sylfaen" w:cs="Sylfaen"/>
          <w:bCs/>
          <w:noProof/>
          <w:sz w:val="18"/>
          <w:szCs w:val="18"/>
        </w:rPr>
        <w:t xml:space="preserve">გამართა </w:t>
      </w:r>
      <w:r w:rsidR="004F1B81" w:rsidRPr="00DA32F9">
        <w:rPr>
          <w:rFonts w:ascii="Sylfaen" w:hAnsi="Sylfaen" w:cs="Sylfaen"/>
          <w:bCs/>
          <w:noProof/>
          <w:sz w:val="18"/>
          <w:szCs w:val="18"/>
          <w:lang w:val="ka-GE"/>
        </w:rPr>
        <w:t>შეხვედრები</w:t>
      </w:r>
      <w:r w:rsidR="00843540" w:rsidRPr="00DA32F9">
        <w:rPr>
          <w:rFonts w:ascii="Sylfaen" w:hAnsi="Sylfaen" w:cs="Sylfaen"/>
          <w:bCs/>
          <w:noProof/>
          <w:sz w:val="18"/>
          <w:szCs w:val="18"/>
        </w:rPr>
        <w:t xml:space="preserve"> დაინტერესებულ მხარეთა მონაწილეობი</w:t>
      </w:r>
      <w:r w:rsidR="00843540" w:rsidRPr="00DA32F9">
        <w:rPr>
          <w:rFonts w:ascii="Sylfaen" w:hAnsi="Sylfaen" w:cs="Sylfaen"/>
          <w:bCs/>
          <w:noProof/>
          <w:sz w:val="18"/>
          <w:szCs w:val="18"/>
          <w:lang w:val="ka-GE"/>
        </w:rPr>
        <w:t>თ</w:t>
      </w:r>
      <w:r w:rsidR="00843540" w:rsidRPr="00DA32F9">
        <w:rPr>
          <w:rFonts w:ascii="Sylfaen" w:hAnsi="Sylfaen" w:cs="Sylfaen"/>
          <w:bCs/>
          <w:noProof/>
          <w:sz w:val="18"/>
          <w:szCs w:val="18"/>
        </w:rPr>
        <w:t>, სადაც</w:t>
      </w:r>
      <w:r w:rsidR="00843540" w:rsidRPr="00DA32F9">
        <w:rPr>
          <w:rFonts w:ascii="Sylfaen" w:hAnsi="Sylfaen" w:cs="Sylfaen"/>
          <w:bCs/>
          <w:noProof/>
          <w:sz w:val="18"/>
          <w:szCs w:val="18"/>
          <w:lang w:val="ka-GE"/>
        </w:rPr>
        <w:t xml:space="preserve"> </w:t>
      </w:r>
      <w:r w:rsidR="00843540" w:rsidRPr="00DA32F9">
        <w:rPr>
          <w:rFonts w:ascii="Sylfaen" w:hAnsi="Sylfaen" w:cs="Sylfaen"/>
          <w:bCs/>
          <w:noProof/>
          <w:sz w:val="18"/>
          <w:szCs w:val="18"/>
        </w:rPr>
        <w:t xml:space="preserve">იდენტიფიცირდა დასანერგი ელ.სერვისების/მოდულების ჩამონათვალი (სულ 17 მოდული). 2019 წლის აგვისტოში </w:t>
      </w:r>
      <w:r w:rsidR="00843540" w:rsidRPr="00DA32F9">
        <w:rPr>
          <w:rFonts w:ascii="Sylfaen" w:hAnsi="Sylfaen" w:cs="Sylfaen"/>
          <w:bCs/>
          <w:noProof/>
          <w:sz w:val="18"/>
          <w:szCs w:val="18"/>
          <w:lang w:val="ka-GE"/>
        </w:rPr>
        <w:t xml:space="preserve">კი </w:t>
      </w:r>
      <w:r w:rsidR="00843540" w:rsidRPr="00DA32F9">
        <w:rPr>
          <w:rFonts w:ascii="Sylfaen" w:hAnsi="Sylfaen" w:cs="Sylfaen"/>
          <w:bCs/>
          <w:noProof/>
          <w:sz w:val="18"/>
          <w:szCs w:val="18"/>
        </w:rPr>
        <w:t>შემუშავდა 2019-2021 წლების სამოქმედო გეგმა.</w:t>
      </w:r>
    </w:p>
    <w:p w14:paraId="13E1C5D0" w14:textId="0A06052C" w:rsidR="00FC3514" w:rsidRPr="00DA32F9" w:rsidRDefault="00267341" w:rsidP="00DA32F9">
      <w:pPr>
        <w:spacing w:after="120"/>
        <w:jc w:val="both"/>
        <w:rPr>
          <w:rFonts w:ascii="Sylfaen" w:hAnsi="Sylfaen" w:cs="Sylfaen"/>
          <w:bCs/>
          <w:noProof/>
          <w:sz w:val="18"/>
          <w:szCs w:val="18"/>
          <w:lang w:val="ka-GE"/>
        </w:rPr>
      </w:pPr>
      <w:r w:rsidRPr="00DA32F9">
        <w:rPr>
          <w:rFonts w:ascii="Sylfaen" w:hAnsi="Sylfaen" w:cs="Sylfaen"/>
          <w:bCs/>
          <w:noProof/>
          <w:sz w:val="18"/>
          <w:szCs w:val="18"/>
          <w:lang w:val="ka-GE"/>
        </w:rPr>
        <w:t>მუნიციპალური მოსაკრებლების ელექტრონული სისტემის შემუშავება</w:t>
      </w:r>
      <w:r w:rsidR="0064023C" w:rsidRPr="00DA32F9">
        <w:rPr>
          <w:rFonts w:ascii="Sylfaen" w:hAnsi="Sylfaen" w:cs="Sylfaen"/>
          <w:bCs/>
          <w:noProof/>
          <w:sz w:val="18"/>
          <w:szCs w:val="18"/>
        </w:rPr>
        <w:t xml:space="preserve"> </w:t>
      </w:r>
      <w:r w:rsidR="00843540" w:rsidRPr="00DA32F9">
        <w:rPr>
          <w:rFonts w:ascii="Sylfaen" w:hAnsi="Sylfaen" w:cs="Sylfaen"/>
          <w:bCs/>
          <w:noProof/>
          <w:sz w:val="18"/>
          <w:szCs w:val="18"/>
          <w:lang w:val="ka-GE"/>
        </w:rPr>
        <w:t>შეჩერდა, რადგანაც 2019 წლის სექტემბრი</w:t>
      </w:r>
      <w:r w:rsidRPr="00DA32F9">
        <w:rPr>
          <w:rFonts w:ascii="Sylfaen" w:hAnsi="Sylfaen" w:cs="Sylfaen"/>
          <w:bCs/>
          <w:noProof/>
          <w:sz w:val="18"/>
          <w:szCs w:val="18"/>
          <w:lang w:val="ka-GE"/>
        </w:rPr>
        <w:t>დან</w:t>
      </w:r>
      <w:r w:rsidR="0064023C" w:rsidRPr="00DA32F9">
        <w:rPr>
          <w:rFonts w:ascii="Sylfaen" w:hAnsi="Sylfaen" w:cs="Sylfaen"/>
          <w:bCs/>
          <w:noProof/>
          <w:sz w:val="18"/>
          <w:szCs w:val="18"/>
        </w:rPr>
        <w:t xml:space="preserve"> </w:t>
      </w:r>
      <w:r w:rsidR="00843540" w:rsidRPr="00DA32F9">
        <w:rPr>
          <w:rFonts w:ascii="Sylfaen" w:hAnsi="Sylfaen" w:cs="Sylfaen"/>
          <w:bCs/>
          <w:noProof/>
          <w:sz w:val="18"/>
          <w:szCs w:val="18"/>
          <w:lang w:val="ka-GE"/>
        </w:rPr>
        <w:t>საქართველოს რეგიონული განვითარებისა და ინფრასტრუქტურის სამინისტრომ დაიწყო ახალი პროექტი, რომელიც გულისხმობს 63 მუნიციპალიტეტში ერთიანი ელექტრონული სისტემების დანერგვას. შესაბამისად, ცალკე სისტემის განვითარებამ ქუთაისის მუნიციპალიტეტში დაკარგა აქტუალობა.</w:t>
      </w:r>
    </w:p>
    <w:p w14:paraId="2401259A" w14:textId="77777777" w:rsidR="00033880" w:rsidRPr="00DA32F9" w:rsidRDefault="00033880" w:rsidP="00DA32F9">
      <w:pPr>
        <w:spacing w:after="120"/>
        <w:jc w:val="both"/>
        <w:rPr>
          <w:rFonts w:ascii="Sylfaen" w:hAnsi="Sylfaen" w:cs="Sylfaen"/>
          <w:bCs/>
          <w:noProof/>
          <w:sz w:val="18"/>
          <w:szCs w:val="18"/>
          <w:lang w:val="ka-GE"/>
        </w:rPr>
      </w:pPr>
    </w:p>
    <w:p w14:paraId="16E81D70" w14:textId="77777777" w:rsidR="00843540" w:rsidRPr="00DA32F9" w:rsidRDefault="00843540"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lang w:val="ka-GE"/>
        </w:rPr>
        <w:t>ამოცანა 2: მუნიციპალიტეტის საქმიანობაში მოქალაქეთა ჩართულობის გაზრდა</w:t>
      </w:r>
    </w:p>
    <w:p w14:paraId="61BE126C" w14:textId="77777777" w:rsidR="00843540" w:rsidRPr="00DA32F9" w:rsidRDefault="00843540"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 xml:space="preserve">პასუხისმგებელი უწყება: </w:t>
      </w:r>
      <w:r w:rsidRPr="00DA32F9">
        <w:rPr>
          <w:rStyle w:val="IntenseEmphasis"/>
          <w:rFonts w:ascii="Sylfaen" w:hAnsi="Sylfaen" w:cs="Sylfaen"/>
          <w:color w:val="auto"/>
          <w:sz w:val="18"/>
          <w:szCs w:val="18"/>
          <w:u w:val="single"/>
          <w:lang w:val="ka-GE"/>
        </w:rPr>
        <w:t>ქ. ქუთაისის მუნიციპალიტეტის მერია; ანტიკორუფციული საბჭოს წევრი მუნიციპალიტეტები</w:t>
      </w:r>
    </w:p>
    <w:p w14:paraId="53D5B70A" w14:textId="326D4808" w:rsidR="00843540" w:rsidRPr="00DA32F9" w:rsidRDefault="00DD5518" w:rsidP="00DA32F9">
      <w:pPr>
        <w:spacing w:after="120"/>
        <w:jc w:val="both"/>
        <w:rPr>
          <w:rFonts w:ascii="Sylfaen" w:hAnsi="Sylfaen"/>
          <w:sz w:val="18"/>
          <w:szCs w:val="18"/>
          <w:lang w:val="ka-GE"/>
        </w:rPr>
      </w:pPr>
      <w:r w:rsidRPr="00DA32F9">
        <w:rPr>
          <w:rFonts w:ascii="Sylfaen" w:hAnsi="Sylfaen"/>
          <w:sz w:val="18"/>
          <w:szCs w:val="18"/>
          <w:lang w:val="ka-GE"/>
        </w:rPr>
        <w:t>ამოცანა მიზნად ისახავს</w:t>
      </w:r>
      <w:r w:rsidR="00843540" w:rsidRPr="00DA32F9">
        <w:rPr>
          <w:rFonts w:ascii="Sylfaen" w:hAnsi="Sylfaen"/>
          <w:sz w:val="18"/>
          <w:szCs w:val="18"/>
          <w:lang w:val="ka-GE"/>
        </w:rPr>
        <w:t xml:space="preserve"> მუნიციპალური სერვისების შესახებ ცნობიერების ამაღლება</w:t>
      </w:r>
      <w:r w:rsidRPr="00DA32F9">
        <w:rPr>
          <w:rFonts w:ascii="Sylfaen" w:hAnsi="Sylfaen"/>
          <w:sz w:val="18"/>
          <w:szCs w:val="18"/>
          <w:lang w:val="ka-GE"/>
        </w:rPr>
        <w:t>ს</w:t>
      </w:r>
      <w:r w:rsidR="00843540" w:rsidRPr="00DA32F9">
        <w:rPr>
          <w:rFonts w:ascii="Sylfaen" w:hAnsi="Sylfaen"/>
          <w:sz w:val="18"/>
          <w:szCs w:val="18"/>
          <w:lang w:val="ka-GE"/>
        </w:rPr>
        <w:t xml:space="preserve"> შესაბამისი მობილური აპლიკაციის შექმნისა და შეხვედრების/პრეზენტაციების </w:t>
      </w:r>
      <w:r w:rsidRPr="00DA32F9">
        <w:rPr>
          <w:rFonts w:ascii="Sylfaen" w:hAnsi="Sylfaen"/>
          <w:sz w:val="18"/>
          <w:szCs w:val="18"/>
          <w:lang w:val="ka-GE"/>
        </w:rPr>
        <w:t>განხორციელების</w:t>
      </w:r>
      <w:r w:rsidR="00843540" w:rsidRPr="00DA32F9">
        <w:rPr>
          <w:rFonts w:ascii="Sylfaen" w:hAnsi="Sylfaen"/>
          <w:sz w:val="18"/>
          <w:szCs w:val="18"/>
          <w:lang w:val="ka-GE"/>
        </w:rPr>
        <w:t xml:space="preserve"> </w:t>
      </w:r>
      <w:r w:rsidRPr="00DA32F9">
        <w:rPr>
          <w:rFonts w:ascii="Sylfaen" w:hAnsi="Sylfaen"/>
          <w:sz w:val="18"/>
          <w:szCs w:val="18"/>
          <w:lang w:val="ka-GE"/>
        </w:rPr>
        <w:t>მეშვეობით.</w:t>
      </w:r>
    </w:p>
    <w:p w14:paraId="48DBD37F" w14:textId="275281E1" w:rsidR="00843540" w:rsidRPr="00DA32F9" w:rsidRDefault="00843540" w:rsidP="00DA32F9">
      <w:pPr>
        <w:spacing w:after="120"/>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DD5518"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344D9950" w14:textId="5C8B1E61"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მუნიციპალური სერვისების შესახებ მობილური აპლიკაციის შემუშავება</w:t>
      </w:r>
    </w:p>
    <w:p w14:paraId="1FFF544D" w14:textId="424ABB80"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ადმინისტრაციულ ერთეულებში მუნიციპალური სერვისების შესახებ შეხვედრების/პრეზენტაციების გამართვა</w:t>
      </w:r>
    </w:p>
    <w:p w14:paraId="2D1188D1" w14:textId="29526742" w:rsidR="00843540" w:rsidRPr="00DA32F9" w:rsidRDefault="00843540" w:rsidP="00DA32F9">
      <w:pPr>
        <w:spacing w:after="120"/>
        <w:ind w:left="360"/>
        <w:jc w:val="both"/>
        <w:rPr>
          <w:rFonts w:ascii="Sylfaen" w:hAnsi="Sylfaen"/>
          <w:sz w:val="18"/>
          <w:szCs w:val="18"/>
          <w:lang w:val="ka-GE"/>
        </w:rPr>
      </w:pPr>
      <w:r w:rsidRPr="00DA32F9">
        <w:rPr>
          <w:rFonts w:ascii="Sylfaen" w:hAnsi="Sylfaen"/>
          <w:sz w:val="18"/>
          <w:szCs w:val="18"/>
          <w:lang w:val="ka-GE"/>
        </w:rPr>
        <w:t>პირველი აქტივობის განხორციელება შეჩერებულია, ხოლო მეორე აქტივობის განხორციელება არ დაწყებულა.</w:t>
      </w:r>
    </w:p>
    <w:p w14:paraId="595009F2" w14:textId="2D5A78CA" w:rsidR="0064189D" w:rsidRPr="00DA32F9" w:rsidRDefault="0064189D" w:rsidP="00DA32F9">
      <w:pPr>
        <w:spacing w:after="120"/>
        <w:ind w:left="360"/>
        <w:jc w:val="both"/>
        <w:rPr>
          <w:rFonts w:ascii="Sylfaen" w:hAnsi="Sylfaen"/>
          <w:sz w:val="18"/>
          <w:szCs w:val="18"/>
          <w:lang w:val="ka-GE"/>
        </w:rPr>
      </w:pPr>
    </w:p>
    <w:p w14:paraId="02D8A7DE" w14:textId="0FA53BC1" w:rsidR="0064189D" w:rsidRPr="00DA32F9" w:rsidRDefault="0064189D" w:rsidP="00DA32F9">
      <w:pPr>
        <w:spacing w:after="120"/>
        <w:ind w:left="360"/>
        <w:jc w:val="both"/>
        <w:rPr>
          <w:rFonts w:ascii="Sylfaen" w:hAnsi="Sylfaen"/>
          <w:sz w:val="18"/>
          <w:szCs w:val="18"/>
          <w:lang w:val="ka-GE"/>
        </w:rPr>
      </w:pPr>
    </w:p>
    <w:p w14:paraId="50F2242B" w14:textId="75A3A976" w:rsidR="0064189D" w:rsidRPr="00DA32F9" w:rsidRDefault="0064189D" w:rsidP="00DA32F9">
      <w:pPr>
        <w:spacing w:after="120"/>
        <w:ind w:left="360"/>
        <w:jc w:val="both"/>
        <w:rPr>
          <w:rFonts w:ascii="Sylfaen" w:hAnsi="Sylfaen"/>
          <w:sz w:val="18"/>
          <w:szCs w:val="18"/>
          <w:lang w:val="ka-GE"/>
        </w:rPr>
      </w:pPr>
    </w:p>
    <w:p w14:paraId="22A91A84" w14:textId="74C15D2F" w:rsidR="0064189D" w:rsidRPr="00DA32F9" w:rsidRDefault="0064189D" w:rsidP="00DA32F9">
      <w:pPr>
        <w:spacing w:after="120"/>
        <w:ind w:left="360"/>
        <w:jc w:val="both"/>
        <w:rPr>
          <w:rFonts w:ascii="Sylfaen" w:hAnsi="Sylfaen"/>
          <w:sz w:val="18"/>
          <w:szCs w:val="18"/>
          <w:lang w:val="ka-GE"/>
        </w:rPr>
      </w:pPr>
    </w:p>
    <w:p w14:paraId="3920C2BE" w14:textId="49AC8D20" w:rsidR="0064189D" w:rsidRPr="00DA32F9" w:rsidRDefault="0064189D" w:rsidP="00DA32F9">
      <w:pPr>
        <w:spacing w:after="120"/>
        <w:ind w:left="360"/>
        <w:jc w:val="both"/>
        <w:rPr>
          <w:rFonts w:ascii="Sylfaen" w:hAnsi="Sylfaen"/>
          <w:sz w:val="18"/>
          <w:szCs w:val="18"/>
          <w:lang w:val="ka-GE"/>
        </w:rPr>
      </w:pPr>
    </w:p>
    <w:p w14:paraId="7BAEE80D" w14:textId="621B21A2" w:rsidR="0064189D" w:rsidRPr="00DA32F9" w:rsidRDefault="0064189D" w:rsidP="00DA32F9">
      <w:pPr>
        <w:spacing w:after="120"/>
        <w:ind w:left="360"/>
        <w:jc w:val="both"/>
        <w:rPr>
          <w:rFonts w:ascii="Sylfaen" w:hAnsi="Sylfaen"/>
          <w:sz w:val="18"/>
          <w:szCs w:val="18"/>
          <w:lang w:val="ka-GE"/>
        </w:rPr>
      </w:pPr>
    </w:p>
    <w:p w14:paraId="6AF10B8F" w14:textId="1EEF8633" w:rsidR="0064189D" w:rsidRPr="00DA32F9" w:rsidRDefault="0064189D" w:rsidP="00DA32F9">
      <w:pPr>
        <w:spacing w:after="120"/>
        <w:ind w:left="360"/>
        <w:jc w:val="both"/>
        <w:rPr>
          <w:rFonts w:ascii="Sylfaen" w:hAnsi="Sylfaen"/>
          <w:sz w:val="18"/>
          <w:szCs w:val="18"/>
          <w:lang w:val="ka-GE"/>
        </w:rPr>
      </w:pPr>
      <w:r w:rsidRPr="00DA32F9">
        <w:rPr>
          <w:rFonts w:ascii="Sylfaen" w:hAnsi="Sylfaen"/>
          <w:noProof/>
          <w:sz w:val="18"/>
          <w:szCs w:val="18"/>
        </w:rPr>
        <w:lastRenderedPageBreak/>
        <w:drawing>
          <wp:anchor distT="0" distB="0" distL="114300" distR="114300" simplePos="0" relativeHeight="251739136" behindDoc="1" locked="0" layoutInCell="1" allowOverlap="1" wp14:anchorId="5DA6225F" wp14:editId="413E296E">
            <wp:simplePos x="0" y="0"/>
            <wp:positionH relativeFrom="margin">
              <wp:align>left</wp:align>
            </wp:positionH>
            <wp:positionV relativeFrom="paragraph">
              <wp:posOffset>142875</wp:posOffset>
            </wp:positionV>
            <wp:extent cx="6004560" cy="1801495"/>
            <wp:effectExtent l="0" t="0" r="15240" b="8255"/>
            <wp:wrapThrough wrapText="bothSides">
              <wp:wrapPolygon edited="0">
                <wp:start x="0" y="0"/>
                <wp:lineTo x="0" y="21471"/>
                <wp:lineTo x="21586" y="21471"/>
                <wp:lineTo x="21586" y="0"/>
                <wp:lineTo x="0" y="0"/>
              </wp:wrapPolygon>
            </wp:wrapThrough>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14:sizeRelH relativeFrom="margin">
              <wp14:pctWidth>0</wp14:pctWidth>
            </wp14:sizeRelH>
            <wp14:sizeRelV relativeFrom="margin">
              <wp14:pctHeight>0</wp14:pctHeight>
            </wp14:sizeRelV>
          </wp:anchor>
        </w:drawing>
      </w:r>
    </w:p>
    <w:p w14:paraId="3DE2DD19" w14:textId="74A01A82" w:rsidR="00843540" w:rsidRPr="00DA32F9" w:rsidRDefault="00843540" w:rsidP="00DA32F9">
      <w:pPr>
        <w:rPr>
          <w:rFonts w:ascii="Sylfaen" w:hAnsi="Sylfaen"/>
          <w:sz w:val="18"/>
          <w:szCs w:val="18"/>
          <w:lang w:val="ka-GE"/>
        </w:rPr>
      </w:pPr>
    </w:p>
    <w:p w14:paraId="4348EBBD" w14:textId="53C3B048" w:rsidR="00843540" w:rsidRPr="00DA32F9" w:rsidRDefault="00843540" w:rsidP="00DA32F9">
      <w:pPr>
        <w:shd w:val="clear" w:color="auto" w:fill="9BC7CE" w:themeFill="accent5" w:themeFillTint="99"/>
        <w:spacing w:after="120"/>
        <w:jc w:val="both"/>
        <w:rPr>
          <w:rFonts w:ascii="Sylfaen" w:hAnsi="Sylfaen"/>
          <w:b/>
          <w:sz w:val="18"/>
          <w:szCs w:val="18"/>
          <w:lang w:val="ka-GE"/>
        </w:rPr>
      </w:pPr>
      <w:r w:rsidRPr="00DA32F9">
        <w:rPr>
          <w:rFonts w:ascii="Sylfaen" w:hAnsi="Sylfaen" w:cs="Sylfaen"/>
          <w:b/>
          <w:sz w:val="18"/>
          <w:szCs w:val="18"/>
          <w:lang w:val="ka-GE"/>
        </w:rPr>
        <w:t>ამოცანა 3: მუნიციპალიტეტის საქმიანობაში მოქალაქეთა ჩართულობის გაზრდა</w:t>
      </w:r>
    </w:p>
    <w:p w14:paraId="5F887B77" w14:textId="77777777" w:rsidR="00843540" w:rsidRPr="00DA32F9" w:rsidRDefault="00843540" w:rsidP="00DA32F9">
      <w:pPr>
        <w:shd w:val="clear" w:color="auto" w:fill="9BC7CE" w:themeFill="accent5" w:themeFillTint="99"/>
        <w:spacing w:after="120"/>
        <w:jc w:val="both"/>
        <w:rPr>
          <w:rFonts w:ascii="Sylfaen" w:hAnsi="Sylfaen"/>
          <w:b/>
          <w:sz w:val="18"/>
          <w:szCs w:val="18"/>
          <w:u w:val="single"/>
        </w:rPr>
      </w:pPr>
      <w:r w:rsidRPr="00DA32F9">
        <w:rPr>
          <w:rFonts w:ascii="Sylfaen" w:hAnsi="Sylfaen"/>
          <w:b/>
          <w:sz w:val="18"/>
          <w:szCs w:val="18"/>
          <w:u w:val="single"/>
          <w:lang w:val="ka-GE"/>
        </w:rPr>
        <w:t>პასუხისმგებელი უწყება: თელავის მუნიციპალიტეტის საკრებულო</w:t>
      </w:r>
      <w:r w:rsidRPr="00DA32F9">
        <w:rPr>
          <w:rFonts w:ascii="Sylfaen" w:hAnsi="Sylfaen"/>
          <w:b/>
          <w:sz w:val="18"/>
          <w:szCs w:val="18"/>
          <w:u w:val="single"/>
        </w:rPr>
        <w:t>; ქ. ქუთაისის მუნიციპალიტეტის მერია</w:t>
      </w:r>
    </w:p>
    <w:p w14:paraId="11F55ADA" w14:textId="5A0CE8DA"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 xml:space="preserve">აღნიშნული </w:t>
      </w:r>
      <w:r w:rsidR="00DD5518" w:rsidRPr="00DA32F9">
        <w:rPr>
          <w:rFonts w:ascii="Sylfaen" w:hAnsi="Sylfaen"/>
          <w:sz w:val="18"/>
          <w:szCs w:val="18"/>
          <w:lang w:val="ka-GE"/>
        </w:rPr>
        <w:t xml:space="preserve">ამოცანა მიზნად ისახავს </w:t>
      </w:r>
      <w:r w:rsidRPr="00DA32F9">
        <w:rPr>
          <w:rFonts w:ascii="Sylfaen" w:hAnsi="Sylfaen"/>
          <w:sz w:val="18"/>
          <w:szCs w:val="18"/>
          <w:lang w:val="ka-GE"/>
        </w:rPr>
        <w:t>თელავის მუნიციპალიტეტში გამოკითხვის მექანიზმის დანერგვა</w:t>
      </w:r>
      <w:r w:rsidR="00CD382A" w:rsidRPr="00DA32F9">
        <w:rPr>
          <w:rFonts w:ascii="Sylfaen" w:hAnsi="Sylfaen"/>
          <w:sz w:val="18"/>
          <w:szCs w:val="18"/>
          <w:lang w:val="ka-GE"/>
        </w:rPr>
        <w:t xml:space="preserve">სა და მოქალაქეების მუნიციპალიტეტის საქმიანობაში ჩართვის მექანიზმების გაუმჯობესებას. </w:t>
      </w:r>
    </w:p>
    <w:p w14:paraId="0CAB0FC6" w14:textId="0EDF7AE1"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CD382A"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1988E9B6" w14:textId="0376118A"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თელავის მუნიციპალიტეტში გამოკითხვის მექანიზმის დანერგვა და ეფექტიანი ფუნქციონირების უზრუნველყოფა</w:t>
      </w:r>
    </w:p>
    <w:p w14:paraId="347AA93C" w14:textId="638B7FB2"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ქუთაისის მუნიციპალიტეტში მამხილებელთა ინსტიტუტის გაძლიერების მიზნით მხილების  ელექტრონული მოდულის ინტეგრირება მუნიციპალიტეტის ვებგვერდზე</w:t>
      </w:r>
    </w:p>
    <w:p w14:paraId="60BB2C86" w14:textId="4058611E" w:rsidR="00843540" w:rsidRPr="00DA32F9" w:rsidRDefault="00CD382A" w:rsidP="00DA32F9">
      <w:pPr>
        <w:spacing w:after="120"/>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40160" behindDoc="1" locked="0" layoutInCell="1" allowOverlap="1" wp14:anchorId="0666B6DF" wp14:editId="052BA120">
            <wp:simplePos x="0" y="0"/>
            <wp:positionH relativeFrom="margin">
              <wp:align>left</wp:align>
            </wp:positionH>
            <wp:positionV relativeFrom="paragraph">
              <wp:posOffset>246380</wp:posOffset>
            </wp:positionV>
            <wp:extent cx="5800090" cy="2019300"/>
            <wp:effectExtent l="0" t="0" r="10160" b="0"/>
            <wp:wrapThrough wrapText="bothSides">
              <wp:wrapPolygon edited="0">
                <wp:start x="0" y="0"/>
                <wp:lineTo x="0" y="21396"/>
                <wp:lineTo x="21567" y="21396"/>
                <wp:lineTo x="21567" y="0"/>
                <wp:lineTo x="0" y="0"/>
              </wp:wrapPolygon>
            </wp:wrapThrough>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14:sizeRelH relativeFrom="margin">
              <wp14:pctWidth>0</wp14:pctWidth>
            </wp14:sizeRelH>
            <wp14:sizeRelV relativeFrom="margin">
              <wp14:pctHeight>0</wp14:pctHeight>
            </wp14:sizeRelV>
          </wp:anchor>
        </w:drawing>
      </w:r>
      <w:r w:rsidR="00843540" w:rsidRPr="00DA32F9">
        <w:rPr>
          <w:rFonts w:ascii="Sylfaen" w:hAnsi="Sylfaen" w:cs="Sylfaen"/>
          <w:sz w:val="18"/>
          <w:szCs w:val="18"/>
          <w:lang w:val="ka-GE"/>
        </w:rPr>
        <w:t>პირველი აქტივობა ნაწილობრივ შესრულდა, ხოლო მეორე განხორციელდა.</w:t>
      </w:r>
    </w:p>
    <w:p w14:paraId="07A806B2" w14:textId="6CC271FA" w:rsidR="00843540" w:rsidRPr="00DA32F9" w:rsidRDefault="00843540" w:rsidP="00DA32F9">
      <w:pPr>
        <w:spacing w:after="120"/>
        <w:rPr>
          <w:rFonts w:ascii="Sylfaen" w:hAnsi="Sylfaen"/>
          <w:sz w:val="18"/>
          <w:szCs w:val="18"/>
          <w:lang w:val="ka-GE"/>
        </w:rPr>
      </w:pPr>
    </w:p>
    <w:p w14:paraId="5415915C" w14:textId="318080FC" w:rsidR="00843540" w:rsidRPr="00DA32F9" w:rsidRDefault="00843540"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14CC98CB" w14:textId="77777777" w:rsidR="0064189D" w:rsidRPr="00DA32F9" w:rsidRDefault="0064189D"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67840" behindDoc="1" locked="0" layoutInCell="1" allowOverlap="1" wp14:anchorId="1986F2E5" wp14:editId="105F173E">
            <wp:simplePos x="0" y="0"/>
            <wp:positionH relativeFrom="margin">
              <wp:posOffset>197893</wp:posOffset>
            </wp:positionH>
            <wp:positionV relativeFrom="paragraph">
              <wp:posOffset>127815</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95"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843540" w:rsidRPr="00DA32F9">
        <w:rPr>
          <w:rFonts w:ascii="Sylfaen" w:hAnsi="Sylfaen"/>
          <w:sz w:val="18"/>
          <w:szCs w:val="18"/>
          <w:lang w:val="ka-GE"/>
        </w:rPr>
        <w:t>ქუთაისის მერიამ მამხილებელთა ინსტიტუტის გაძლიერების მიზნით</w:t>
      </w:r>
      <w:r w:rsidR="006B1274" w:rsidRPr="00DA32F9">
        <w:rPr>
          <w:rFonts w:ascii="Sylfaen" w:hAnsi="Sylfaen"/>
          <w:sz w:val="18"/>
          <w:szCs w:val="18"/>
          <w:lang w:val="ka-GE"/>
        </w:rPr>
        <w:t xml:space="preserve"> </w:t>
      </w:r>
      <w:r w:rsidR="006B1274" w:rsidRPr="00DA32F9">
        <w:rPr>
          <w:rFonts w:ascii="Sylfaen" w:hAnsi="Sylfaen"/>
          <w:b/>
          <w:sz w:val="18"/>
          <w:szCs w:val="18"/>
          <w:lang w:val="ka-GE"/>
        </w:rPr>
        <w:t>მუნიციპალიტეტის</w:t>
      </w:r>
      <w:r w:rsidR="00843540" w:rsidRPr="00DA32F9">
        <w:rPr>
          <w:rFonts w:ascii="Sylfaen" w:hAnsi="Sylfaen"/>
          <w:b/>
          <w:sz w:val="18"/>
          <w:szCs w:val="18"/>
          <w:lang w:val="ka-GE"/>
        </w:rPr>
        <w:t xml:space="preserve"> </w:t>
      </w:r>
      <w:r w:rsidR="006B1274" w:rsidRPr="00DA32F9">
        <w:rPr>
          <w:rFonts w:ascii="Sylfaen" w:hAnsi="Sylfaen"/>
          <w:b/>
          <w:sz w:val="18"/>
          <w:szCs w:val="18"/>
          <w:lang w:val="ka-GE"/>
        </w:rPr>
        <w:t xml:space="preserve">ვებგვერდზე განათავსა </w:t>
      </w:r>
      <w:r w:rsidR="00843540" w:rsidRPr="00DA32F9">
        <w:rPr>
          <w:rFonts w:ascii="Sylfaen" w:hAnsi="Sylfaen"/>
          <w:b/>
          <w:sz w:val="18"/>
          <w:szCs w:val="18"/>
          <w:lang w:val="ka-GE"/>
        </w:rPr>
        <w:t>მხილების ელექტრონული მექანიზმი,</w:t>
      </w:r>
      <w:r w:rsidR="00843540" w:rsidRPr="00DA32F9">
        <w:rPr>
          <w:rFonts w:ascii="Sylfaen" w:hAnsi="Sylfaen"/>
          <w:sz w:val="18"/>
          <w:szCs w:val="18"/>
          <w:lang w:val="ka-GE"/>
        </w:rPr>
        <w:t xml:space="preserve"> რომელიც </w:t>
      </w:r>
      <w:r w:rsidR="00D82BBE" w:rsidRPr="00DA32F9">
        <w:rPr>
          <w:rFonts w:ascii="Sylfaen" w:hAnsi="Sylfaen"/>
          <w:sz w:val="18"/>
          <w:szCs w:val="18"/>
          <w:lang w:val="ka-GE"/>
        </w:rPr>
        <w:t>მოსახლეობას აძლევს საშუალებას</w:t>
      </w:r>
      <w:r w:rsidR="00843540" w:rsidRPr="00DA32F9">
        <w:rPr>
          <w:rFonts w:ascii="Sylfaen" w:hAnsi="Sylfaen"/>
          <w:sz w:val="18"/>
          <w:szCs w:val="18"/>
          <w:lang w:val="ka-GE"/>
        </w:rPr>
        <w:t xml:space="preserve"> დაინტერესების შემთხვევაში, </w:t>
      </w:r>
      <w:r w:rsidR="00D82BBE" w:rsidRPr="00DA32F9">
        <w:rPr>
          <w:rFonts w:ascii="Sylfaen" w:hAnsi="Sylfaen"/>
          <w:sz w:val="18"/>
          <w:szCs w:val="18"/>
          <w:lang w:val="ka-GE"/>
        </w:rPr>
        <w:t>მარტივად</w:t>
      </w:r>
      <w:r w:rsidR="00843540" w:rsidRPr="00DA32F9">
        <w:rPr>
          <w:rFonts w:ascii="Sylfaen" w:hAnsi="Sylfaen"/>
          <w:sz w:val="18"/>
          <w:szCs w:val="18"/>
          <w:lang w:val="ka-GE"/>
        </w:rPr>
        <w:t xml:space="preserve"> გადავიდეს </w:t>
      </w:r>
      <w:r w:rsidR="00D82BBE" w:rsidRPr="00DA32F9">
        <w:rPr>
          <w:rFonts w:ascii="Sylfaen" w:hAnsi="Sylfaen"/>
          <w:sz w:val="18"/>
          <w:szCs w:val="18"/>
          <w:lang w:val="ka-GE"/>
        </w:rPr>
        <w:t xml:space="preserve">მხილების </w:t>
      </w:r>
      <w:r w:rsidR="00843540" w:rsidRPr="00DA32F9">
        <w:rPr>
          <w:rFonts w:ascii="Sylfaen" w:hAnsi="Sylfaen"/>
          <w:sz w:val="18"/>
          <w:szCs w:val="18"/>
          <w:lang w:val="ka-GE"/>
        </w:rPr>
        <w:t>შესაბამის ელექტრონულ პლატფორმაზე.</w:t>
      </w:r>
    </w:p>
    <w:p w14:paraId="0B618471" w14:textId="0067CAED" w:rsidR="00843540" w:rsidRPr="00DA32F9" w:rsidRDefault="0064189D" w:rsidP="00DA32F9">
      <w:pPr>
        <w:spacing w:after="120"/>
        <w:jc w:val="both"/>
        <w:rPr>
          <w:rFonts w:ascii="Sylfaen" w:hAnsi="Sylfaen"/>
          <w:sz w:val="18"/>
          <w:szCs w:val="18"/>
          <w:lang w:val="ka-GE"/>
        </w:rPr>
      </w:pPr>
      <w:r w:rsidRPr="00DA32F9">
        <w:rPr>
          <w:rFonts w:ascii="Sylfaen" w:hAnsi="Sylfaen"/>
          <w:noProof/>
          <w:color w:val="92D050"/>
          <w:sz w:val="18"/>
          <w:szCs w:val="18"/>
        </w:rPr>
        <w:lastRenderedPageBreak/>
        <w:drawing>
          <wp:anchor distT="0" distB="0" distL="114300" distR="114300" simplePos="0" relativeHeight="252069888" behindDoc="1" locked="0" layoutInCell="1" allowOverlap="1" wp14:anchorId="28E0A676" wp14:editId="5C770D0D">
            <wp:simplePos x="0" y="0"/>
            <wp:positionH relativeFrom="margin">
              <wp:posOffset>115949</wp:posOffset>
            </wp:positionH>
            <wp:positionV relativeFrom="paragraph">
              <wp:posOffset>25893</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96"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843540" w:rsidRPr="00DA32F9">
        <w:rPr>
          <w:rFonts w:ascii="Sylfaen" w:hAnsi="Sylfaen"/>
          <w:sz w:val="18"/>
          <w:szCs w:val="18"/>
          <w:lang w:val="ka-GE"/>
        </w:rPr>
        <w:t>თელავის მუნიციპალიტეტში გამოკითხვის მექანიზმის დანერგვას</w:t>
      </w:r>
      <w:r w:rsidR="006B1274" w:rsidRPr="00DA32F9">
        <w:rPr>
          <w:rFonts w:ascii="Sylfaen" w:hAnsi="Sylfaen"/>
          <w:sz w:val="18"/>
          <w:szCs w:val="18"/>
          <w:lang w:val="ka-GE"/>
        </w:rPr>
        <w:t>თან დაკავშირებით</w:t>
      </w:r>
      <w:r w:rsidR="00843540" w:rsidRPr="00DA32F9">
        <w:rPr>
          <w:rFonts w:ascii="Sylfaen" w:hAnsi="Sylfaen"/>
          <w:sz w:val="18"/>
          <w:szCs w:val="18"/>
          <w:lang w:val="ka-GE"/>
        </w:rPr>
        <w:t>, შეხვედრები გაიმართა მუნიციპალიტეტის 30 ადმინისტრაციულ ერთეულში,  თითოეულ შეხვედრაზე ესწრებოდა 40-დან 100-მდე მოქალაქე. 2020 წლიდან აქტივობის განხორციელება შეფერხდა პანდემიის გამო.</w:t>
      </w:r>
    </w:p>
    <w:p w14:paraId="7D1BC859" w14:textId="77777777" w:rsidR="00FC3514" w:rsidRPr="00DA32F9" w:rsidRDefault="00FC3514" w:rsidP="00DA32F9">
      <w:pPr>
        <w:spacing w:after="120"/>
        <w:jc w:val="both"/>
        <w:rPr>
          <w:rFonts w:ascii="Sylfaen" w:hAnsi="Sylfaen"/>
          <w:sz w:val="18"/>
          <w:szCs w:val="18"/>
          <w:lang w:val="ka-GE"/>
        </w:rPr>
      </w:pPr>
    </w:p>
    <w:p w14:paraId="37229B06" w14:textId="77777777" w:rsidR="00843540" w:rsidRPr="00DA32F9" w:rsidRDefault="00843540"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lang w:val="ka-GE"/>
        </w:rPr>
        <w:t>ამოცანა 4: უფლებამოსილ სამსახურებში კორუფციის პრევენციის ხელშეწყობა</w:t>
      </w:r>
    </w:p>
    <w:p w14:paraId="45A202F5" w14:textId="77777777" w:rsidR="00843540" w:rsidRPr="00DA32F9" w:rsidRDefault="00843540" w:rsidP="00DA32F9">
      <w:pPr>
        <w:shd w:val="clear" w:color="auto" w:fill="9BC7CE" w:themeFill="accent5" w:themeFillTint="99"/>
        <w:spacing w:after="120"/>
        <w:jc w:val="both"/>
        <w:rPr>
          <w:rFonts w:ascii="Sylfaen" w:hAnsi="Sylfaen"/>
          <w:b/>
          <w:sz w:val="18"/>
          <w:szCs w:val="18"/>
          <w:u w:val="single"/>
          <w:lang w:val="ka-GE"/>
        </w:rPr>
      </w:pPr>
      <w:r w:rsidRPr="00DA32F9">
        <w:rPr>
          <w:rFonts w:ascii="Sylfaen" w:hAnsi="Sylfaen"/>
          <w:b/>
          <w:sz w:val="18"/>
          <w:szCs w:val="18"/>
          <w:u w:val="single"/>
          <w:lang w:val="ka-GE"/>
        </w:rPr>
        <w:t xml:space="preserve">პასუხისმგებელი უწყება: </w:t>
      </w:r>
      <w:r w:rsidRPr="00DA32F9">
        <w:rPr>
          <w:rStyle w:val="IntenseEmphasis"/>
          <w:rFonts w:ascii="Sylfaen" w:hAnsi="Sylfaen" w:cs="Sylfaen"/>
          <w:color w:val="auto"/>
          <w:sz w:val="18"/>
          <w:szCs w:val="18"/>
          <w:u w:val="single"/>
          <w:lang w:val="ka-GE"/>
        </w:rPr>
        <w:t>ქ. თბილისის მუნიციპალიტეტის მერია</w:t>
      </w:r>
    </w:p>
    <w:p w14:paraId="7358394F" w14:textId="3F521D46" w:rsidR="00843540" w:rsidRPr="00DA32F9" w:rsidRDefault="00BF5718" w:rsidP="00DA32F9">
      <w:pPr>
        <w:spacing w:after="120"/>
        <w:jc w:val="both"/>
        <w:rPr>
          <w:rFonts w:ascii="Sylfaen" w:hAnsi="Sylfaen"/>
          <w:sz w:val="18"/>
          <w:szCs w:val="18"/>
          <w:lang w:val="ka-GE"/>
        </w:rPr>
      </w:pPr>
      <w:r w:rsidRPr="00DA32F9">
        <w:rPr>
          <w:rFonts w:ascii="Sylfaen" w:hAnsi="Sylfaen"/>
          <w:sz w:val="18"/>
          <w:szCs w:val="18"/>
          <w:lang w:val="ka-GE"/>
        </w:rPr>
        <w:t>ამოცანა</w:t>
      </w:r>
      <w:r w:rsidR="00D82BBE" w:rsidRPr="00DA32F9">
        <w:rPr>
          <w:rFonts w:ascii="Sylfaen" w:hAnsi="Sylfaen"/>
          <w:sz w:val="18"/>
          <w:szCs w:val="18"/>
          <w:lang w:val="ka-GE"/>
        </w:rPr>
        <w:t xml:space="preserve"> მიზნად ისახავს</w:t>
      </w:r>
      <w:r w:rsidR="00843540" w:rsidRPr="00DA32F9">
        <w:rPr>
          <w:rFonts w:ascii="Sylfaen" w:hAnsi="Sylfaen"/>
          <w:sz w:val="18"/>
          <w:szCs w:val="18"/>
          <w:lang w:val="ka-GE"/>
        </w:rPr>
        <w:t xml:space="preserve"> </w:t>
      </w:r>
      <w:r w:rsidR="00A06871" w:rsidRPr="00DA32F9">
        <w:rPr>
          <w:rFonts w:ascii="Sylfaen" w:hAnsi="Sylfaen"/>
          <w:sz w:val="18"/>
          <w:szCs w:val="18"/>
          <w:lang w:val="ka-GE"/>
        </w:rPr>
        <w:t xml:space="preserve">მერიის სამსახურებს შორის კოორდინაციის გაუმჯობესებას, გამჭვირვალობის გაზრდასა და კორუფციის პრევენციას. </w:t>
      </w:r>
    </w:p>
    <w:p w14:paraId="1A9B7068" w14:textId="731E9198" w:rsidR="00843540" w:rsidRPr="00DA32F9" w:rsidRDefault="00843540" w:rsidP="00DA32F9">
      <w:pPr>
        <w:spacing w:after="120"/>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BF5718"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ერთი აქტივობა:</w:t>
      </w:r>
      <w:r w:rsidRPr="00DA32F9">
        <w:rPr>
          <w:rFonts w:ascii="Sylfaen" w:hAnsi="Sylfaen"/>
          <w:sz w:val="18"/>
          <w:szCs w:val="18"/>
          <w:lang w:val="ka-GE"/>
        </w:rPr>
        <w:t xml:space="preserve"> </w:t>
      </w:r>
    </w:p>
    <w:p w14:paraId="54872C97" w14:textId="2C23C320" w:rsidR="00843540" w:rsidRPr="00DA32F9" w:rsidRDefault="003E252F" w:rsidP="00DA32F9">
      <w:pPr>
        <w:pStyle w:val="ListParagraph"/>
        <w:numPr>
          <w:ilvl w:val="0"/>
          <w:numId w:val="35"/>
        </w:numPr>
        <w:spacing w:after="120"/>
        <w:jc w:val="both"/>
        <w:rPr>
          <w:rFonts w:ascii="Sylfaen" w:hAnsi="Sylfaen"/>
          <w:sz w:val="18"/>
          <w:szCs w:val="18"/>
          <w:lang w:val="ka-GE"/>
        </w:rPr>
      </w:pPr>
      <w:r w:rsidRPr="00DA32F9">
        <w:rPr>
          <w:rFonts w:ascii="Sylfaen" w:hAnsi="Sylfaen"/>
          <w:noProof/>
          <w:sz w:val="18"/>
          <w:szCs w:val="18"/>
        </w:rPr>
        <w:drawing>
          <wp:anchor distT="0" distB="0" distL="114300" distR="114300" simplePos="0" relativeHeight="251743232" behindDoc="1" locked="0" layoutInCell="1" allowOverlap="1" wp14:anchorId="2B4FAE17" wp14:editId="349A464A">
            <wp:simplePos x="0" y="0"/>
            <wp:positionH relativeFrom="margin">
              <wp:posOffset>259080</wp:posOffset>
            </wp:positionH>
            <wp:positionV relativeFrom="paragraph">
              <wp:posOffset>591820</wp:posOffset>
            </wp:positionV>
            <wp:extent cx="5710555" cy="1644015"/>
            <wp:effectExtent l="0" t="0" r="4445" b="13335"/>
            <wp:wrapThrough wrapText="bothSides">
              <wp:wrapPolygon edited="0">
                <wp:start x="0" y="0"/>
                <wp:lineTo x="0" y="21525"/>
                <wp:lineTo x="21545" y="21525"/>
                <wp:lineTo x="21545" y="0"/>
                <wp:lineTo x="0" y="0"/>
              </wp:wrapPolygon>
            </wp:wrapThrough>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14:sizeRelH relativeFrom="margin">
              <wp14:pctWidth>0</wp14:pctWidth>
            </wp14:sizeRelH>
            <wp14:sizeRelV relativeFrom="margin">
              <wp14:pctHeight>0</wp14:pctHeight>
            </wp14:sizeRelV>
          </wp:anchor>
        </w:drawing>
      </w:r>
      <w:r w:rsidR="00843540" w:rsidRPr="00DA32F9">
        <w:rPr>
          <w:rFonts w:ascii="Sylfaen" w:hAnsi="Sylfaen" w:cs="Sylfaen"/>
          <w:sz w:val="18"/>
          <w:szCs w:val="18"/>
          <w:lang w:val="ka-GE"/>
        </w:rPr>
        <w:t>კავშირგაბმულობის</w:t>
      </w:r>
      <w:r w:rsidR="00843540" w:rsidRPr="00DA32F9">
        <w:rPr>
          <w:rFonts w:ascii="Sylfaen" w:hAnsi="Sylfaen"/>
          <w:sz w:val="18"/>
          <w:szCs w:val="18"/>
          <w:lang w:val="ka-GE"/>
        </w:rPr>
        <w:t xml:space="preserve"> ხაზის (ქსელის) გაყვანა/მონტაჟის დროს სათანადო ნებართვის გაცემის შემდგომ მიმდინარე პროცესის მონიტორინგის მექანიზმის შემუშავება, დანერგვა და ეფექტიანი ფუნქციონირების უზრუნველყოფა, </w:t>
      </w:r>
      <w:r w:rsidR="00843540" w:rsidRPr="00DA32F9">
        <w:rPr>
          <w:rFonts w:ascii="Sylfaen" w:hAnsi="Sylfaen" w:cs="Sylfaen"/>
          <w:sz w:val="18"/>
          <w:szCs w:val="18"/>
          <w:lang w:val="ka-GE"/>
        </w:rPr>
        <w:t>რომელიც მეტწილად შესრულდა.</w:t>
      </w:r>
    </w:p>
    <w:p w14:paraId="60C68BBF" w14:textId="65D80AD0" w:rsidR="00843540" w:rsidRPr="00DA32F9" w:rsidRDefault="00843540" w:rsidP="00DA32F9">
      <w:pPr>
        <w:spacing w:after="120"/>
        <w:rPr>
          <w:rFonts w:ascii="Sylfaen" w:hAnsi="Sylfaen"/>
          <w:sz w:val="18"/>
          <w:szCs w:val="18"/>
          <w:lang w:val="ka-GE"/>
        </w:rPr>
      </w:pPr>
    </w:p>
    <w:p w14:paraId="3BEC17FF" w14:textId="09BAE45B" w:rsidR="00843540" w:rsidRPr="00DA32F9" w:rsidRDefault="00843540"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ძირითადი მიღწევები:</w:t>
      </w:r>
    </w:p>
    <w:p w14:paraId="290EAAF7" w14:textId="75434EDF" w:rsidR="00FC3514" w:rsidRPr="00DA32F9" w:rsidRDefault="0064189D" w:rsidP="00DA32F9">
      <w:pPr>
        <w:spacing w:after="120"/>
        <w:jc w:val="both"/>
        <w:rPr>
          <w:rFonts w:ascii="Sylfaen" w:hAnsi="Sylfaen"/>
          <w:sz w:val="18"/>
          <w:szCs w:val="18"/>
        </w:rPr>
      </w:pPr>
      <w:r w:rsidRPr="00DA32F9">
        <w:rPr>
          <w:rFonts w:ascii="Sylfaen" w:hAnsi="Sylfaen"/>
          <w:noProof/>
          <w:color w:val="92D050"/>
          <w:sz w:val="18"/>
          <w:szCs w:val="18"/>
        </w:rPr>
        <w:drawing>
          <wp:anchor distT="0" distB="0" distL="114300" distR="114300" simplePos="0" relativeHeight="252071936" behindDoc="1" locked="0" layoutInCell="1" allowOverlap="1" wp14:anchorId="5863FC5C" wp14:editId="2DA4E8D9">
            <wp:simplePos x="0" y="0"/>
            <wp:positionH relativeFrom="margin">
              <wp:posOffset>6824</wp:posOffset>
            </wp:positionH>
            <wp:positionV relativeFrom="paragraph">
              <wp:posOffset>80682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97"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A06871" w:rsidRPr="00DA32F9">
        <w:rPr>
          <w:rFonts w:ascii="Sylfaen" w:hAnsi="Sylfaen"/>
          <w:sz w:val="18"/>
          <w:szCs w:val="18"/>
        </w:rPr>
        <w:t>ქ. თბილისის მუნიციპალიტეტის მერიის სათანადო სტრუქტურულ ერთეულებს შორის (შიდა აუდიტისა და მონიტორინგის, მუნიციპალური ინსპექცია, კეთილმოწყობის საქალაქო სამსახური, თბილისის მუნიციპალიტეტის სსიპ-ქონების მართვის სააგენტო) შეიქმნა ინფორმაციის  ელექტრონულად გაცვლის მექანიზმი, რომელიც უზრუნველყოფს თბილისის მერიის სამსახურებს შორის კოორდინაციის გაუმჯობესებას, გამჭვირვალობის გაზრდასა და, შესაბამისად, კორუფციის პრევენციას</w:t>
      </w:r>
      <w:r w:rsidR="00A06871" w:rsidRPr="00DA32F9">
        <w:rPr>
          <w:rFonts w:ascii="Sylfaen" w:hAnsi="Sylfaen"/>
          <w:sz w:val="18"/>
          <w:szCs w:val="18"/>
          <w:lang w:val="ka-GE"/>
        </w:rPr>
        <w:t xml:space="preserve">. </w:t>
      </w:r>
      <w:r w:rsidR="00843540" w:rsidRPr="00DA32F9">
        <w:rPr>
          <w:rFonts w:ascii="Sylfaen" w:hAnsi="Sylfaen"/>
          <w:sz w:val="18"/>
          <w:szCs w:val="18"/>
        </w:rPr>
        <w:t xml:space="preserve">მიღებულია განკარგულება „ქალაქ თბილისის მუნიციპალიტეტის მერიის შიდა აუდიტისა და მონიტორინგის საქალაქო სამსახურისთვის ქალაქ თბილისის მუნიციპალიტეტის ტერიტორიაზე ცალკეული ხაზობრივი ნაგებობების განთავსების ან/და სამუშაოების წარმოების თაობაზე თანხმობის გაცემისა და სამუშაოთა წარმოების პროცესში  მონიტორინგისა და შემდგომი კონტროლის ღონისძიებების განხორციელებაზე უფლებამოსილების მინიჭებისა და შესაბამისი ინსტრუქციის დამტკიცების შესახებ“; მონიტორინგის განსახორციელებლად შერჩეულ ობიექტებში </w:t>
      </w:r>
      <w:r w:rsidR="00070445" w:rsidRPr="00DA32F9">
        <w:rPr>
          <w:rFonts w:ascii="Sylfaen" w:hAnsi="Sylfaen"/>
          <w:sz w:val="18"/>
          <w:szCs w:val="18"/>
          <w:lang w:val="ka-GE"/>
        </w:rPr>
        <w:t>გამოვლინდა</w:t>
      </w:r>
      <w:r w:rsidR="00843540" w:rsidRPr="00DA32F9">
        <w:rPr>
          <w:rFonts w:ascii="Sylfaen" w:hAnsi="Sylfaen"/>
          <w:sz w:val="18"/>
          <w:szCs w:val="18"/>
        </w:rPr>
        <w:t xml:space="preserve"> 300-ზე მეტი დარღვევა/ნ</w:t>
      </w:r>
      <w:r w:rsidR="00070445" w:rsidRPr="00DA32F9">
        <w:rPr>
          <w:rFonts w:ascii="Sylfaen" w:hAnsi="Sylfaen"/>
          <w:sz w:val="18"/>
          <w:szCs w:val="18"/>
          <w:lang w:val="ka-GE"/>
        </w:rPr>
        <w:t>აკლოვანება</w:t>
      </w:r>
      <w:r w:rsidR="00843540" w:rsidRPr="00DA32F9">
        <w:rPr>
          <w:rFonts w:ascii="Sylfaen" w:hAnsi="Sylfaen"/>
          <w:sz w:val="18"/>
          <w:szCs w:val="18"/>
        </w:rPr>
        <w:t xml:space="preserve"> და შესაბამისი სამსახურების მიმართ </w:t>
      </w:r>
      <w:r w:rsidR="00070445" w:rsidRPr="00DA32F9">
        <w:rPr>
          <w:rFonts w:ascii="Sylfaen" w:hAnsi="Sylfaen"/>
          <w:sz w:val="18"/>
          <w:szCs w:val="18"/>
          <w:lang w:val="ka-GE"/>
        </w:rPr>
        <w:t>გაცემულ იქნა</w:t>
      </w:r>
      <w:r w:rsidR="00843540" w:rsidRPr="00DA32F9">
        <w:rPr>
          <w:rFonts w:ascii="Sylfaen" w:hAnsi="Sylfaen"/>
          <w:sz w:val="18"/>
          <w:szCs w:val="18"/>
        </w:rPr>
        <w:t xml:space="preserve"> მითითებები დარღვევა/ნაკლოვანებების აღმოფხვრის თაობაზე;</w:t>
      </w:r>
      <w:r w:rsidR="00070445" w:rsidRPr="00DA32F9">
        <w:rPr>
          <w:rFonts w:ascii="Sylfaen" w:hAnsi="Sylfaen"/>
          <w:sz w:val="18"/>
          <w:szCs w:val="18"/>
          <w:lang w:val="ka-GE"/>
        </w:rPr>
        <w:t xml:space="preserve"> </w:t>
      </w:r>
      <w:r w:rsidR="00843540" w:rsidRPr="00DA32F9">
        <w:rPr>
          <w:rFonts w:ascii="Sylfaen" w:hAnsi="Sylfaen"/>
          <w:sz w:val="18"/>
          <w:szCs w:val="18"/>
        </w:rPr>
        <w:t>კავშირგაბმულობის ხაზის (ქსელის) გაყვანა/მონტაჟის დროს სათანადო ნებართვის გაცემის შემდგომ მიმდინარე პროცესების 30%-ზე მეტზე განხორციელებულია მონიტორინგი.</w:t>
      </w:r>
    </w:p>
    <w:p w14:paraId="3235C543" w14:textId="77777777" w:rsidR="007804C4" w:rsidRPr="00DA32F9" w:rsidRDefault="007804C4" w:rsidP="00DA32F9">
      <w:pPr>
        <w:spacing w:after="120"/>
        <w:jc w:val="both"/>
        <w:rPr>
          <w:rFonts w:ascii="Sylfaen" w:hAnsi="Sylfaen"/>
          <w:sz w:val="18"/>
          <w:szCs w:val="18"/>
        </w:rPr>
      </w:pPr>
    </w:p>
    <w:p w14:paraId="1242A60F" w14:textId="77777777" w:rsidR="00843540" w:rsidRPr="00DA32F9" w:rsidRDefault="00843540"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cs="Sylfaen"/>
          <w:b/>
          <w:sz w:val="18"/>
          <w:szCs w:val="18"/>
          <w:lang w:val="ka-GE"/>
        </w:rPr>
        <w:t>ამოცანა 5: მუნიციპალიტეტში კეთილსინდისიერების და გამჭვირვალობის განმტკიცება და კორუფციასთან ბრძოლის საკითხებზე ინტერ- მუნიციპალური თანამშრომლობის განვითარება</w:t>
      </w:r>
    </w:p>
    <w:p w14:paraId="21E93AC8" w14:textId="77777777" w:rsidR="00843540" w:rsidRPr="00DA32F9" w:rsidRDefault="00843540" w:rsidP="00DA32F9">
      <w:pPr>
        <w:shd w:val="clear" w:color="auto" w:fill="9BC7CE" w:themeFill="accent5" w:themeFillTint="99"/>
        <w:spacing w:after="120"/>
        <w:jc w:val="both"/>
        <w:rPr>
          <w:rFonts w:ascii="Sylfaen" w:hAnsi="Sylfaen" w:cs="Sylfaen"/>
          <w:b/>
          <w:sz w:val="18"/>
          <w:szCs w:val="18"/>
          <w:lang w:val="ka-GE"/>
        </w:rPr>
      </w:pPr>
      <w:r w:rsidRPr="00DA32F9">
        <w:rPr>
          <w:rFonts w:ascii="Sylfaen" w:hAnsi="Sylfaen"/>
          <w:b/>
          <w:sz w:val="18"/>
          <w:szCs w:val="18"/>
          <w:u w:val="single"/>
          <w:lang w:val="ka-GE"/>
        </w:rPr>
        <w:t>პასუხისმგებელი უწყება: ანტიკორუფციული საბჭოს წევრი მუნიციპალიტეტები</w:t>
      </w:r>
    </w:p>
    <w:p w14:paraId="0B80E061" w14:textId="72BF20C4"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lastRenderedPageBreak/>
        <w:t xml:space="preserve">აღნიშნული </w:t>
      </w:r>
      <w:r w:rsidR="00581BE2" w:rsidRPr="00DA32F9">
        <w:rPr>
          <w:rFonts w:ascii="Sylfaen" w:hAnsi="Sylfaen"/>
          <w:sz w:val="18"/>
          <w:szCs w:val="18"/>
          <w:lang w:val="ka-GE"/>
        </w:rPr>
        <w:t xml:space="preserve">ამოცანა მიზნად ისახავს </w:t>
      </w:r>
      <w:r w:rsidRPr="00DA32F9">
        <w:rPr>
          <w:rFonts w:ascii="Sylfaen" w:hAnsi="Sylfaen"/>
          <w:sz w:val="18"/>
          <w:szCs w:val="18"/>
          <w:lang w:val="ka-GE"/>
        </w:rPr>
        <w:t xml:space="preserve">მუნიციპალიტეტებში გამჭვირვალობისა და კეთილსინდისიერების </w:t>
      </w:r>
      <w:r w:rsidR="00581BE2" w:rsidRPr="00DA32F9">
        <w:rPr>
          <w:rFonts w:ascii="Sylfaen" w:hAnsi="Sylfaen"/>
          <w:sz w:val="18"/>
          <w:szCs w:val="18"/>
          <w:lang w:val="ka-GE"/>
        </w:rPr>
        <w:t xml:space="preserve">პრინციპების განმტკიცებას სტრატეგიული დოკუმენტების შემუშავებისა და ცნობიერების ამაღლების ხელშეწყობის მეშვეობით. </w:t>
      </w:r>
    </w:p>
    <w:p w14:paraId="6A2C94EB" w14:textId="142C4716" w:rsidR="00843540" w:rsidRPr="00DA32F9" w:rsidRDefault="00843540" w:rsidP="00DA32F9">
      <w:pPr>
        <w:spacing w:after="120"/>
        <w:jc w:val="both"/>
        <w:rPr>
          <w:rFonts w:ascii="Sylfaen" w:hAnsi="Sylfaen"/>
          <w:sz w:val="18"/>
          <w:szCs w:val="18"/>
          <w:lang w:val="ka-GE"/>
        </w:rPr>
      </w:pPr>
      <w:r w:rsidRPr="00DA32F9">
        <w:rPr>
          <w:rFonts w:ascii="Sylfaen" w:hAnsi="Sylfaen"/>
          <w:sz w:val="18"/>
          <w:szCs w:val="18"/>
          <w:lang w:val="ka-GE"/>
        </w:rPr>
        <w:t xml:space="preserve">ამოცანის ფარგლებში </w:t>
      </w:r>
      <w:r w:rsidR="00581BE2" w:rsidRPr="00DA32F9">
        <w:rPr>
          <w:rFonts w:ascii="Sylfaen" w:hAnsi="Sylfaen"/>
          <w:sz w:val="18"/>
          <w:szCs w:val="18"/>
          <w:lang w:val="ka-GE"/>
        </w:rPr>
        <w:t>გათვალისწინებულია</w:t>
      </w:r>
      <w:r w:rsidRPr="00DA32F9">
        <w:rPr>
          <w:rFonts w:ascii="Sylfaen" w:hAnsi="Sylfaen"/>
          <w:sz w:val="18"/>
          <w:szCs w:val="18"/>
          <w:lang w:val="ka-GE"/>
        </w:rPr>
        <w:t xml:space="preserve"> </w:t>
      </w:r>
      <w:r w:rsidRPr="00DA32F9">
        <w:rPr>
          <w:rFonts w:ascii="Sylfaen" w:hAnsi="Sylfaen"/>
          <w:b/>
          <w:sz w:val="18"/>
          <w:szCs w:val="18"/>
          <w:lang w:val="ka-GE"/>
        </w:rPr>
        <w:t>ორი აქტივობა:</w:t>
      </w:r>
      <w:r w:rsidRPr="00DA32F9">
        <w:rPr>
          <w:rFonts w:ascii="Sylfaen" w:hAnsi="Sylfaen"/>
          <w:sz w:val="18"/>
          <w:szCs w:val="18"/>
          <w:lang w:val="ka-GE"/>
        </w:rPr>
        <w:t xml:space="preserve"> </w:t>
      </w:r>
    </w:p>
    <w:p w14:paraId="0C6F4CE9" w14:textId="66667FED"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მუნიციპალიტეტებში გამჭვირვალობისა და კეთილსინდისიერების ამაღლების სტრატეგიების და სამოქმედო გეგმების შემუშავება</w:t>
      </w:r>
    </w:p>
    <w:p w14:paraId="66B78DF9" w14:textId="05468762" w:rsidR="00843540" w:rsidRPr="00DA32F9" w:rsidRDefault="00843540" w:rsidP="00DA32F9">
      <w:pPr>
        <w:pStyle w:val="ListParagraph"/>
        <w:numPr>
          <w:ilvl w:val="0"/>
          <w:numId w:val="19"/>
        </w:numPr>
        <w:spacing w:after="120"/>
        <w:jc w:val="both"/>
        <w:rPr>
          <w:rFonts w:ascii="Sylfaen" w:hAnsi="Sylfaen"/>
          <w:sz w:val="18"/>
          <w:szCs w:val="18"/>
          <w:lang w:val="ka-GE"/>
        </w:rPr>
      </w:pPr>
      <w:r w:rsidRPr="00DA32F9">
        <w:rPr>
          <w:rFonts w:ascii="Sylfaen" w:hAnsi="Sylfaen"/>
          <w:sz w:val="18"/>
          <w:szCs w:val="18"/>
          <w:lang w:val="ka-GE"/>
        </w:rPr>
        <w:t>ინტერმუნიციპალური შეხვედრის გამართვა კორუფციასთან ბრძოლის საკითხებზე</w:t>
      </w:r>
    </w:p>
    <w:p w14:paraId="225CC36E" w14:textId="4D0E6F98" w:rsidR="00843540" w:rsidRPr="00DA32F9" w:rsidRDefault="00843540" w:rsidP="00DA32F9">
      <w:pPr>
        <w:spacing w:after="120"/>
        <w:jc w:val="both"/>
        <w:rPr>
          <w:rFonts w:ascii="Sylfaen" w:hAnsi="Sylfaen"/>
          <w:sz w:val="18"/>
          <w:szCs w:val="18"/>
          <w:lang w:val="ka-GE"/>
        </w:rPr>
      </w:pPr>
      <w:r w:rsidRPr="00DA32F9">
        <w:rPr>
          <w:rFonts w:ascii="Sylfaen" w:hAnsi="Sylfaen" w:cs="Sylfaen"/>
          <w:sz w:val="18"/>
          <w:szCs w:val="18"/>
          <w:lang w:val="ka-GE"/>
        </w:rPr>
        <w:t>პირველი აქტივობა მეტწილად შესრულდა, ხოლო მეორის განხორციელება არ დაწყებულა</w:t>
      </w:r>
      <w:r w:rsidR="00BB6438" w:rsidRPr="00DA32F9">
        <w:rPr>
          <w:rFonts w:ascii="Sylfaen" w:hAnsi="Sylfaen" w:cs="Sylfaen"/>
          <w:sz w:val="18"/>
          <w:szCs w:val="18"/>
          <w:lang w:val="ka-GE"/>
        </w:rPr>
        <w:t>.</w:t>
      </w:r>
    </w:p>
    <w:p w14:paraId="5BC222E8" w14:textId="3DDBE85F" w:rsidR="00843540" w:rsidRPr="00DA32F9" w:rsidRDefault="009A6113" w:rsidP="00DA32F9">
      <w:pPr>
        <w:spacing w:after="120"/>
        <w:rPr>
          <w:rFonts w:ascii="Sylfaen" w:hAnsi="Sylfaen"/>
          <w:sz w:val="18"/>
          <w:szCs w:val="18"/>
          <w:lang w:val="ka-GE"/>
        </w:rPr>
      </w:pPr>
      <w:r w:rsidRPr="00DA32F9">
        <w:rPr>
          <w:rFonts w:ascii="Sylfaen" w:hAnsi="Sylfaen"/>
          <w:noProof/>
          <w:sz w:val="18"/>
          <w:szCs w:val="18"/>
        </w:rPr>
        <w:drawing>
          <wp:anchor distT="0" distB="0" distL="114300" distR="114300" simplePos="0" relativeHeight="251745280" behindDoc="1" locked="0" layoutInCell="1" allowOverlap="1" wp14:anchorId="7B5A1E6C" wp14:editId="5E48B658">
            <wp:simplePos x="0" y="0"/>
            <wp:positionH relativeFrom="margin">
              <wp:posOffset>44896</wp:posOffset>
            </wp:positionH>
            <wp:positionV relativeFrom="paragraph">
              <wp:posOffset>174264</wp:posOffset>
            </wp:positionV>
            <wp:extent cx="5843905" cy="1704975"/>
            <wp:effectExtent l="0" t="0" r="10795" b="9525"/>
            <wp:wrapThrough wrapText="bothSides">
              <wp:wrapPolygon edited="0">
                <wp:start x="0" y="0"/>
                <wp:lineTo x="0" y="21560"/>
                <wp:lineTo x="21593" y="21560"/>
                <wp:lineTo x="21593" y="0"/>
                <wp:lineTo x="0" y="0"/>
              </wp:wrapPolygon>
            </wp:wrapThrough>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14:sizeRelH relativeFrom="margin">
              <wp14:pctWidth>0</wp14:pctWidth>
            </wp14:sizeRelH>
            <wp14:sizeRelV relativeFrom="margin">
              <wp14:pctHeight>0</wp14:pctHeight>
            </wp14:sizeRelV>
          </wp:anchor>
        </w:drawing>
      </w:r>
    </w:p>
    <w:p w14:paraId="41C21737" w14:textId="18F074F7" w:rsidR="00843540" w:rsidRPr="00DA32F9" w:rsidRDefault="00843540" w:rsidP="00DA32F9">
      <w:pPr>
        <w:pStyle w:val="ListParagraph"/>
        <w:numPr>
          <w:ilvl w:val="0"/>
          <w:numId w:val="17"/>
        </w:numPr>
        <w:spacing w:after="120"/>
        <w:rPr>
          <w:rFonts w:ascii="Sylfaen" w:hAnsi="Sylfaen"/>
          <w:b/>
          <w:sz w:val="18"/>
          <w:szCs w:val="18"/>
        </w:rPr>
      </w:pPr>
      <w:r w:rsidRPr="00DA32F9">
        <w:rPr>
          <w:rFonts w:ascii="Sylfaen" w:hAnsi="Sylfaen"/>
          <w:b/>
          <w:sz w:val="18"/>
          <w:szCs w:val="18"/>
          <w:lang w:val="ka-GE"/>
        </w:rPr>
        <w:t xml:space="preserve">ძირითადი მიღწევები: </w:t>
      </w:r>
    </w:p>
    <w:p w14:paraId="19D991A7" w14:textId="071833ED" w:rsidR="00780E34" w:rsidRPr="00DA32F9" w:rsidRDefault="00D1759E" w:rsidP="00DA32F9">
      <w:pPr>
        <w:spacing w:after="120"/>
        <w:jc w:val="both"/>
        <w:rPr>
          <w:rFonts w:ascii="Sylfaen" w:hAnsi="Sylfaen"/>
          <w:sz w:val="18"/>
          <w:szCs w:val="18"/>
          <w:lang w:val="ka-GE"/>
        </w:rPr>
      </w:pPr>
      <w:r w:rsidRPr="00DA32F9">
        <w:rPr>
          <w:rFonts w:ascii="Sylfaen" w:hAnsi="Sylfaen"/>
          <w:noProof/>
          <w:color w:val="92D050"/>
          <w:sz w:val="18"/>
          <w:szCs w:val="18"/>
        </w:rPr>
        <w:drawing>
          <wp:anchor distT="0" distB="0" distL="114300" distR="114300" simplePos="0" relativeHeight="252073984" behindDoc="1" locked="0" layoutInCell="1" allowOverlap="1" wp14:anchorId="5625C5A3" wp14:editId="57AFEFFC">
            <wp:simplePos x="0" y="0"/>
            <wp:positionH relativeFrom="margin">
              <wp:posOffset>47767</wp:posOffset>
            </wp:positionH>
            <wp:positionV relativeFrom="paragraph">
              <wp:posOffset>52752</wp:posOffset>
            </wp:positionV>
            <wp:extent cx="313690" cy="334010"/>
            <wp:effectExtent l="76200" t="19050" r="29210" b="66040"/>
            <wp:wrapTight wrapText="bothSides">
              <wp:wrapPolygon edited="0">
                <wp:start x="13117" y="-1232"/>
                <wp:lineTo x="-5247" y="1232"/>
                <wp:lineTo x="-5247" y="17247"/>
                <wp:lineTo x="2623" y="24639"/>
                <wp:lineTo x="11806" y="24639"/>
                <wp:lineTo x="14429" y="20943"/>
                <wp:lineTo x="22300" y="2464"/>
                <wp:lineTo x="22300" y="-1232"/>
                <wp:lineTo x="13117" y="-1232"/>
              </wp:wrapPolygon>
            </wp:wrapTight>
            <wp:docPr id="198"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MczxO2.svg"/>
                    <pic:cNvPicPr/>
                  </pic:nvPicPr>
                  <pic:blipFill>
                    <a:blip r:embed="rId33" cstate="print">
                      <a:duotone>
                        <a:prstClr val="black"/>
                        <a:srgbClr val="92D050">
                          <a:tint val="45000"/>
                          <a:satMod val="400000"/>
                        </a:srgbClr>
                      </a:duotone>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13690" cy="334010"/>
                    </a:xfrm>
                    <a:prstGeom prst="rect">
                      <a:avLst/>
                    </a:prstGeom>
                    <a:effectLst>
                      <a:outerShdw blurRad="50800" dist="38100" dir="2700000" algn="tl" rotWithShape="0">
                        <a:prstClr val="black">
                          <a:alpha val="40000"/>
                        </a:prstClr>
                      </a:outerShdw>
                      <a:softEdge rad="12700"/>
                    </a:effectLst>
                    <a:scene3d>
                      <a:camera prst="obliqueBottomLef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r w:rsidR="00843540" w:rsidRPr="00DA32F9">
        <w:rPr>
          <w:rFonts w:ascii="Sylfaen" w:hAnsi="Sylfaen"/>
          <w:sz w:val="18"/>
          <w:szCs w:val="18"/>
          <w:lang w:val="ka-GE"/>
        </w:rPr>
        <w:t xml:space="preserve">განისაზღვრა </w:t>
      </w:r>
      <w:r w:rsidR="00BB6438" w:rsidRPr="00DA32F9">
        <w:rPr>
          <w:rFonts w:ascii="Sylfaen" w:hAnsi="Sylfaen"/>
          <w:sz w:val="18"/>
          <w:szCs w:val="18"/>
          <w:lang w:val="ka-GE"/>
        </w:rPr>
        <w:t>ხუთი</w:t>
      </w:r>
      <w:r w:rsidR="00843540" w:rsidRPr="00DA32F9">
        <w:rPr>
          <w:rFonts w:ascii="Sylfaen" w:hAnsi="Sylfaen"/>
          <w:sz w:val="18"/>
          <w:szCs w:val="18"/>
          <w:lang w:val="ka-GE"/>
        </w:rPr>
        <w:t xml:space="preserve"> მუნიციპალიტეტი,</w:t>
      </w:r>
      <w:r w:rsidR="00BB6438" w:rsidRPr="00DA32F9">
        <w:rPr>
          <w:rFonts w:ascii="Sylfaen" w:hAnsi="Sylfaen"/>
          <w:sz w:val="18"/>
          <w:szCs w:val="18"/>
          <w:lang w:val="ka-GE"/>
        </w:rPr>
        <w:t xml:space="preserve"> რომლებიც</w:t>
      </w:r>
      <w:r w:rsidR="00843540" w:rsidRPr="00DA32F9">
        <w:rPr>
          <w:rFonts w:ascii="Sylfaen" w:hAnsi="Sylfaen"/>
          <w:sz w:val="18"/>
          <w:szCs w:val="18"/>
          <w:lang w:val="ka-GE"/>
        </w:rPr>
        <w:t xml:space="preserve"> </w:t>
      </w:r>
      <w:r w:rsidR="00843540" w:rsidRPr="00DA32F9">
        <w:rPr>
          <w:rFonts w:ascii="Sylfaen" w:hAnsi="Sylfaen"/>
          <w:b/>
          <w:sz w:val="18"/>
          <w:szCs w:val="18"/>
          <w:lang w:val="ka-GE"/>
        </w:rPr>
        <w:t>შეიმუშავებენ გამჭვირვალობის და კეთილსინდისიერების ამაღლების სტრატეგიებს და სამოქმედო გეგმებ</w:t>
      </w:r>
      <w:r w:rsidR="00843540" w:rsidRPr="00DA32F9">
        <w:rPr>
          <w:rFonts w:ascii="Sylfaen" w:hAnsi="Sylfaen"/>
          <w:sz w:val="18"/>
          <w:szCs w:val="18"/>
          <w:lang w:val="ka-GE"/>
        </w:rPr>
        <w:t>ს</w:t>
      </w:r>
      <w:r w:rsidR="00C12B9B" w:rsidRPr="00DA32F9">
        <w:rPr>
          <w:rFonts w:ascii="Sylfaen" w:hAnsi="Sylfaen"/>
          <w:sz w:val="18"/>
          <w:szCs w:val="18"/>
          <w:lang w:val="ka-GE"/>
        </w:rPr>
        <w:t>. ეს მუნიციპალიტეტებია:</w:t>
      </w:r>
      <w:r w:rsidR="00843540" w:rsidRPr="00DA32F9">
        <w:rPr>
          <w:rFonts w:ascii="Sylfaen" w:hAnsi="Sylfaen"/>
          <w:sz w:val="18"/>
          <w:szCs w:val="18"/>
          <w:lang w:val="ka-GE"/>
        </w:rPr>
        <w:t xml:space="preserve"> გორი, ზუგდიდი, თელავი, ლაგოდეხი და სენაკი</w:t>
      </w:r>
      <w:r w:rsidR="00BB6438" w:rsidRPr="00DA32F9">
        <w:rPr>
          <w:rFonts w:ascii="Sylfaen" w:hAnsi="Sylfaen"/>
          <w:sz w:val="18"/>
          <w:szCs w:val="18"/>
          <w:lang w:val="ka-GE"/>
        </w:rPr>
        <w:t xml:space="preserve">. </w:t>
      </w:r>
      <w:r w:rsidR="00843540" w:rsidRPr="00DA32F9">
        <w:rPr>
          <w:rFonts w:ascii="Sylfaen" w:hAnsi="Sylfaen"/>
          <w:sz w:val="18"/>
          <w:szCs w:val="18"/>
          <w:lang w:val="ka-GE"/>
        </w:rPr>
        <w:t xml:space="preserve">აღნიშნული ვალდებულების განხორცილების პროცესში  მუნიციპალიტეტებს მხარდაჭერას უწევს USAID-ის პროექტი - დემოკრატიული მართველობის ინიციატივა საქართველოში (USAID GGI) და მისი კონტრაქტორი არასამთავრობო ორგანიზაცია - ინფორმაციის თავისუფლების განვითარების ინსტიტუტი (IDFI). </w:t>
      </w:r>
      <w:r w:rsidR="00843540" w:rsidRPr="00DA32F9">
        <w:rPr>
          <w:rFonts w:ascii="Sylfaen" w:hAnsi="Sylfaen"/>
          <w:b/>
          <w:sz w:val="18"/>
          <w:szCs w:val="18"/>
          <w:lang w:val="ka-GE"/>
        </w:rPr>
        <w:t>USAID GGI-ის ადგილობრივი ექსპერტების ჩართულობით გორის მუნიციპალიტეტში ჩატარდა გამჭვირვალობის და კეთილსინდისიერების სისტემების შეფასება (სიტუაციური ანალიზი), რის შედეგადაც მომზადდა სიტუაციური ანალიზის ანგარიში</w:t>
      </w:r>
      <w:r w:rsidR="00843540" w:rsidRPr="00DA32F9">
        <w:rPr>
          <w:rFonts w:ascii="Sylfaen" w:hAnsi="Sylfaen"/>
          <w:sz w:val="18"/>
          <w:szCs w:val="18"/>
          <w:lang w:val="ka-GE"/>
        </w:rPr>
        <w:t>.</w:t>
      </w:r>
    </w:p>
    <w:p w14:paraId="38843C37" w14:textId="6FAA34ED" w:rsidR="00BA1E99" w:rsidRPr="00DA32F9" w:rsidRDefault="00BA1E99" w:rsidP="00DA32F9">
      <w:pPr>
        <w:spacing w:after="120"/>
        <w:jc w:val="both"/>
        <w:rPr>
          <w:rFonts w:ascii="Sylfaen" w:hAnsi="Sylfaen"/>
          <w:sz w:val="18"/>
          <w:szCs w:val="18"/>
          <w:lang w:val="ka-GE"/>
        </w:rPr>
      </w:pPr>
      <w:r w:rsidRPr="00DA32F9">
        <w:rPr>
          <w:rFonts w:ascii="Sylfaen" w:hAnsi="Sylfaen"/>
          <w:sz w:val="18"/>
          <w:szCs w:val="18"/>
          <w:lang w:val="ka-GE"/>
        </w:rPr>
        <w:t xml:space="preserve">ზემოხსენებულ ხუთივე მუნიციპალიტეტში, გამჭვირვალობის და კეთილსინდისიერების ამაღლების სტრატეგიებსა და სამოქმედო გეგმების შემუშავების მიზნით </w:t>
      </w:r>
      <w:r w:rsidRPr="00DA32F9">
        <w:rPr>
          <w:rFonts w:ascii="Sylfaen" w:hAnsi="Sylfaen"/>
          <w:b/>
          <w:sz w:val="18"/>
          <w:szCs w:val="18"/>
          <w:lang w:val="ka-GE"/>
        </w:rPr>
        <w:t>ქალაქის მერების ბრძანებებით შეიქმნა სპეციალური სამუშაო ჯგუფები</w:t>
      </w:r>
      <w:r w:rsidRPr="00DA32F9">
        <w:rPr>
          <w:rFonts w:ascii="Sylfaen" w:hAnsi="Sylfaen"/>
          <w:sz w:val="18"/>
          <w:szCs w:val="18"/>
          <w:lang w:val="ka-GE"/>
        </w:rPr>
        <w:t xml:space="preserve"> (სენაკი - 2 აპრილი, 2020 მერის # 428 ბრძანება; ზუგდიდი -31 მარტი, 2020, მერის ბრძანება #818; თელავი - 20 მაისი, 2020 მერის # 571 ბრძანება ლაგოდეხი - 20 მაისი, 2020 მერის # 1271/ს ბრძანება;  გორი - 9 ივლისი, 2020 მერის # 3974-ს ბრძანება).</w:t>
      </w:r>
    </w:p>
    <w:p w14:paraId="4406DAAE" w14:textId="32FA9D96" w:rsidR="00BA1E99" w:rsidRPr="00DA32F9" w:rsidRDefault="00BA1E99" w:rsidP="00DA32F9">
      <w:pPr>
        <w:spacing w:after="120"/>
        <w:jc w:val="both"/>
        <w:rPr>
          <w:rFonts w:ascii="Sylfaen" w:hAnsi="Sylfaen"/>
          <w:sz w:val="18"/>
          <w:szCs w:val="18"/>
          <w:lang w:val="ka-GE"/>
        </w:rPr>
      </w:pPr>
      <w:r w:rsidRPr="00DA32F9">
        <w:rPr>
          <w:rFonts w:ascii="Sylfaen" w:hAnsi="Sylfaen"/>
          <w:sz w:val="18"/>
          <w:szCs w:val="18"/>
          <w:lang w:val="ka-GE"/>
        </w:rPr>
        <w:t xml:space="preserve">2020 წლის მაისი-ივლისის პერიოდში IDFI-მ სენაკის, ზუგდიდის, თელავის, და ლაგოდეხის მუნიციპალიტეტებში გამჭვირვალობის და კეთილსინდისიერების სისტემების შეფასება განახორციელა (სიტუაციური ანალიზი) და </w:t>
      </w:r>
      <w:r w:rsidRPr="00DA32F9">
        <w:rPr>
          <w:rFonts w:ascii="Sylfaen" w:hAnsi="Sylfaen"/>
          <w:b/>
          <w:sz w:val="18"/>
          <w:szCs w:val="18"/>
          <w:lang w:val="ka-GE"/>
        </w:rPr>
        <w:t>მოამზადა შესაბამისი ანგარიშები სადაც წარმოდგენილია  მუნიციპალიტეტების ძლიერი და სუსტი მხარეები, მათ წინაშე მდგარი გამოწვევები და ვითარების გაუმჯობესების მიზნით რეკომენდაციები.</w:t>
      </w:r>
    </w:p>
    <w:p w14:paraId="132CF070" w14:textId="3513DBBD" w:rsidR="00802458" w:rsidRPr="00DA32F9" w:rsidRDefault="00BA1E99" w:rsidP="00DA32F9">
      <w:pPr>
        <w:spacing w:after="120"/>
        <w:jc w:val="both"/>
        <w:rPr>
          <w:rFonts w:ascii="Sylfaen" w:hAnsi="Sylfaen"/>
          <w:sz w:val="18"/>
          <w:szCs w:val="18"/>
          <w:lang w:val="ka-GE"/>
        </w:rPr>
      </w:pPr>
      <w:r w:rsidRPr="00DA32F9">
        <w:rPr>
          <w:rFonts w:ascii="Sylfaen" w:hAnsi="Sylfaen"/>
          <w:sz w:val="18"/>
          <w:szCs w:val="18"/>
          <w:lang w:val="ka-GE"/>
        </w:rPr>
        <w:t xml:space="preserve">სიტუაციური ანალიზის შედგები  ინდივიდუალურ ფორმატში განხილულ იქნა ზუგდიდის (2 ივნისი, 2020), ლაგოდეხის (16 ივნისი, 2020), თელავის (17 ივნისი, 2020) და სენაკის (24 ივნისი, 2020), მუნიციპალიტეტებთან. ამ </w:t>
      </w:r>
      <w:r w:rsidRPr="00DA32F9">
        <w:rPr>
          <w:rFonts w:ascii="Sylfaen" w:hAnsi="Sylfaen"/>
          <w:sz w:val="18"/>
          <w:szCs w:val="18"/>
          <w:lang w:val="ka-GE"/>
        </w:rPr>
        <w:lastRenderedPageBreak/>
        <w:t>ეტაპზე მიმდინარეობს ზემოხსენებული მუნიციპალიტეტების გამჭვირვალობის და კეთილსინდისიერების ამაღლების სტრატეგებზე და სამოქმედო გეგმებზე მუშაობის პროცესი</w:t>
      </w:r>
      <w:r w:rsidR="00D1759E" w:rsidRPr="00DA32F9">
        <w:rPr>
          <w:rFonts w:ascii="Sylfaen" w:hAnsi="Sylfaen"/>
          <w:sz w:val="18"/>
          <w:szCs w:val="18"/>
          <w:lang w:val="ka-GE"/>
        </w:rPr>
        <w:t xml:space="preserve">. </w:t>
      </w:r>
      <w:r w:rsidR="00D1759E" w:rsidRPr="00DA32F9">
        <w:rPr>
          <w:rStyle w:val="FootnoteReference"/>
          <w:rFonts w:ascii="Sylfaen" w:hAnsi="Sylfaen"/>
          <w:sz w:val="18"/>
          <w:szCs w:val="18"/>
          <w:lang w:val="ka-GE"/>
        </w:rPr>
        <w:footnoteReference w:id="36"/>
      </w:r>
    </w:p>
    <w:p w14:paraId="5FF2E037" w14:textId="77777777" w:rsidR="00D1759E" w:rsidRPr="00DA32F9" w:rsidRDefault="00D1759E" w:rsidP="00DA32F9">
      <w:pPr>
        <w:spacing w:after="120"/>
        <w:jc w:val="both"/>
        <w:rPr>
          <w:rFonts w:ascii="Sylfaen" w:hAnsi="Sylfaen"/>
          <w:sz w:val="18"/>
          <w:szCs w:val="18"/>
          <w:lang w:val="ka-GE"/>
        </w:rPr>
      </w:pPr>
    </w:p>
    <w:p w14:paraId="27B46606" w14:textId="77777777" w:rsidR="00422BD9" w:rsidRPr="00DA32F9" w:rsidRDefault="00422BD9" w:rsidP="00DA32F9">
      <w:pPr>
        <w:pStyle w:val="Heading1"/>
        <w:rPr>
          <w:rFonts w:ascii="Sylfaen" w:hAnsi="Sylfaen"/>
          <w:noProof/>
          <w:sz w:val="18"/>
          <w:szCs w:val="18"/>
        </w:rPr>
      </w:pPr>
      <w:bookmarkStart w:id="25" w:name="_Toc63961802"/>
      <w:r w:rsidRPr="00DA32F9">
        <w:rPr>
          <w:rFonts w:ascii="Sylfaen" w:hAnsi="Sylfaen" w:cs="Sylfaen"/>
          <w:noProof/>
          <w:sz w:val="18"/>
          <w:szCs w:val="18"/>
        </w:rPr>
        <w:t>გამოწვევები</w:t>
      </w:r>
      <w:r w:rsidRPr="00DA32F9">
        <w:rPr>
          <w:rFonts w:ascii="Sylfaen" w:hAnsi="Sylfaen"/>
          <w:noProof/>
          <w:sz w:val="18"/>
          <w:szCs w:val="18"/>
        </w:rPr>
        <w:t xml:space="preserve"> </w:t>
      </w:r>
      <w:r w:rsidRPr="00DA32F9">
        <w:rPr>
          <w:rFonts w:ascii="Sylfaen" w:hAnsi="Sylfaen" w:cs="Sylfaen"/>
          <w:noProof/>
          <w:sz w:val="18"/>
          <w:szCs w:val="18"/>
        </w:rPr>
        <w:t>და</w:t>
      </w:r>
      <w:r w:rsidRPr="00DA32F9">
        <w:rPr>
          <w:rFonts w:ascii="Sylfaen" w:hAnsi="Sylfaen"/>
          <w:noProof/>
          <w:sz w:val="18"/>
          <w:szCs w:val="18"/>
        </w:rPr>
        <w:t xml:space="preserve"> </w:t>
      </w:r>
      <w:r w:rsidRPr="00DA32F9">
        <w:rPr>
          <w:rFonts w:ascii="Sylfaen" w:hAnsi="Sylfaen" w:cs="Sylfaen"/>
          <w:noProof/>
          <w:sz w:val="18"/>
          <w:szCs w:val="18"/>
        </w:rPr>
        <w:t>რეკომენდაციები</w:t>
      </w:r>
      <w:bookmarkEnd w:id="25"/>
      <w:r w:rsidRPr="00DA32F9">
        <w:rPr>
          <w:rFonts w:ascii="Sylfaen" w:hAnsi="Sylfaen"/>
          <w:noProof/>
          <w:sz w:val="18"/>
          <w:szCs w:val="18"/>
        </w:rPr>
        <w:t xml:space="preserve"> </w:t>
      </w:r>
    </w:p>
    <w:p w14:paraId="08318139" w14:textId="6E372F09" w:rsidR="00AD5D39" w:rsidRPr="00DA32F9" w:rsidRDefault="00AD5D39" w:rsidP="00DA32F9">
      <w:pPr>
        <w:rPr>
          <w:rFonts w:ascii="Sylfaen" w:hAnsi="Sylfaen"/>
          <w:b/>
          <w:noProof/>
          <w:sz w:val="18"/>
          <w:szCs w:val="18"/>
        </w:rPr>
      </w:pPr>
    </w:p>
    <w:p w14:paraId="69A69876" w14:textId="51C081C5" w:rsidR="002D40B6" w:rsidRPr="009A6113" w:rsidRDefault="00AD5D39" w:rsidP="00DA32F9">
      <w:pPr>
        <w:pStyle w:val="ListParagraph"/>
        <w:numPr>
          <w:ilvl w:val="0"/>
          <w:numId w:val="36"/>
        </w:numPr>
        <w:rPr>
          <w:rFonts w:ascii="Sylfaen" w:hAnsi="Sylfaen"/>
          <w:b/>
          <w:noProof/>
          <w:color w:val="297FD5" w:themeColor="accent3"/>
          <w:sz w:val="18"/>
          <w:szCs w:val="18"/>
        </w:rPr>
      </w:pPr>
      <w:r w:rsidRPr="009A6113">
        <w:rPr>
          <w:rFonts w:ascii="Sylfaen" w:hAnsi="Sylfaen" w:cs="Sylfaen"/>
          <w:b/>
          <w:noProof/>
          <w:color w:val="297FD5" w:themeColor="accent3"/>
          <w:sz w:val="18"/>
          <w:szCs w:val="18"/>
        </w:rPr>
        <w:t>გამოწვევები</w:t>
      </w:r>
      <w:r w:rsidRPr="009A6113">
        <w:rPr>
          <w:rFonts w:ascii="Sylfaen" w:hAnsi="Sylfaen"/>
          <w:b/>
          <w:noProof/>
          <w:color w:val="297FD5" w:themeColor="accent3"/>
          <w:sz w:val="18"/>
          <w:szCs w:val="18"/>
        </w:rPr>
        <w:t xml:space="preserve"> </w:t>
      </w:r>
    </w:p>
    <w:p w14:paraId="488C4AA4" w14:textId="43500209" w:rsidR="00737A63" w:rsidRPr="00DA32F9" w:rsidRDefault="00737A63" w:rsidP="00DA32F9">
      <w:pPr>
        <w:pStyle w:val="ListParagraph"/>
        <w:numPr>
          <w:ilvl w:val="0"/>
          <w:numId w:val="13"/>
        </w:numPr>
        <w:rPr>
          <w:rFonts w:ascii="Sylfaen" w:hAnsi="Sylfaen"/>
          <w:b/>
          <w:noProof/>
          <w:sz w:val="18"/>
          <w:szCs w:val="18"/>
        </w:rPr>
      </w:pPr>
      <w:r w:rsidRPr="00DA32F9">
        <w:rPr>
          <w:rFonts w:ascii="Sylfaen" w:hAnsi="Sylfaen"/>
          <w:b/>
          <w:noProof/>
          <w:sz w:val="18"/>
          <w:szCs w:val="18"/>
          <w:lang w:val="ka-GE"/>
        </w:rPr>
        <w:t>აქტივობათა დუბლირება</w:t>
      </w:r>
    </w:p>
    <w:p w14:paraId="1205E71E" w14:textId="611A513F" w:rsidR="00AD5D39" w:rsidRPr="00DA32F9" w:rsidRDefault="007A0002" w:rsidP="00DA32F9">
      <w:pPr>
        <w:jc w:val="both"/>
        <w:rPr>
          <w:rFonts w:ascii="Sylfaen" w:eastAsia="Times New Roman" w:hAnsi="Sylfaen" w:cs="Sylfaen"/>
          <w:sz w:val="18"/>
          <w:szCs w:val="18"/>
          <w:lang w:val="ka-GE"/>
        </w:rPr>
      </w:pPr>
      <w:r w:rsidRPr="00DA32F9">
        <w:rPr>
          <w:rFonts w:ascii="Sylfaen" w:eastAsia="Times New Roman" w:hAnsi="Sylfaen" w:cs="Sylfaen"/>
          <w:sz w:val="18"/>
          <w:szCs w:val="18"/>
          <w:lang w:val="ka-GE"/>
        </w:rPr>
        <w:t xml:space="preserve">მონიტორინგის პროცესში გამოიკვეთა, რომ რამდენიმე აქტივობასთან მიმართებით </w:t>
      </w:r>
      <w:r w:rsidRPr="00DA32F9">
        <w:rPr>
          <w:rFonts w:ascii="Sylfaen" w:eastAsia="Times New Roman" w:hAnsi="Sylfaen" w:cs="Sylfaen"/>
          <w:b/>
          <w:sz w:val="18"/>
          <w:szCs w:val="18"/>
          <w:lang w:val="ka-GE"/>
        </w:rPr>
        <w:t xml:space="preserve">პროგრესი </w:t>
      </w:r>
      <w:r w:rsidR="00BF41F9" w:rsidRPr="00DA32F9">
        <w:rPr>
          <w:rFonts w:ascii="Sylfaen" w:eastAsia="Times New Roman" w:hAnsi="Sylfaen" w:cs="Sylfaen"/>
          <w:b/>
          <w:sz w:val="18"/>
          <w:szCs w:val="18"/>
          <w:lang w:val="ka-GE"/>
        </w:rPr>
        <w:t xml:space="preserve">შეფერხდა </w:t>
      </w:r>
      <w:r w:rsidR="00A57073" w:rsidRPr="00DA32F9">
        <w:rPr>
          <w:rFonts w:ascii="Sylfaen" w:eastAsia="Times New Roman" w:hAnsi="Sylfaen" w:cs="Sylfaen"/>
          <w:b/>
          <w:sz w:val="18"/>
          <w:szCs w:val="18"/>
          <w:lang w:val="ka-GE"/>
        </w:rPr>
        <w:t>აქტივობების დუბლირების/გადაფარვის გამო</w:t>
      </w:r>
      <w:r w:rsidR="00A57073" w:rsidRPr="00DA32F9">
        <w:rPr>
          <w:rFonts w:ascii="Sylfaen" w:eastAsia="Times New Roman" w:hAnsi="Sylfaen" w:cs="Sylfaen"/>
          <w:sz w:val="18"/>
          <w:szCs w:val="18"/>
          <w:lang w:val="ka-GE"/>
        </w:rPr>
        <w:t xml:space="preserve"> - ანტიკორუფციული სამოქმედო გეგმით გათვალისწინებული აქტივობა, განსაზღვრული იყო </w:t>
      </w:r>
      <w:r w:rsidR="004C62DB" w:rsidRPr="00DA32F9">
        <w:rPr>
          <w:rFonts w:ascii="Sylfaen" w:eastAsia="Times New Roman" w:hAnsi="Sylfaen" w:cs="Sylfaen"/>
          <w:sz w:val="18"/>
          <w:szCs w:val="18"/>
          <w:lang w:val="ka-GE"/>
        </w:rPr>
        <w:t xml:space="preserve">ასევე სხვა პოლიტიკის დოკუმენტით. </w:t>
      </w:r>
      <w:r w:rsidR="00523B23">
        <w:rPr>
          <w:rFonts w:ascii="Sylfaen" w:eastAsia="Times New Roman" w:hAnsi="Sylfaen" w:cs="Sylfaen"/>
          <w:sz w:val="18"/>
          <w:szCs w:val="18"/>
          <w:lang w:val="ka-GE"/>
        </w:rPr>
        <w:t>ამის მაგალითია</w:t>
      </w:r>
      <w:r w:rsidR="00963C2D" w:rsidRPr="00DA32F9">
        <w:rPr>
          <w:rFonts w:ascii="Sylfaen" w:eastAsia="Times New Roman" w:hAnsi="Sylfaen" w:cs="Sylfaen"/>
          <w:sz w:val="18"/>
          <w:szCs w:val="18"/>
          <w:lang w:val="ka-GE"/>
        </w:rPr>
        <w:t xml:space="preserve"> </w:t>
      </w:r>
      <w:r w:rsidR="00F977FC" w:rsidRPr="00DA32F9">
        <w:rPr>
          <w:rFonts w:ascii="Sylfaen" w:eastAsia="Times New Roman" w:hAnsi="Sylfaen" w:cs="Sylfaen"/>
          <w:sz w:val="18"/>
          <w:szCs w:val="18"/>
          <w:lang w:val="ka-GE"/>
        </w:rPr>
        <w:t>საქართველოს მთავრობის ადმინისტრაციის მიერ პ</w:t>
      </w:r>
      <w:r w:rsidR="001A00F6" w:rsidRPr="00DA32F9">
        <w:rPr>
          <w:rFonts w:ascii="Sylfaen" w:eastAsia="Times New Roman" w:hAnsi="Sylfaen" w:cs="Sylfaen"/>
          <w:sz w:val="18"/>
          <w:szCs w:val="18"/>
          <w:lang w:val="ka-GE"/>
        </w:rPr>
        <w:t>ოლიტიკის დოკუმენტების შემუშავების, მონიტორინგის, ანგარიშგების და შეფასების ერთიანი ელექტრონული სისტემის შექმნა</w:t>
      </w:r>
      <w:r w:rsidR="00963C2D" w:rsidRPr="00DA32F9">
        <w:rPr>
          <w:rFonts w:ascii="Sylfaen" w:eastAsia="Times New Roman" w:hAnsi="Sylfaen" w:cs="Sylfaen"/>
          <w:sz w:val="18"/>
          <w:szCs w:val="18"/>
          <w:lang w:val="ka-GE"/>
        </w:rPr>
        <w:t xml:space="preserve">, რომელიც თავის თავში </w:t>
      </w:r>
      <w:r w:rsidR="001A00F6" w:rsidRPr="00DA32F9">
        <w:rPr>
          <w:rFonts w:ascii="Sylfaen" w:eastAsia="Times New Roman" w:hAnsi="Sylfaen" w:cs="Sylfaen"/>
          <w:sz w:val="18"/>
          <w:szCs w:val="18"/>
          <w:lang w:val="ka-GE"/>
        </w:rPr>
        <w:t xml:space="preserve">მოიცავს </w:t>
      </w:r>
      <w:r w:rsidR="00737A63" w:rsidRPr="00DA32F9">
        <w:rPr>
          <w:rFonts w:ascii="Sylfaen" w:eastAsia="Times New Roman" w:hAnsi="Sylfaen" w:cs="Sylfaen"/>
          <w:sz w:val="18"/>
          <w:szCs w:val="18"/>
          <w:lang w:val="ka-GE"/>
        </w:rPr>
        <w:t>ანტიკორუფციული საბჭოს პოლიტიკის დოკუმენტების ანალოგიურ</w:t>
      </w:r>
      <w:r w:rsidR="00A57073" w:rsidRPr="00DA32F9">
        <w:rPr>
          <w:rFonts w:ascii="Sylfaen" w:eastAsia="Times New Roman" w:hAnsi="Sylfaen" w:cs="Sylfaen"/>
          <w:sz w:val="18"/>
          <w:szCs w:val="18"/>
          <w:lang w:val="ka-GE"/>
        </w:rPr>
        <w:t>ი ციკლის ელექტრონულ</w:t>
      </w:r>
      <w:r w:rsidR="00BF41F9" w:rsidRPr="00DA32F9">
        <w:rPr>
          <w:rFonts w:ascii="Sylfaen" w:eastAsia="Times New Roman" w:hAnsi="Sylfaen" w:cs="Sylfaen"/>
          <w:sz w:val="18"/>
          <w:szCs w:val="18"/>
          <w:lang w:val="ka-GE"/>
        </w:rPr>
        <w:t>ი</w:t>
      </w:r>
      <w:r w:rsidR="00A57073" w:rsidRPr="00DA32F9">
        <w:rPr>
          <w:rFonts w:ascii="Sylfaen" w:eastAsia="Times New Roman" w:hAnsi="Sylfaen" w:cs="Sylfaen"/>
          <w:sz w:val="18"/>
          <w:szCs w:val="18"/>
          <w:lang w:val="ka-GE"/>
        </w:rPr>
        <w:t xml:space="preserve"> პლატფორმის დანერგვას. აქტივობები</w:t>
      </w:r>
      <w:r w:rsidR="001A00F6" w:rsidRPr="00DA32F9">
        <w:rPr>
          <w:rFonts w:ascii="Sylfaen" w:eastAsia="Times New Roman" w:hAnsi="Sylfaen" w:cs="Sylfaen"/>
          <w:sz w:val="18"/>
          <w:szCs w:val="18"/>
          <w:lang w:val="ka-GE"/>
        </w:rPr>
        <w:t xml:space="preserve"> შინაარსობრივად </w:t>
      </w:r>
      <w:r w:rsidR="00205B13" w:rsidRPr="00DA32F9">
        <w:rPr>
          <w:rFonts w:ascii="Sylfaen" w:eastAsia="Times New Roman" w:hAnsi="Sylfaen" w:cs="Sylfaen"/>
          <w:sz w:val="18"/>
          <w:szCs w:val="18"/>
          <w:lang w:val="ka-GE"/>
        </w:rPr>
        <w:t>ურთიერთმკვეთია</w:t>
      </w:r>
      <w:r w:rsidR="00BF41F9" w:rsidRPr="00DA32F9">
        <w:rPr>
          <w:rFonts w:ascii="Sylfaen" w:eastAsia="Times New Roman" w:hAnsi="Sylfaen" w:cs="Sylfaen"/>
          <w:sz w:val="18"/>
          <w:szCs w:val="18"/>
          <w:lang w:val="ka-GE"/>
        </w:rPr>
        <w:t xml:space="preserve">, </w:t>
      </w:r>
      <w:r w:rsidR="00205B13" w:rsidRPr="00DA32F9">
        <w:rPr>
          <w:rFonts w:ascii="Sylfaen" w:eastAsia="Times New Roman" w:hAnsi="Sylfaen" w:cs="Sylfaen"/>
          <w:sz w:val="18"/>
          <w:szCs w:val="18"/>
          <w:lang w:val="ka-GE"/>
        </w:rPr>
        <w:t xml:space="preserve">შესაბამისად, </w:t>
      </w:r>
      <w:r w:rsidR="00F977FC" w:rsidRPr="00DA32F9">
        <w:rPr>
          <w:rFonts w:ascii="Sylfaen" w:eastAsia="Times New Roman" w:hAnsi="Sylfaen" w:cs="Sylfaen"/>
          <w:sz w:val="18"/>
          <w:szCs w:val="18"/>
          <w:lang w:val="ka-GE"/>
        </w:rPr>
        <w:t xml:space="preserve"> </w:t>
      </w:r>
      <w:r w:rsidR="001A00F6" w:rsidRPr="00DA32F9">
        <w:rPr>
          <w:rFonts w:ascii="Sylfaen" w:eastAsia="Times New Roman" w:hAnsi="Sylfaen" w:cs="Sylfaen"/>
          <w:sz w:val="18"/>
          <w:szCs w:val="18"/>
          <w:lang w:val="ka-GE"/>
        </w:rPr>
        <w:t>რესურსების დაზოგვის მიზნით, ანტიკორუფციული დოკუმენტების ელექტრონულად შემუშავების სისტემ</w:t>
      </w:r>
      <w:r w:rsidR="00A80796" w:rsidRPr="00DA32F9">
        <w:rPr>
          <w:rFonts w:ascii="Sylfaen" w:eastAsia="Times New Roman" w:hAnsi="Sylfaen" w:cs="Sylfaen"/>
          <w:sz w:val="18"/>
          <w:szCs w:val="18"/>
          <w:lang w:val="ka-GE"/>
        </w:rPr>
        <w:t xml:space="preserve">ის საჭიროება უნდა განისაზღვროს </w:t>
      </w:r>
      <w:r w:rsidR="001A00F6" w:rsidRPr="00DA32F9">
        <w:rPr>
          <w:rFonts w:ascii="Sylfaen" w:eastAsia="Times New Roman" w:hAnsi="Sylfaen" w:cs="Sylfaen"/>
          <w:sz w:val="18"/>
          <w:szCs w:val="18"/>
          <w:lang w:val="ka-GE"/>
        </w:rPr>
        <w:t xml:space="preserve"> პოლიტიკის დაგეგმვისა და კოორდინაციის ერთიან</w:t>
      </w:r>
      <w:r w:rsidR="004C62DB" w:rsidRPr="00DA32F9">
        <w:rPr>
          <w:rFonts w:ascii="Sylfaen" w:eastAsia="Times New Roman" w:hAnsi="Sylfaen" w:cs="Sylfaen"/>
          <w:sz w:val="18"/>
          <w:szCs w:val="18"/>
          <w:lang w:val="ka-GE"/>
        </w:rPr>
        <w:t>ი</w:t>
      </w:r>
      <w:r w:rsidR="001A00F6" w:rsidRPr="00DA32F9">
        <w:rPr>
          <w:rFonts w:ascii="Sylfaen" w:eastAsia="Times New Roman" w:hAnsi="Sylfaen" w:cs="Sylfaen"/>
          <w:sz w:val="18"/>
          <w:szCs w:val="18"/>
          <w:lang w:val="ka-GE"/>
        </w:rPr>
        <w:t xml:space="preserve"> ელექტრონულ სისტემის </w:t>
      </w:r>
      <w:r w:rsidR="00DF5B25" w:rsidRPr="00DA32F9">
        <w:rPr>
          <w:rFonts w:ascii="Sylfaen" w:eastAsia="Times New Roman" w:hAnsi="Sylfaen" w:cs="Sylfaen"/>
          <w:sz w:val="18"/>
          <w:szCs w:val="18"/>
          <w:lang w:val="ka-GE"/>
        </w:rPr>
        <w:t xml:space="preserve">ამოქმედების შემდგომ. </w:t>
      </w:r>
    </w:p>
    <w:p w14:paraId="090853C5" w14:textId="49F6A3EE" w:rsidR="002E02F1" w:rsidRPr="00DA32F9" w:rsidRDefault="00BF41F9" w:rsidP="00DA32F9">
      <w:pPr>
        <w:pStyle w:val="ListParagraph"/>
        <w:numPr>
          <w:ilvl w:val="0"/>
          <w:numId w:val="13"/>
        </w:numPr>
        <w:spacing w:after="120"/>
        <w:rPr>
          <w:rFonts w:ascii="Sylfaen" w:hAnsi="Sylfaen"/>
          <w:b/>
          <w:sz w:val="18"/>
          <w:szCs w:val="18"/>
          <w:lang w:val="ka-GE"/>
        </w:rPr>
      </w:pPr>
      <w:r w:rsidRPr="00DA32F9">
        <w:rPr>
          <w:rFonts w:ascii="Sylfaen" w:hAnsi="Sylfaen"/>
          <w:b/>
          <w:sz w:val="18"/>
          <w:szCs w:val="18"/>
          <w:lang w:val="ka-GE"/>
        </w:rPr>
        <w:t>აქტივობის განხორციელების ვადების დაცვა</w:t>
      </w:r>
    </w:p>
    <w:p w14:paraId="3C8BEC6E" w14:textId="3ED12ABD" w:rsidR="00BF41F9" w:rsidRPr="00DA32F9" w:rsidRDefault="004C62DB" w:rsidP="00DA32F9">
      <w:pPr>
        <w:spacing w:after="120"/>
        <w:jc w:val="both"/>
        <w:rPr>
          <w:rFonts w:ascii="Sylfaen" w:hAnsi="Sylfaen"/>
          <w:sz w:val="18"/>
          <w:szCs w:val="18"/>
          <w:lang w:val="ka-GE"/>
        </w:rPr>
      </w:pPr>
      <w:r w:rsidRPr="00DA32F9">
        <w:rPr>
          <w:rFonts w:ascii="Sylfaen" w:hAnsi="Sylfaen"/>
          <w:sz w:val="18"/>
          <w:szCs w:val="18"/>
          <w:lang w:val="ka-GE"/>
        </w:rPr>
        <w:t>ერთ-ერთ</w:t>
      </w:r>
      <w:r w:rsidR="00BF41F9" w:rsidRPr="00DA32F9">
        <w:rPr>
          <w:rFonts w:ascii="Sylfaen" w:hAnsi="Sylfaen"/>
          <w:sz w:val="18"/>
          <w:szCs w:val="18"/>
          <w:lang w:val="ka-GE"/>
        </w:rPr>
        <w:t xml:space="preserve"> გამოწვევას წარმოადგენს აქტივობების განხორციელების პროცესის დაგეგმვისა და </w:t>
      </w:r>
      <w:r w:rsidR="001D0BBD" w:rsidRPr="00DA32F9">
        <w:rPr>
          <w:rFonts w:ascii="Sylfaen" w:hAnsi="Sylfaen"/>
          <w:sz w:val="18"/>
          <w:szCs w:val="18"/>
          <w:lang w:val="ka-GE"/>
        </w:rPr>
        <w:t xml:space="preserve">მათი </w:t>
      </w:r>
      <w:r w:rsidR="00BF41F9" w:rsidRPr="00DA32F9">
        <w:rPr>
          <w:rFonts w:ascii="Sylfaen" w:hAnsi="Sylfaen"/>
          <w:sz w:val="18"/>
          <w:szCs w:val="18"/>
          <w:lang w:val="ka-GE"/>
        </w:rPr>
        <w:t xml:space="preserve">ანტიკორუფციული სამოქმედო გეგმით განსაზღვრულ ვადებში იმპლემენტაციის უზრუნველყოფა. </w:t>
      </w:r>
    </w:p>
    <w:p w14:paraId="1F826D62" w14:textId="6AFF29F3" w:rsidR="002E02F1" w:rsidRPr="00DA32F9" w:rsidRDefault="004C62DB" w:rsidP="00DA32F9">
      <w:pPr>
        <w:spacing w:after="120"/>
        <w:jc w:val="both"/>
        <w:rPr>
          <w:rFonts w:ascii="Sylfaen" w:hAnsi="Sylfaen"/>
          <w:sz w:val="18"/>
          <w:szCs w:val="18"/>
          <w:lang w:val="ka-GE"/>
        </w:rPr>
      </w:pPr>
      <w:r w:rsidRPr="00DA32F9">
        <w:rPr>
          <w:rFonts w:ascii="Sylfaen" w:hAnsi="Sylfaen"/>
          <w:sz w:val="18"/>
          <w:szCs w:val="18"/>
          <w:lang w:val="ka-GE"/>
        </w:rPr>
        <w:t xml:space="preserve">მაგალითად, </w:t>
      </w:r>
      <w:r w:rsidR="00BF41F9" w:rsidRPr="00DA32F9">
        <w:rPr>
          <w:rFonts w:ascii="Sylfaen" w:hAnsi="Sylfaen"/>
          <w:sz w:val="18"/>
          <w:szCs w:val="18"/>
          <w:lang w:val="ka-GE"/>
        </w:rPr>
        <w:t xml:space="preserve">მნიშვნელოვანია, რომ </w:t>
      </w:r>
      <w:r w:rsidR="002E02F1" w:rsidRPr="00DA32F9">
        <w:rPr>
          <w:rFonts w:ascii="Sylfaen" w:hAnsi="Sylfaen"/>
          <w:sz w:val="18"/>
          <w:szCs w:val="18"/>
          <w:lang w:val="ka-GE"/>
        </w:rPr>
        <w:t xml:space="preserve">ინფორმაციის თავისუფლების მარეგულირებელი საკანონმდებლო პაკეტის </w:t>
      </w:r>
      <w:r w:rsidR="001D0BBD" w:rsidRPr="00DA32F9">
        <w:rPr>
          <w:rFonts w:ascii="Sylfaen" w:hAnsi="Sylfaen"/>
          <w:sz w:val="18"/>
          <w:szCs w:val="18"/>
          <w:lang w:val="ka-GE"/>
        </w:rPr>
        <w:t>მთავრობისთვის წარდგენა</w:t>
      </w:r>
      <w:r w:rsidR="00BF41F9" w:rsidRPr="00DA32F9">
        <w:rPr>
          <w:rFonts w:ascii="Sylfaen" w:hAnsi="Sylfaen"/>
          <w:sz w:val="18"/>
          <w:szCs w:val="18"/>
          <w:lang w:val="ka-GE"/>
        </w:rPr>
        <w:t xml:space="preserve"> და მასთან დაკავშირებული ღონისძიებების იმპლემენტაცია უზრუნველყოფილი იყოს </w:t>
      </w:r>
      <w:r w:rsidR="000A29DC" w:rsidRPr="00DA32F9">
        <w:rPr>
          <w:rFonts w:ascii="Sylfaen" w:hAnsi="Sylfaen"/>
          <w:sz w:val="18"/>
          <w:szCs w:val="18"/>
          <w:lang w:val="ka-GE"/>
        </w:rPr>
        <w:t xml:space="preserve">სამოქმედო გეგმით განსაზღვრულ ვადებში. </w:t>
      </w:r>
    </w:p>
    <w:p w14:paraId="2DA1FEDD" w14:textId="2ADAED58" w:rsidR="001D0BBD" w:rsidRPr="00DA32F9" w:rsidRDefault="001D0BBD" w:rsidP="00DA32F9">
      <w:pPr>
        <w:jc w:val="both"/>
        <w:rPr>
          <w:rFonts w:ascii="Sylfaen" w:hAnsi="Sylfaen"/>
          <w:noProof/>
          <w:sz w:val="18"/>
          <w:szCs w:val="18"/>
        </w:rPr>
      </w:pPr>
      <w:r w:rsidRPr="00DA32F9">
        <w:rPr>
          <w:rFonts w:ascii="Sylfaen" w:hAnsi="Sylfaen" w:cs="Sylfaen"/>
          <w:noProof/>
          <w:sz w:val="18"/>
          <w:szCs w:val="18"/>
          <w:lang w:val="ka-GE"/>
        </w:rPr>
        <w:t xml:space="preserve">ვადებში ჩამორჩენა გამოიკვეთა ასევე </w:t>
      </w:r>
      <w:r w:rsidRPr="00DA32F9">
        <w:rPr>
          <w:rFonts w:ascii="Sylfaen" w:hAnsi="Sylfaen"/>
          <w:b/>
          <w:noProof/>
          <w:sz w:val="18"/>
          <w:szCs w:val="18"/>
          <w:lang w:val="ka-GE"/>
        </w:rPr>
        <w:t xml:space="preserve">შესაბამისი </w:t>
      </w:r>
      <w:r w:rsidRPr="00DA32F9">
        <w:rPr>
          <w:rFonts w:ascii="Sylfaen" w:hAnsi="Sylfaen"/>
          <w:b/>
          <w:noProof/>
          <w:sz w:val="18"/>
          <w:szCs w:val="18"/>
        </w:rPr>
        <w:t>რესურსის ნაკლებობ</w:t>
      </w:r>
      <w:r w:rsidRPr="00DA32F9">
        <w:rPr>
          <w:rFonts w:ascii="Sylfaen" w:hAnsi="Sylfaen"/>
          <w:b/>
          <w:noProof/>
          <w:sz w:val="18"/>
          <w:szCs w:val="18"/>
          <w:lang w:val="ka-GE"/>
        </w:rPr>
        <w:t>ის</w:t>
      </w:r>
      <w:r w:rsidRPr="00DA32F9">
        <w:rPr>
          <w:rFonts w:ascii="Sylfaen" w:hAnsi="Sylfaen"/>
          <w:noProof/>
          <w:sz w:val="18"/>
          <w:szCs w:val="18"/>
          <w:lang w:val="ka-GE"/>
        </w:rPr>
        <w:t xml:space="preserve"> გამო</w:t>
      </w:r>
      <w:r w:rsidRPr="00DA32F9">
        <w:rPr>
          <w:rFonts w:ascii="Sylfaen" w:hAnsi="Sylfaen"/>
          <w:noProof/>
          <w:sz w:val="18"/>
          <w:szCs w:val="18"/>
        </w:rPr>
        <w:t xml:space="preserve">. </w:t>
      </w:r>
      <w:r w:rsidRPr="00DA32F9">
        <w:rPr>
          <w:rFonts w:ascii="Sylfaen" w:hAnsi="Sylfaen"/>
          <w:noProof/>
          <w:sz w:val="18"/>
          <w:szCs w:val="18"/>
          <w:lang w:val="ka-GE"/>
        </w:rPr>
        <w:t>აღნიშნული განპირობებულია აქტივობის დაგეგმვის ეტაპზე ფინანსური და ადამიანური რესურსების არასათანადო შეფასებით</w:t>
      </w:r>
      <w:r w:rsidR="00523B23">
        <w:rPr>
          <w:rFonts w:ascii="Sylfaen" w:hAnsi="Sylfaen"/>
          <w:noProof/>
          <w:sz w:val="18"/>
          <w:szCs w:val="18"/>
          <w:lang w:val="ka-GE"/>
        </w:rPr>
        <w:t>.</w:t>
      </w:r>
      <w:r w:rsidRPr="00DA32F9">
        <w:rPr>
          <w:rFonts w:ascii="Sylfaen" w:hAnsi="Sylfaen"/>
          <w:noProof/>
          <w:sz w:val="18"/>
          <w:szCs w:val="18"/>
          <w:lang w:val="ka-GE"/>
        </w:rPr>
        <w:t xml:space="preserve"> </w:t>
      </w:r>
      <w:r w:rsidR="00523B23">
        <w:rPr>
          <w:rFonts w:ascii="Sylfaen" w:hAnsi="Sylfaen"/>
          <w:noProof/>
          <w:sz w:val="18"/>
          <w:szCs w:val="18"/>
          <w:lang w:val="ka-GE"/>
        </w:rPr>
        <w:t xml:space="preserve">აღნიშნულის </w:t>
      </w:r>
      <w:r w:rsidRPr="00DA32F9">
        <w:rPr>
          <w:rFonts w:ascii="Sylfaen" w:hAnsi="Sylfaen"/>
          <w:noProof/>
          <w:sz w:val="18"/>
          <w:szCs w:val="18"/>
          <w:lang w:val="ka-GE"/>
        </w:rPr>
        <w:t xml:space="preserve"> მაგალითს წარმოადგენს</w:t>
      </w:r>
      <w:r w:rsidRPr="00DA32F9">
        <w:rPr>
          <w:rFonts w:ascii="Sylfaen" w:hAnsi="Sylfaen"/>
          <w:noProof/>
          <w:sz w:val="18"/>
          <w:szCs w:val="18"/>
        </w:rPr>
        <w:t xml:space="preserve"> </w:t>
      </w:r>
      <w:r w:rsidRPr="00DA32F9">
        <w:rPr>
          <w:rFonts w:ascii="Sylfaen" w:hAnsi="Sylfaen"/>
          <w:noProof/>
          <w:sz w:val="18"/>
          <w:szCs w:val="18"/>
          <w:lang w:val="ka-GE"/>
        </w:rPr>
        <w:t xml:space="preserve">ბიზნესის კეთილსინდისიერების ამაღლების მიზნით </w:t>
      </w:r>
      <w:r w:rsidRPr="00DA32F9">
        <w:rPr>
          <w:rFonts w:ascii="Sylfaen" w:hAnsi="Sylfaen"/>
          <w:noProof/>
          <w:sz w:val="18"/>
          <w:szCs w:val="18"/>
        </w:rPr>
        <w:t xml:space="preserve">ბიზნესის </w:t>
      </w:r>
      <w:r w:rsidR="00FB1DDF" w:rsidRPr="00DA32F9">
        <w:rPr>
          <w:rFonts w:ascii="Sylfaen" w:hAnsi="Sylfaen"/>
          <w:noProof/>
          <w:sz w:val="18"/>
          <w:szCs w:val="18"/>
          <w:lang w:val="ka-GE"/>
        </w:rPr>
        <w:t>სექტორისთვის</w:t>
      </w:r>
      <w:r w:rsidRPr="00DA32F9">
        <w:rPr>
          <w:rFonts w:ascii="Sylfaen" w:hAnsi="Sylfaen"/>
          <w:noProof/>
          <w:sz w:val="18"/>
          <w:szCs w:val="18"/>
        </w:rPr>
        <w:t xml:space="preserve"> სახელმძღვანელ</w:t>
      </w:r>
      <w:r w:rsidRPr="00DA32F9">
        <w:rPr>
          <w:rFonts w:ascii="Sylfaen" w:hAnsi="Sylfaen"/>
          <w:noProof/>
          <w:sz w:val="18"/>
          <w:szCs w:val="18"/>
          <w:lang w:val="ka-GE"/>
        </w:rPr>
        <w:t xml:space="preserve">ოს/გაიდლაინების შემუშავება, </w:t>
      </w:r>
      <w:r w:rsidR="00523B23">
        <w:rPr>
          <w:rFonts w:ascii="Sylfaen" w:hAnsi="Sylfaen"/>
          <w:noProof/>
          <w:sz w:val="18"/>
          <w:szCs w:val="18"/>
          <w:lang w:val="ka-GE"/>
        </w:rPr>
        <w:t xml:space="preserve">რომელიც წარმოადგენს სამოქმედო გეგმის ერთ-ერთ აქტივობას, </w:t>
      </w:r>
      <w:r w:rsidRPr="00DA32F9">
        <w:rPr>
          <w:rFonts w:ascii="Sylfaen" w:hAnsi="Sylfaen"/>
          <w:noProof/>
          <w:sz w:val="18"/>
          <w:szCs w:val="18"/>
        </w:rPr>
        <w:t xml:space="preserve">თუმცა საანგარიშო პერიოდში ამ მიმართულებით </w:t>
      </w:r>
      <w:r w:rsidR="00FB1DDF" w:rsidRPr="00DA32F9">
        <w:rPr>
          <w:rFonts w:ascii="Sylfaen" w:hAnsi="Sylfaen"/>
          <w:noProof/>
          <w:sz w:val="18"/>
          <w:szCs w:val="18"/>
          <w:lang w:val="ka-GE"/>
        </w:rPr>
        <w:t xml:space="preserve">საქმიანობა </w:t>
      </w:r>
      <w:r w:rsidRPr="00DA32F9">
        <w:rPr>
          <w:rFonts w:ascii="Sylfaen" w:hAnsi="Sylfaen"/>
          <w:noProof/>
          <w:sz w:val="18"/>
          <w:szCs w:val="18"/>
        </w:rPr>
        <w:t>არ განხორციელებულა</w:t>
      </w:r>
      <w:r w:rsidR="00523B23">
        <w:rPr>
          <w:rFonts w:ascii="Sylfaen" w:hAnsi="Sylfaen"/>
          <w:noProof/>
          <w:sz w:val="18"/>
          <w:szCs w:val="18"/>
        </w:rPr>
        <w:t xml:space="preserve">, </w:t>
      </w:r>
      <w:r w:rsidRPr="00DA32F9">
        <w:rPr>
          <w:rFonts w:ascii="Sylfaen" w:hAnsi="Sylfaen"/>
          <w:noProof/>
          <w:sz w:val="18"/>
          <w:szCs w:val="18"/>
        </w:rPr>
        <w:t xml:space="preserve">რაც დიდწილად განპირობებული იყო ადამიანური და ფინანსური რესურსის ნაკლებობით. </w:t>
      </w:r>
    </w:p>
    <w:p w14:paraId="14BD9887" w14:textId="0F3087DA" w:rsidR="00FB1DDF" w:rsidRPr="00DA32F9" w:rsidRDefault="00FB1DDF" w:rsidP="00DA32F9">
      <w:pPr>
        <w:jc w:val="both"/>
        <w:rPr>
          <w:rFonts w:ascii="Sylfaen" w:hAnsi="Sylfaen"/>
          <w:noProof/>
          <w:sz w:val="18"/>
          <w:szCs w:val="18"/>
        </w:rPr>
      </w:pPr>
    </w:p>
    <w:p w14:paraId="53D87655" w14:textId="77777777" w:rsidR="00FB1DDF" w:rsidRPr="00DA32F9" w:rsidRDefault="00FB1DDF" w:rsidP="00DA32F9">
      <w:pPr>
        <w:jc w:val="both"/>
        <w:rPr>
          <w:rFonts w:ascii="Sylfaen" w:hAnsi="Sylfaen"/>
          <w:noProof/>
          <w:sz w:val="18"/>
          <w:szCs w:val="18"/>
        </w:rPr>
      </w:pPr>
    </w:p>
    <w:p w14:paraId="02157B96" w14:textId="6947702F" w:rsidR="0073115B" w:rsidRPr="00DA32F9" w:rsidRDefault="0073115B" w:rsidP="00DA32F9">
      <w:pPr>
        <w:pStyle w:val="ListParagraph"/>
        <w:numPr>
          <w:ilvl w:val="0"/>
          <w:numId w:val="13"/>
        </w:numPr>
        <w:rPr>
          <w:rFonts w:ascii="Sylfaen" w:hAnsi="Sylfaen"/>
          <w:b/>
          <w:noProof/>
          <w:sz w:val="18"/>
          <w:szCs w:val="18"/>
        </w:rPr>
      </w:pPr>
      <w:r w:rsidRPr="00DA32F9">
        <w:rPr>
          <w:rFonts w:ascii="Sylfaen" w:hAnsi="Sylfaen"/>
          <w:b/>
          <w:noProof/>
          <w:sz w:val="18"/>
          <w:szCs w:val="18"/>
        </w:rPr>
        <w:lastRenderedPageBreak/>
        <w:t xml:space="preserve">პანდემია </w:t>
      </w:r>
    </w:p>
    <w:p w14:paraId="695DEF22" w14:textId="4582D8D5" w:rsidR="004E6E85" w:rsidRPr="00DA32F9" w:rsidRDefault="00B71491" w:rsidP="00DA32F9">
      <w:pPr>
        <w:spacing w:after="120"/>
        <w:jc w:val="both"/>
        <w:rPr>
          <w:rFonts w:ascii="Sylfaen" w:hAnsi="Sylfaen" w:cs="Sylfaen"/>
          <w:sz w:val="18"/>
          <w:szCs w:val="18"/>
          <w:lang w:val="ka-GE"/>
        </w:rPr>
      </w:pPr>
      <w:r w:rsidRPr="00DA32F9">
        <w:rPr>
          <w:rFonts w:ascii="Sylfaen" w:hAnsi="Sylfaen" w:cs="Sylfaen"/>
          <w:sz w:val="18"/>
          <w:szCs w:val="18"/>
          <w:lang w:val="ka-GE"/>
        </w:rPr>
        <w:t>პანდემიამ გავლენა</w:t>
      </w:r>
      <w:r w:rsidR="00DB44E1" w:rsidRPr="00DA32F9">
        <w:rPr>
          <w:rFonts w:ascii="Sylfaen" w:hAnsi="Sylfaen" w:cs="Sylfaen"/>
          <w:sz w:val="18"/>
          <w:szCs w:val="18"/>
          <w:lang w:val="ka-GE"/>
        </w:rPr>
        <w:t xml:space="preserve"> მოახდინა </w:t>
      </w:r>
      <w:r w:rsidRPr="00DA32F9">
        <w:rPr>
          <w:rFonts w:ascii="Sylfaen" w:hAnsi="Sylfaen" w:cs="Sylfaen"/>
          <w:sz w:val="18"/>
          <w:szCs w:val="18"/>
          <w:lang w:val="ka-GE"/>
        </w:rPr>
        <w:t xml:space="preserve"> </w:t>
      </w:r>
      <w:r w:rsidR="00DB44E1" w:rsidRPr="00DA32F9">
        <w:rPr>
          <w:rFonts w:ascii="Sylfaen" w:hAnsi="Sylfaen" w:cs="Sylfaen"/>
          <w:sz w:val="18"/>
          <w:szCs w:val="18"/>
          <w:lang w:val="ka-GE"/>
        </w:rPr>
        <w:t xml:space="preserve">სამოქმედო </w:t>
      </w:r>
      <w:r w:rsidRPr="00DA32F9">
        <w:rPr>
          <w:rFonts w:ascii="Sylfaen" w:hAnsi="Sylfaen" w:cs="Sylfaen"/>
          <w:sz w:val="18"/>
          <w:szCs w:val="18"/>
          <w:lang w:val="ka-GE"/>
        </w:rPr>
        <w:t>გეგმით განსაზღვრული რიგი აქტივობების იმპლემენტაციის პროცესზე</w:t>
      </w:r>
      <w:r w:rsidR="00DB44E1" w:rsidRPr="00DA32F9">
        <w:rPr>
          <w:rFonts w:ascii="Sylfaen" w:hAnsi="Sylfaen" w:cs="Sylfaen"/>
          <w:sz w:val="18"/>
          <w:szCs w:val="18"/>
          <w:lang w:val="ka-GE"/>
        </w:rPr>
        <w:t xml:space="preserve">, ვინაიდან </w:t>
      </w:r>
      <w:r w:rsidR="00523B23">
        <w:rPr>
          <w:rFonts w:ascii="Sylfaen" w:hAnsi="Sylfaen" w:cs="Sylfaen"/>
          <w:sz w:val="18"/>
          <w:szCs w:val="18"/>
          <w:lang w:val="ka-GE"/>
        </w:rPr>
        <w:t xml:space="preserve">მოხდა </w:t>
      </w:r>
      <w:r w:rsidR="004E6E85" w:rsidRPr="00DA32F9">
        <w:rPr>
          <w:rFonts w:ascii="Sylfaen" w:hAnsi="Sylfaen" w:cs="Sylfaen"/>
          <w:sz w:val="18"/>
          <w:szCs w:val="18"/>
          <w:lang w:val="ka-GE"/>
        </w:rPr>
        <w:t>საჯარო სექტორში საქმიანობის ჩვეულ რიტმ</w:t>
      </w:r>
      <w:r w:rsidR="00DB44E1" w:rsidRPr="00DA32F9">
        <w:rPr>
          <w:rFonts w:ascii="Sylfaen" w:hAnsi="Sylfaen" w:cs="Sylfaen"/>
          <w:sz w:val="18"/>
          <w:szCs w:val="18"/>
          <w:lang w:val="ka-GE"/>
        </w:rPr>
        <w:t>ის ცვლილება</w:t>
      </w:r>
      <w:r w:rsidR="004E6E85" w:rsidRPr="00DA32F9">
        <w:rPr>
          <w:rFonts w:ascii="Sylfaen" w:hAnsi="Sylfaen" w:cs="Sylfaen"/>
          <w:sz w:val="18"/>
          <w:szCs w:val="18"/>
          <w:lang w:val="ka-GE"/>
        </w:rPr>
        <w:t xml:space="preserve"> და პრიორიტეტების გადაფასება</w:t>
      </w:r>
      <w:r w:rsidR="00523B23">
        <w:rPr>
          <w:rFonts w:ascii="Sylfaen" w:hAnsi="Sylfaen" w:cs="Sylfaen"/>
          <w:sz w:val="18"/>
          <w:szCs w:val="18"/>
          <w:lang w:val="ka-GE"/>
        </w:rPr>
        <w:t>.</w:t>
      </w:r>
    </w:p>
    <w:p w14:paraId="1C217C10" w14:textId="2F9BDB98" w:rsidR="00B71491" w:rsidRPr="00DA32F9" w:rsidRDefault="004E6E85" w:rsidP="00DA32F9">
      <w:pPr>
        <w:spacing w:after="120"/>
        <w:jc w:val="both"/>
        <w:rPr>
          <w:rFonts w:ascii="Sylfaen" w:hAnsi="Sylfaen" w:cs="Sylfaen"/>
          <w:sz w:val="18"/>
          <w:szCs w:val="18"/>
          <w:lang w:val="ka-GE"/>
        </w:rPr>
      </w:pPr>
      <w:r w:rsidRPr="00DA32F9">
        <w:rPr>
          <w:rFonts w:ascii="Sylfaen" w:hAnsi="Sylfaen" w:cs="Sylfaen"/>
          <w:sz w:val="18"/>
          <w:szCs w:val="18"/>
          <w:lang w:val="ka-GE"/>
        </w:rPr>
        <w:t xml:space="preserve">პანდემიის შედეგები </w:t>
      </w:r>
      <w:r w:rsidR="00DB44E1" w:rsidRPr="00DA32F9">
        <w:rPr>
          <w:rFonts w:ascii="Sylfaen" w:hAnsi="Sylfaen" w:cs="Sylfaen"/>
          <w:sz w:val="18"/>
          <w:szCs w:val="18"/>
          <w:lang w:val="ka-GE"/>
        </w:rPr>
        <w:t xml:space="preserve">ძირითადად </w:t>
      </w:r>
      <w:r w:rsidRPr="00DA32F9">
        <w:rPr>
          <w:rFonts w:ascii="Sylfaen" w:hAnsi="Sylfaen" w:cs="Sylfaen"/>
          <w:sz w:val="18"/>
          <w:szCs w:val="18"/>
          <w:lang w:val="ka-GE"/>
        </w:rPr>
        <w:t>შეეხო ცნობიერების ამაღლების აქტივობებს, რომლებიც მოითხოვს ინტენსიურ კონსულტაციებს</w:t>
      </w:r>
      <w:r w:rsidR="00523B23">
        <w:rPr>
          <w:rFonts w:ascii="Sylfaen" w:hAnsi="Sylfaen" w:cs="Sylfaen"/>
          <w:sz w:val="18"/>
          <w:szCs w:val="18"/>
          <w:lang w:val="ka-GE"/>
        </w:rPr>
        <w:t>/შეხვედრებს</w:t>
      </w:r>
      <w:r w:rsidR="00C24716">
        <w:rPr>
          <w:rFonts w:ascii="Sylfaen" w:hAnsi="Sylfaen" w:cs="Sylfaen"/>
          <w:sz w:val="18"/>
          <w:szCs w:val="18"/>
          <w:lang w:val="ka-GE"/>
        </w:rPr>
        <w:t xml:space="preserve"> </w:t>
      </w:r>
      <w:r w:rsidRPr="00DA32F9">
        <w:rPr>
          <w:rFonts w:ascii="Sylfaen" w:hAnsi="Sylfaen" w:cs="Sylfaen"/>
          <w:sz w:val="18"/>
          <w:szCs w:val="18"/>
          <w:lang w:val="ka-GE"/>
        </w:rPr>
        <w:t>მოსახლეობასთან</w:t>
      </w:r>
      <w:r w:rsidR="00DB44E1" w:rsidRPr="00DA32F9">
        <w:rPr>
          <w:rFonts w:ascii="Sylfaen" w:hAnsi="Sylfaen" w:cs="Sylfaen"/>
          <w:sz w:val="18"/>
          <w:szCs w:val="18"/>
          <w:lang w:val="ka-GE"/>
        </w:rPr>
        <w:t xml:space="preserve">. მაგალითად, ქუთაისის მუნიციპალიტეტში შეფერხდა მოსახლეობასთან დაგეგმილი შეხვედრები, რომლებიც მიზნად ისახავდა მოსახლეობის როლის გაზრდას </w:t>
      </w:r>
      <w:r w:rsidR="00780E34" w:rsidRPr="00DA32F9">
        <w:rPr>
          <w:rFonts w:ascii="Sylfaen" w:hAnsi="Sylfaen" w:cs="Sylfaen"/>
          <w:sz w:val="18"/>
          <w:szCs w:val="18"/>
          <w:lang w:val="ka-GE"/>
        </w:rPr>
        <w:t>მუნიციპალიტეტის</w:t>
      </w:r>
      <w:r w:rsidR="00DB44E1" w:rsidRPr="00DA32F9">
        <w:rPr>
          <w:rFonts w:ascii="Sylfaen" w:hAnsi="Sylfaen" w:cs="Sylfaen"/>
          <w:sz w:val="18"/>
          <w:szCs w:val="18"/>
          <w:lang w:val="ka-GE"/>
        </w:rPr>
        <w:t xml:space="preserve"> საქმიანობაში. </w:t>
      </w:r>
      <w:r w:rsidRPr="00DA32F9">
        <w:rPr>
          <w:rFonts w:ascii="Sylfaen" w:hAnsi="Sylfaen" w:cs="Sylfaen"/>
          <w:sz w:val="18"/>
          <w:szCs w:val="18"/>
          <w:lang w:val="ka-GE"/>
        </w:rPr>
        <w:t xml:space="preserve"> </w:t>
      </w:r>
    </w:p>
    <w:p w14:paraId="0DBD2CAE" w14:textId="4037AFE5" w:rsidR="004E6E85" w:rsidRPr="00DA32F9" w:rsidRDefault="00DB44E1" w:rsidP="00DA32F9">
      <w:pPr>
        <w:spacing w:after="120"/>
        <w:jc w:val="both"/>
        <w:rPr>
          <w:rFonts w:ascii="Sylfaen" w:hAnsi="Sylfaen"/>
          <w:sz w:val="18"/>
          <w:szCs w:val="18"/>
        </w:rPr>
      </w:pPr>
      <w:r w:rsidRPr="00DA32F9">
        <w:rPr>
          <w:rFonts w:ascii="Sylfaen" w:hAnsi="Sylfaen" w:cs="Sylfaen"/>
          <w:sz w:val="18"/>
          <w:szCs w:val="18"/>
          <w:lang w:val="ka-GE"/>
        </w:rPr>
        <w:t xml:space="preserve">პანდემიამ </w:t>
      </w:r>
      <w:r w:rsidR="002658AE" w:rsidRPr="00DA32F9">
        <w:rPr>
          <w:rFonts w:ascii="Sylfaen" w:hAnsi="Sylfaen" w:cs="Sylfaen"/>
          <w:sz w:val="18"/>
          <w:szCs w:val="18"/>
          <w:lang w:val="ka-GE"/>
        </w:rPr>
        <w:t xml:space="preserve">ასევე </w:t>
      </w:r>
      <w:r w:rsidRPr="00DA32F9">
        <w:rPr>
          <w:rFonts w:ascii="Sylfaen" w:hAnsi="Sylfaen" w:cs="Sylfaen"/>
          <w:sz w:val="18"/>
          <w:szCs w:val="18"/>
          <w:lang w:val="ka-GE"/>
        </w:rPr>
        <w:t xml:space="preserve">გავლენა იქონია დაგეგმილ საკანონმდებლო </w:t>
      </w:r>
      <w:r w:rsidR="00056F22" w:rsidRPr="00DA32F9">
        <w:rPr>
          <w:rFonts w:ascii="Sylfaen" w:hAnsi="Sylfaen" w:cs="Sylfaen"/>
          <w:sz w:val="18"/>
          <w:szCs w:val="18"/>
          <w:lang w:val="ka-GE"/>
        </w:rPr>
        <w:t>პროცესზეც.</w:t>
      </w:r>
      <w:r w:rsidRPr="00DA32F9">
        <w:rPr>
          <w:rFonts w:ascii="Sylfaen" w:hAnsi="Sylfaen" w:cs="Sylfaen"/>
          <w:sz w:val="18"/>
          <w:szCs w:val="18"/>
          <w:lang w:val="ka-GE"/>
        </w:rPr>
        <w:t xml:space="preserve"> მაგალითად, </w:t>
      </w:r>
      <w:r w:rsidR="0073115B" w:rsidRPr="00DA32F9">
        <w:rPr>
          <w:rFonts w:ascii="Sylfaen" w:hAnsi="Sylfaen" w:cs="Sylfaen"/>
          <w:sz w:val="18"/>
          <w:szCs w:val="18"/>
          <w:lang w:val="ka-GE"/>
        </w:rPr>
        <w:t>ახალი</w:t>
      </w:r>
      <w:r w:rsidR="0073115B" w:rsidRPr="00DA32F9">
        <w:rPr>
          <w:rFonts w:ascii="Sylfaen" w:hAnsi="Sylfaen"/>
          <w:sz w:val="18"/>
          <w:szCs w:val="18"/>
          <w:lang w:val="ka-GE"/>
        </w:rPr>
        <w:t xml:space="preserve"> კორონავირუსის პანდემიის შედეგად შექმნილმა სიტუაციამ ინფორმაციის თავისუფლების მარეგულირებელ საკანონმდებლო აქტზე მუშაობის პროცესი შეაფერხა</w:t>
      </w:r>
      <w:r w:rsidR="00523B23">
        <w:rPr>
          <w:rFonts w:ascii="Sylfaen" w:hAnsi="Sylfaen"/>
          <w:sz w:val="18"/>
          <w:szCs w:val="18"/>
          <w:lang w:val="ka-GE"/>
        </w:rPr>
        <w:t xml:space="preserve">. </w:t>
      </w:r>
      <w:r w:rsidRPr="00DA32F9">
        <w:rPr>
          <w:rFonts w:ascii="Sylfaen" w:hAnsi="Sylfaen"/>
          <w:sz w:val="18"/>
          <w:szCs w:val="18"/>
          <w:lang w:val="ka-GE"/>
        </w:rPr>
        <w:t>ასევე</w:t>
      </w:r>
      <w:r w:rsidR="00523B23">
        <w:rPr>
          <w:rFonts w:ascii="Sylfaen" w:hAnsi="Sylfaen"/>
          <w:sz w:val="18"/>
          <w:szCs w:val="18"/>
          <w:lang w:val="ka-GE"/>
        </w:rPr>
        <w:t xml:space="preserve">, </w:t>
      </w:r>
      <w:r w:rsidRPr="00DA32F9">
        <w:rPr>
          <w:rFonts w:ascii="Sylfaen" w:hAnsi="Sylfaen"/>
          <w:sz w:val="18"/>
          <w:szCs w:val="18"/>
          <w:lang w:val="ka-GE"/>
        </w:rPr>
        <w:t xml:space="preserve">შეჩერდა </w:t>
      </w:r>
      <w:r w:rsidR="00780E34" w:rsidRPr="00DA32F9">
        <w:rPr>
          <w:rFonts w:ascii="Sylfaen" w:hAnsi="Sylfaen"/>
          <w:sz w:val="18"/>
          <w:szCs w:val="18"/>
          <w:lang w:val="ka-GE"/>
        </w:rPr>
        <w:t xml:space="preserve">"სპორტული შეჯიბრებების მანიპულაციების შესახებ" ევროპის საბჭოს კონვენციის რატიფიკაციის პროცესი. </w:t>
      </w:r>
    </w:p>
    <w:p w14:paraId="7B7889F5" w14:textId="77777777" w:rsidR="001A00F6" w:rsidRPr="00DA32F9" w:rsidRDefault="001A00F6" w:rsidP="00DA32F9">
      <w:pPr>
        <w:jc w:val="both"/>
        <w:rPr>
          <w:rFonts w:ascii="Sylfaen" w:eastAsia="Times New Roman" w:hAnsi="Sylfaen" w:cs="Sylfaen"/>
          <w:sz w:val="18"/>
          <w:szCs w:val="18"/>
          <w:lang w:val="ka-GE"/>
        </w:rPr>
      </w:pPr>
    </w:p>
    <w:p w14:paraId="5B945F49" w14:textId="3FDC1852" w:rsidR="00AD5D39" w:rsidRPr="009A6113" w:rsidRDefault="00AD5D39" w:rsidP="00DA32F9">
      <w:pPr>
        <w:pStyle w:val="ListParagraph"/>
        <w:numPr>
          <w:ilvl w:val="0"/>
          <w:numId w:val="36"/>
        </w:numPr>
        <w:rPr>
          <w:rFonts w:ascii="Sylfaen" w:hAnsi="Sylfaen"/>
          <w:b/>
          <w:noProof/>
          <w:color w:val="297FD5" w:themeColor="accent3"/>
          <w:sz w:val="18"/>
          <w:szCs w:val="18"/>
        </w:rPr>
      </w:pPr>
      <w:r w:rsidRPr="009A6113">
        <w:rPr>
          <w:rFonts w:ascii="Sylfaen" w:hAnsi="Sylfaen" w:cs="Sylfaen"/>
          <w:b/>
          <w:noProof/>
          <w:color w:val="297FD5" w:themeColor="accent3"/>
          <w:sz w:val="18"/>
          <w:szCs w:val="18"/>
        </w:rPr>
        <w:t>რეკომენდაციები</w:t>
      </w:r>
      <w:r w:rsidRPr="009A6113">
        <w:rPr>
          <w:rFonts w:ascii="Sylfaen" w:hAnsi="Sylfaen"/>
          <w:b/>
          <w:noProof/>
          <w:color w:val="297FD5" w:themeColor="accent3"/>
          <w:sz w:val="18"/>
          <w:szCs w:val="18"/>
        </w:rPr>
        <w:t xml:space="preserve"> </w:t>
      </w:r>
    </w:p>
    <w:p w14:paraId="799DD615" w14:textId="582323BB" w:rsidR="00DB44E1" w:rsidRPr="00DA32F9" w:rsidRDefault="00DB44E1" w:rsidP="00DA32F9">
      <w:pPr>
        <w:rPr>
          <w:rFonts w:ascii="Sylfaen" w:hAnsi="Sylfaen"/>
          <w:b/>
          <w:noProof/>
          <w:sz w:val="18"/>
          <w:szCs w:val="18"/>
          <w:lang w:val="ka-GE"/>
        </w:rPr>
      </w:pPr>
      <w:r w:rsidRPr="00DA32F9">
        <w:rPr>
          <w:rFonts w:ascii="Sylfaen" w:hAnsi="Sylfaen"/>
          <w:b/>
          <w:noProof/>
          <w:sz w:val="18"/>
          <w:szCs w:val="18"/>
          <w:lang w:val="ka-GE"/>
        </w:rPr>
        <w:t xml:space="preserve">მონიტორინგის პროცესში გამოკვეთილი გამოწვევების გათვალისწინებით, რეკომენდებულია: </w:t>
      </w:r>
    </w:p>
    <w:p w14:paraId="03C9E29A" w14:textId="5C3AE9A6" w:rsidR="00DB44E1" w:rsidRPr="00DA32F9" w:rsidRDefault="003B632B" w:rsidP="00DA32F9">
      <w:pPr>
        <w:pStyle w:val="NormalWeb"/>
        <w:numPr>
          <w:ilvl w:val="0"/>
          <w:numId w:val="38"/>
        </w:numPr>
        <w:spacing w:line="276" w:lineRule="auto"/>
        <w:jc w:val="both"/>
        <w:rPr>
          <w:rFonts w:ascii="Sylfaen" w:hAnsi="Sylfaen"/>
          <w:sz w:val="18"/>
          <w:szCs w:val="18"/>
        </w:rPr>
      </w:pPr>
      <w:r w:rsidRPr="00DA32F9">
        <w:rPr>
          <w:rFonts w:ascii="Sylfaen" w:hAnsi="Sylfaen" w:cs="Sylfaen"/>
          <w:sz w:val="18"/>
          <w:szCs w:val="18"/>
        </w:rPr>
        <w:t>პასუხისმგებელ უწყებ</w:t>
      </w:r>
      <w:r w:rsidR="005C3CCF" w:rsidRPr="00DA32F9">
        <w:rPr>
          <w:rFonts w:ascii="Sylfaen" w:hAnsi="Sylfaen" w:cs="Sylfaen"/>
          <w:sz w:val="18"/>
          <w:szCs w:val="18"/>
          <w:lang w:val="ka-GE"/>
        </w:rPr>
        <w:t xml:space="preserve">ებს შორის </w:t>
      </w:r>
      <w:r w:rsidR="006B0942">
        <w:rPr>
          <w:rFonts w:ascii="Sylfaen" w:hAnsi="Sylfaen" w:cs="Sylfaen"/>
          <w:sz w:val="18"/>
          <w:szCs w:val="18"/>
          <w:lang w:val="ka-GE"/>
        </w:rPr>
        <w:t xml:space="preserve">ეფექტიანი </w:t>
      </w:r>
      <w:r w:rsidR="00631984" w:rsidRPr="00DA32F9">
        <w:rPr>
          <w:rFonts w:ascii="Sylfaen" w:hAnsi="Sylfaen" w:cs="Sylfaen"/>
          <w:sz w:val="18"/>
          <w:szCs w:val="18"/>
          <w:lang w:val="ka-GE"/>
        </w:rPr>
        <w:t xml:space="preserve">თანამშრომლობის საფუძველზე </w:t>
      </w:r>
      <w:r w:rsidR="00DB44E1" w:rsidRPr="00DA32F9">
        <w:rPr>
          <w:rFonts w:ascii="Sylfaen" w:hAnsi="Sylfaen" w:cs="Sylfaen"/>
          <w:sz w:val="18"/>
          <w:szCs w:val="18"/>
          <w:lang w:val="ka-GE"/>
        </w:rPr>
        <w:t>უზრუნველყოფილი იყოს</w:t>
      </w:r>
      <w:r w:rsidR="00631984" w:rsidRPr="00DA32F9">
        <w:rPr>
          <w:rFonts w:ascii="Sylfaen" w:hAnsi="Sylfaen" w:cs="Sylfaen"/>
          <w:sz w:val="18"/>
          <w:szCs w:val="18"/>
          <w:lang w:val="ka-GE"/>
        </w:rPr>
        <w:t xml:space="preserve"> </w:t>
      </w:r>
      <w:r w:rsidR="00900143" w:rsidRPr="00DA32F9">
        <w:rPr>
          <w:rFonts w:ascii="Sylfaen" w:hAnsi="Sylfaen" w:cs="Sylfaen"/>
          <w:sz w:val="18"/>
          <w:szCs w:val="18"/>
        </w:rPr>
        <w:t>აქტივობების დუბლირების შესაძლო შემთხვევები</w:t>
      </w:r>
      <w:r w:rsidR="00631984" w:rsidRPr="00DA32F9">
        <w:rPr>
          <w:rFonts w:ascii="Sylfaen" w:hAnsi="Sylfaen" w:cs="Sylfaen"/>
          <w:sz w:val="18"/>
          <w:szCs w:val="18"/>
          <w:lang w:val="ka-GE"/>
        </w:rPr>
        <w:t>ს თავიდან აცილება</w:t>
      </w:r>
      <w:r w:rsidR="00DB44E1" w:rsidRPr="00DA32F9">
        <w:rPr>
          <w:rFonts w:ascii="Sylfaen" w:hAnsi="Sylfaen" w:cs="Sylfaen"/>
          <w:sz w:val="18"/>
          <w:szCs w:val="18"/>
          <w:lang w:val="ka-GE"/>
        </w:rPr>
        <w:t xml:space="preserve">; </w:t>
      </w:r>
    </w:p>
    <w:p w14:paraId="5159F9AB" w14:textId="31C4DCB1" w:rsidR="00DB44E1" w:rsidRPr="00DA32F9" w:rsidRDefault="00DB44E1" w:rsidP="00DA32F9">
      <w:pPr>
        <w:pStyle w:val="NormalWeb"/>
        <w:numPr>
          <w:ilvl w:val="0"/>
          <w:numId w:val="38"/>
        </w:numPr>
        <w:spacing w:line="276" w:lineRule="auto"/>
        <w:jc w:val="both"/>
        <w:rPr>
          <w:rFonts w:ascii="Sylfaen" w:hAnsi="Sylfaen"/>
          <w:sz w:val="18"/>
          <w:szCs w:val="18"/>
        </w:rPr>
      </w:pPr>
      <w:r w:rsidRPr="00DA32F9">
        <w:rPr>
          <w:rFonts w:ascii="Sylfaen" w:hAnsi="Sylfaen"/>
          <w:sz w:val="18"/>
          <w:szCs w:val="18"/>
          <w:lang w:val="ka-GE"/>
        </w:rPr>
        <w:t xml:space="preserve">აქტივობების დაგეგმვის ეტაპზე მოხდეს აქტივობის განხორციელებისთვის საჭირო ფინანსური და ადამიანური რესურსების სათანადო შეფასება; </w:t>
      </w:r>
    </w:p>
    <w:p w14:paraId="1A98A639" w14:textId="2D0059BC" w:rsidR="00DB44E1" w:rsidRPr="00DA32F9" w:rsidRDefault="00DB44E1" w:rsidP="00DA32F9">
      <w:pPr>
        <w:pStyle w:val="NormalWeb"/>
        <w:numPr>
          <w:ilvl w:val="0"/>
          <w:numId w:val="38"/>
        </w:numPr>
        <w:spacing w:line="276" w:lineRule="auto"/>
        <w:jc w:val="both"/>
        <w:rPr>
          <w:rFonts w:ascii="Sylfaen" w:hAnsi="Sylfaen"/>
          <w:sz w:val="18"/>
          <w:szCs w:val="18"/>
        </w:rPr>
      </w:pPr>
      <w:r w:rsidRPr="00DA32F9">
        <w:rPr>
          <w:rFonts w:ascii="Sylfaen" w:hAnsi="Sylfaen"/>
          <w:sz w:val="18"/>
          <w:szCs w:val="18"/>
          <w:lang w:val="ka-GE"/>
        </w:rPr>
        <w:t>შეუსრულებელი/მიმდინარე აქტ</w:t>
      </w:r>
      <w:r w:rsidR="006B0942">
        <w:rPr>
          <w:rFonts w:ascii="Sylfaen" w:hAnsi="Sylfaen"/>
          <w:sz w:val="18"/>
          <w:szCs w:val="18"/>
          <w:lang w:val="ka-GE"/>
        </w:rPr>
        <w:t xml:space="preserve">ივობები განხორციელდეს დროულად, </w:t>
      </w:r>
      <w:r w:rsidRPr="00DA32F9">
        <w:rPr>
          <w:rFonts w:ascii="Sylfaen" w:hAnsi="Sylfaen"/>
          <w:sz w:val="18"/>
          <w:szCs w:val="18"/>
          <w:lang w:val="ka-GE"/>
        </w:rPr>
        <w:t xml:space="preserve">სამოქმედო გეგმით განსაზღვრულ ვადებში; </w:t>
      </w:r>
    </w:p>
    <w:p w14:paraId="54636389" w14:textId="09BC2E05" w:rsidR="00E15BEE" w:rsidRPr="00DA32F9" w:rsidRDefault="00631984" w:rsidP="00DA32F9">
      <w:pPr>
        <w:pStyle w:val="NormalWeb"/>
        <w:numPr>
          <w:ilvl w:val="0"/>
          <w:numId w:val="38"/>
        </w:numPr>
        <w:spacing w:line="276" w:lineRule="auto"/>
        <w:jc w:val="both"/>
        <w:rPr>
          <w:rFonts w:ascii="Sylfaen" w:hAnsi="Sylfaen"/>
          <w:sz w:val="18"/>
          <w:szCs w:val="18"/>
        </w:rPr>
      </w:pPr>
      <w:r w:rsidRPr="00DA32F9">
        <w:rPr>
          <w:rFonts w:ascii="Sylfaen" w:hAnsi="Sylfaen"/>
          <w:sz w:val="18"/>
          <w:szCs w:val="18"/>
          <w:lang w:val="ka-GE"/>
        </w:rPr>
        <w:t xml:space="preserve">პასუხისმგებელი უწყებების მიერ განისაზღვროს ღონისძიებები </w:t>
      </w:r>
      <w:r w:rsidR="00DB44E1" w:rsidRPr="00DA32F9">
        <w:rPr>
          <w:rFonts w:ascii="Sylfaen" w:hAnsi="Sylfaen"/>
          <w:sz w:val="18"/>
          <w:szCs w:val="18"/>
          <w:lang w:val="ka-GE"/>
        </w:rPr>
        <w:t xml:space="preserve">პანდემიის </w:t>
      </w:r>
      <w:r w:rsidRPr="00DA32F9">
        <w:rPr>
          <w:rFonts w:ascii="Sylfaen" w:hAnsi="Sylfaen"/>
          <w:sz w:val="18"/>
          <w:szCs w:val="18"/>
          <w:lang w:val="ka-GE"/>
        </w:rPr>
        <w:t xml:space="preserve">რისკების </w:t>
      </w:r>
      <w:r w:rsidR="00DB44E1" w:rsidRPr="00DA32F9">
        <w:rPr>
          <w:rFonts w:ascii="Sylfaen" w:hAnsi="Sylfaen"/>
          <w:sz w:val="18"/>
          <w:szCs w:val="18"/>
          <w:lang w:val="ka-GE"/>
        </w:rPr>
        <w:t>შესამცირებლად. ამასთან</w:t>
      </w:r>
      <w:r w:rsidR="00523B23">
        <w:rPr>
          <w:rFonts w:ascii="Sylfaen" w:hAnsi="Sylfaen"/>
          <w:sz w:val="18"/>
          <w:szCs w:val="18"/>
          <w:lang w:val="ka-GE"/>
        </w:rPr>
        <w:t>,</w:t>
      </w:r>
      <w:r w:rsidR="00DB44E1" w:rsidRPr="00DA32F9">
        <w:rPr>
          <w:rFonts w:ascii="Sylfaen" w:hAnsi="Sylfaen"/>
          <w:sz w:val="18"/>
          <w:szCs w:val="18"/>
          <w:lang w:val="ka-GE"/>
        </w:rPr>
        <w:t xml:space="preserve"> მოხდეს </w:t>
      </w:r>
      <w:r w:rsidR="006B0942">
        <w:rPr>
          <w:rFonts w:ascii="Sylfaen" w:hAnsi="Sylfaen"/>
          <w:sz w:val="18"/>
          <w:szCs w:val="18"/>
          <w:lang w:val="ka-GE"/>
        </w:rPr>
        <w:t xml:space="preserve">ანტიკორუფციული საბჭოს </w:t>
      </w:r>
      <w:r w:rsidR="00DB44E1" w:rsidRPr="00DA32F9">
        <w:rPr>
          <w:rFonts w:ascii="Sylfaen" w:hAnsi="Sylfaen"/>
          <w:sz w:val="18"/>
          <w:szCs w:val="18"/>
          <w:lang w:val="ka-GE"/>
        </w:rPr>
        <w:t xml:space="preserve">სამდივნოსთან აქტიური კომუნიკაცია დონორული თუ ტექნიკური დახმარების საჭიროებების განსაზღვრის მიზნით. </w:t>
      </w:r>
    </w:p>
    <w:sectPr w:rsidR="00E15BEE" w:rsidRPr="00DA32F9">
      <w:headerReference w:type="default" r:id="rId82"/>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5A36" w14:textId="77777777" w:rsidR="00BA58C2" w:rsidRDefault="00BA58C2" w:rsidP="004C5A51">
      <w:pPr>
        <w:spacing w:before="0" w:after="0" w:line="240" w:lineRule="auto"/>
      </w:pPr>
      <w:r>
        <w:separator/>
      </w:r>
    </w:p>
  </w:endnote>
  <w:endnote w:type="continuationSeparator" w:id="0">
    <w:p w14:paraId="2A6A5F67" w14:textId="77777777" w:rsidR="00BA58C2" w:rsidRDefault="00BA58C2" w:rsidP="004C5A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695329"/>
      <w:docPartObj>
        <w:docPartGallery w:val="Page Numbers (Bottom of Page)"/>
        <w:docPartUnique/>
      </w:docPartObj>
    </w:sdtPr>
    <w:sdtEndPr>
      <w:rPr>
        <w:noProof/>
      </w:rPr>
    </w:sdtEndPr>
    <w:sdtContent>
      <w:p w14:paraId="13AFEE1A" w14:textId="079C9E55" w:rsidR="00C24716" w:rsidRDefault="00C24716">
        <w:pPr>
          <w:pStyle w:val="Footer"/>
          <w:jc w:val="right"/>
        </w:pPr>
        <w:r>
          <w:fldChar w:fldCharType="begin"/>
        </w:r>
        <w:r>
          <w:instrText xml:space="preserve"> PAGE   \* MERGEFORMAT </w:instrText>
        </w:r>
        <w:r>
          <w:fldChar w:fldCharType="separate"/>
        </w:r>
        <w:r w:rsidR="004E5384">
          <w:rPr>
            <w:noProof/>
          </w:rPr>
          <w:t>21</w:t>
        </w:r>
        <w:r>
          <w:rPr>
            <w:noProof/>
          </w:rPr>
          <w:fldChar w:fldCharType="end"/>
        </w:r>
      </w:p>
    </w:sdtContent>
  </w:sdt>
  <w:p w14:paraId="384052EA" w14:textId="77777777" w:rsidR="00C24716" w:rsidRDefault="00C2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FA377" w14:textId="77777777" w:rsidR="00BA58C2" w:rsidRDefault="00BA58C2" w:rsidP="004C5A51">
      <w:pPr>
        <w:spacing w:before="0" w:after="0" w:line="240" w:lineRule="auto"/>
      </w:pPr>
      <w:r>
        <w:separator/>
      </w:r>
    </w:p>
  </w:footnote>
  <w:footnote w:type="continuationSeparator" w:id="0">
    <w:p w14:paraId="5649336E" w14:textId="77777777" w:rsidR="00BA58C2" w:rsidRDefault="00BA58C2" w:rsidP="004C5A51">
      <w:pPr>
        <w:spacing w:before="0" w:after="0" w:line="240" w:lineRule="auto"/>
      </w:pPr>
      <w:r>
        <w:continuationSeparator/>
      </w:r>
    </w:p>
  </w:footnote>
  <w:footnote w:id="1">
    <w:p w14:paraId="749C2B14" w14:textId="16CFAB22" w:rsidR="00C24716" w:rsidRPr="00DA32F9" w:rsidRDefault="00C24716" w:rsidP="00D040FC">
      <w:pPr>
        <w:jc w:val="both"/>
        <w:rPr>
          <w:rFonts w:ascii="Sylfaen" w:eastAsia="Times New Roman" w:hAnsi="Sylfaen" w:cs="Times New Roman"/>
          <w:sz w:val="16"/>
          <w:szCs w:val="16"/>
        </w:rPr>
      </w:pPr>
      <w:r w:rsidRPr="00DA32F9">
        <w:rPr>
          <w:rStyle w:val="FootnoteReference"/>
          <w:rFonts w:ascii="Sylfaen" w:hAnsi="Sylfaen"/>
          <w:sz w:val="16"/>
          <w:szCs w:val="16"/>
        </w:rPr>
        <w:footnoteRef/>
      </w:r>
      <w:r w:rsidRPr="00DA32F9">
        <w:rPr>
          <w:rFonts w:ascii="Sylfaen" w:hAnsi="Sylfaen"/>
          <w:sz w:val="16"/>
          <w:szCs w:val="16"/>
        </w:rPr>
        <w:t xml:space="preserve"> </w:t>
      </w:r>
      <w:r w:rsidRPr="00DA32F9">
        <w:rPr>
          <w:rFonts w:ascii="Sylfaen" w:hAnsi="Sylfaen"/>
          <w:sz w:val="16"/>
          <w:szCs w:val="16"/>
          <w:lang w:val="ka-GE"/>
        </w:rPr>
        <w:t xml:space="preserve">საქართველოს მთავრობის 2019 წლის 4 ოქტომბრის დადგენილება </w:t>
      </w:r>
      <w:r w:rsidRPr="00DA32F9">
        <w:rPr>
          <w:rFonts w:ascii="Sylfaen" w:hAnsi="Sylfaen"/>
          <w:sz w:val="16"/>
          <w:szCs w:val="16"/>
        </w:rPr>
        <w:t>N484 “</w:t>
      </w:r>
      <w:r w:rsidRPr="00DA32F9">
        <w:rPr>
          <w:rFonts w:ascii="Sylfaen" w:eastAsia="Times New Roman" w:hAnsi="Sylfaen" w:cs="Times New Roman"/>
          <w:sz w:val="16"/>
          <w:szCs w:val="16"/>
          <w:shd w:val="clear" w:color="auto" w:fill="FFFFFF"/>
        </w:rPr>
        <w:t>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2019-2020 წლების სამოქმედო გეგმის დამტკიცების შესახებ”.</w:t>
      </w:r>
    </w:p>
  </w:footnote>
  <w:footnote w:id="2">
    <w:p w14:paraId="52A61C5E" w14:textId="1B21D645" w:rsidR="00C24716" w:rsidRPr="00DA32F9" w:rsidRDefault="00C24716" w:rsidP="00D040FC">
      <w:pPr>
        <w:jc w:val="both"/>
        <w:rPr>
          <w:rFonts w:ascii="Sylfaen" w:eastAsia="Times New Roman" w:hAnsi="Sylfaen" w:cs="Times New Roman"/>
          <w:sz w:val="16"/>
          <w:szCs w:val="16"/>
        </w:rPr>
      </w:pPr>
      <w:r w:rsidRPr="00DA32F9">
        <w:rPr>
          <w:rStyle w:val="FootnoteReference"/>
          <w:rFonts w:ascii="Sylfaen" w:hAnsi="Sylfaen"/>
          <w:sz w:val="16"/>
          <w:szCs w:val="16"/>
        </w:rPr>
        <w:footnoteRef/>
      </w:r>
      <w:r w:rsidRPr="00DA32F9">
        <w:rPr>
          <w:rFonts w:ascii="Sylfaen" w:hAnsi="Sylfaen"/>
          <w:sz w:val="16"/>
          <w:szCs w:val="16"/>
        </w:rPr>
        <w:t xml:space="preserve"> </w:t>
      </w:r>
      <w:r w:rsidRPr="00DA32F9">
        <w:rPr>
          <w:rFonts w:ascii="Sylfaen" w:hAnsi="Sylfaen"/>
          <w:sz w:val="16"/>
          <w:szCs w:val="16"/>
          <w:lang w:val="ka-GE"/>
        </w:rPr>
        <w:t xml:space="preserve">საქართველოს მთავრობის 2013 წლის 30 დეკემბრის </w:t>
      </w:r>
      <w:r w:rsidRPr="00DA32F9">
        <w:rPr>
          <w:rFonts w:ascii="Sylfaen" w:hAnsi="Sylfaen" w:cs="Sylfaen"/>
          <w:sz w:val="16"/>
          <w:szCs w:val="16"/>
          <w:lang w:val="ka-GE"/>
        </w:rPr>
        <w:t>დადგენილება N390 “კორუფციის წინააღმდეგ ბრძოლის უწყებათაშორისი საკოორდინაციო საბჭოს შემადგენლობისა და დებულების დამტკიცების შესახებ”.</w:t>
      </w:r>
    </w:p>
  </w:footnote>
  <w:footnote w:id="3">
    <w:p w14:paraId="649A859A" w14:textId="783B70CE" w:rsidR="00C24716" w:rsidRPr="00DA32F9" w:rsidRDefault="00C24716" w:rsidP="00D040FC">
      <w:pPr>
        <w:pStyle w:val="NoSpacing"/>
        <w:jc w:val="both"/>
        <w:rPr>
          <w:rFonts w:ascii="Sylfaen" w:eastAsia="Times New Roman" w:hAnsi="Sylfaen"/>
          <w:sz w:val="16"/>
          <w:szCs w:val="16"/>
        </w:rPr>
      </w:pPr>
      <w:r w:rsidRPr="00DA32F9">
        <w:rPr>
          <w:rStyle w:val="FootnoteReference"/>
          <w:rFonts w:ascii="Sylfaen" w:hAnsi="Sylfaen"/>
          <w:sz w:val="16"/>
          <w:szCs w:val="16"/>
        </w:rPr>
        <w:footnoteRef/>
      </w:r>
      <w:r w:rsidRPr="00DA32F9">
        <w:rPr>
          <w:rFonts w:ascii="Sylfaen" w:hAnsi="Sylfaen"/>
          <w:sz w:val="16"/>
          <w:szCs w:val="16"/>
        </w:rPr>
        <w:t xml:space="preserve"> </w:t>
      </w:r>
      <w:hyperlink r:id="rId1" w:history="1">
        <w:r w:rsidRPr="00DA32F9">
          <w:rPr>
            <w:rStyle w:val="Hyperlink"/>
            <w:rFonts w:ascii="Sylfaen" w:hAnsi="Sylfaen" w:cs="Sylfaen"/>
            <w:noProof/>
            <w:sz w:val="16"/>
            <w:szCs w:val="16"/>
          </w:rPr>
          <w:t>საქართველოს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მთავრობის</w:t>
        </w:r>
        <w:r w:rsidRPr="00DA32F9">
          <w:rPr>
            <w:rStyle w:val="Hyperlink"/>
            <w:rFonts w:ascii="Sylfaen" w:hAnsi="Sylfaen"/>
            <w:noProof/>
            <w:sz w:val="16"/>
            <w:szCs w:val="16"/>
          </w:rPr>
          <w:t xml:space="preserve"> 2019 </w:t>
        </w:r>
        <w:r w:rsidRPr="00DA32F9">
          <w:rPr>
            <w:rStyle w:val="Hyperlink"/>
            <w:rFonts w:ascii="Sylfaen" w:hAnsi="Sylfaen" w:cs="Sylfaen"/>
            <w:noProof/>
            <w:sz w:val="16"/>
            <w:szCs w:val="16"/>
          </w:rPr>
          <w:t>წლის</w:t>
        </w:r>
        <w:r w:rsidRPr="00DA32F9">
          <w:rPr>
            <w:rStyle w:val="Hyperlink"/>
            <w:rFonts w:ascii="Sylfaen" w:hAnsi="Sylfaen"/>
            <w:noProof/>
            <w:sz w:val="16"/>
            <w:szCs w:val="16"/>
          </w:rPr>
          <w:t xml:space="preserve"> 20 </w:t>
        </w:r>
        <w:r w:rsidRPr="00DA32F9">
          <w:rPr>
            <w:rStyle w:val="Hyperlink"/>
            <w:rFonts w:ascii="Sylfaen" w:hAnsi="Sylfaen" w:cs="Sylfaen"/>
            <w:noProof/>
            <w:sz w:val="16"/>
            <w:szCs w:val="16"/>
          </w:rPr>
          <w:t>დეკემბრის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დადგენილება</w:t>
        </w:r>
        <w:r w:rsidRPr="00DA32F9">
          <w:rPr>
            <w:rStyle w:val="Hyperlink"/>
            <w:rFonts w:ascii="Sylfaen" w:hAnsi="Sylfaen"/>
            <w:noProof/>
            <w:sz w:val="16"/>
            <w:szCs w:val="16"/>
          </w:rPr>
          <w:t xml:space="preserve"> N629 “</w:t>
        </w:r>
        <w:r w:rsidRPr="00DA32F9">
          <w:rPr>
            <w:rStyle w:val="Hyperlink"/>
            <w:rFonts w:ascii="Sylfaen" w:hAnsi="Sylfaen" w:cs="Sylfaen"/>
            <w:noProof/>
            <w:sz w:val="16"/>
            <w:szCs w:val="16"/>
          </w:rPr>
          <w:t>პოლიტიკის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დოკუმენტების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შემუშავების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მონიტორინგისა</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და</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შეფასების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წესის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დამტკიცების</w:t>
        </w:r>
        <w:r w:rsidRPr="00DA32F9">
          <w:rPr>
            <w:rStyle w:val="Hyperlink"/>
            <w:rFonts w:ascii="Sylfaen" w:hAnsi="Sylfaen"/>
            <w:noProof/>
            <w:sz w:val="16"/>
            <w:szCs w:val="16"/>
          </w:rPr>
          <w:t xml:space="preserve"> </w:t>
        </w:r>
        <w:r w:rsidRPr="00DA32F9">
          <w:rPr>
            <w:rStyle w:val="Hyperlink"/>
            <w:rFonts w:ascii="Sylfaen" w:hAnsi="Sylfaen" w:cs="Sylfaen"/>
            <w:noProof/>
            <w:sz w:val="16"/>
            <w:szCs w:val="16"/>
          </w:rPr>
          <w:t>შესახებ</w:t>
        </w:r>
        <w:r w:rsidRPr="00DA32F9">
          <w:rPr>
            <w:rStyle w:val="Hyperlink"/>
            <w:rFonts w:ascii="Sylfaen" w:hAnsi="Sylfaen"/>
            <w:noProof/>
            <w:sz w:val="16"/>
            <w:szCs w:val="16"/>
          </w:rPr>
          <w:t>”</w:t>
        </w:r>
      </w:hyperlink>
      <w:r w:rsidRPr="00DA32F9">
        <w:rPr>
          <w:rFonts w:ascii="Sylfaen" w:hAnsi="Sylfaen"/>
          <w:noProof/>
          <w:sz w:val="16"/>
          <w:szCs w:val="16"/>
        </w:rPr>
        <w:t>.</w:t>
      </w:r>
    </w:p>
  </w:footnote>
  <w:footnote w:id="4">
    <w:p w14:paraId="0D997173" w14:textId="77777777" w:rsidR="00C24716" w:rsidRPr="00DA32F9" w:rsidRDefault="00C24716" w:rsidP="00D040FC">
      <w:pPr>
        <w:pStyle w:val="FootnoteText"/>
        <w:jc w:val="both"/>
        <w:rPr>
          <w:rFonts w:ascii="Sylfaen" w:hAnsi="Sylfaen"/>
          <w:sz w:val="16"/>
          <w:szCs w:val="16"/>
        </w:rPr>
      </w:pPr>
      <w:r w:rsidRPr="00DA32F9">
        <w:rPr>
          <w:rStyle w:val="FootnoteReference"/>
          <w:rFonts w:ascii="Sylfaen" w:hAnsi="Sylfaen"/>
          <w:sz w:val="16"/>
          <w:szCs w:val="16"/>
        </w:rPr>
        <w:footnoteRef/>
      </w:r>
      <w:r w:rsidRPr="00DA32F9">
        <w:rPr>
          <w:rFonts w:ascii="Sylfaen" w:hAnsi="Sylfaen"/>
          <w:sz w:val="16"/>
          <w:szCs w:val="16"/>
        </w:rPr>
        <w:t xml:space="preserve"> </w:t>
      </w:r>
      <w:r w:rsidRPr="00DA32F9">
        <w:rPr>
          <w:rFonts w:ascii="Sylfaen" w:hAnsi="Sylfaen" w:cs="Sylfaen"/>
          <w:sz w:val="16"/>
          <w:szCs w:val="16"/>
        </w:rPr>
        <w:t>საკანონმდებლო</w:t>
      </w:r>
      <w:r w:rsidRPr="00DA32F9">
        <w:rPr>
          <w:rFonts w:ascii="Sylfaen" w:hAnsi="Sylfaen"/>
          <w:sz w:val="16"/>
          <w:szCs w:val="16"/>
        </w:rPr>
        <w:t xml:space="preserve"> </w:t>
      </w:r>
      <w:r w:rsidRPr="00DA32F9">
        <w:rPr>
          <w:rFonts w:ascii="Sylfaen" w:hAnsi="Sylfaen" w:cs="Sylfaen"/>
          <w:sz w:val="16"/>
          <w:szCs w:val="16"/>
        </w:rPr>
        <w:t>მაცნე</w:t>
      </w:r>
      <w:r w:rsidRPr="00DA32F9">
        <w:rPr>
          <w:rFonts w:ascii="Sylfaen" w:hAnsi="Sylfaen"/>
          <w:sz w:val="16"/>
          <w:szCs w:val="16"/>
        </w:rPr>
        <w:t xml:space="preserve">, </w:t>
      </w:r>
      <w:hyperlink r:id="rId2" w:history="1">
        <w:r w:rsidRPr="00DA32F9">
          <w:rPr>
            <w:rStyle w:val="Hyperlink"/>
            <w:rFonts w:ascii="Sylfaen" w:hAnsi="Sylfaen" w:cs="Sylfaen"/>
            <w:sz w:val="16"/>
            <w:szCs w:val="16"/>
          </w:rPr>
          <w:t>საქართველოს</w:t>
        </w:r>
        <w:r w:rsidRPr="00DA32F9">
          <w:rPr>
            <w:rStyle w:val="Hyperlink"/>
            <w:rFonts w:ascii="Sylfaen" w:hAnsi="Sylfaen"/>
            <w:sz w:val="16"/>
            <w:szCs w:val="16"/>
          </w:rPr>
          <w:t xml:space="preserve"> </w:t>
        </w:r>
        <w:r w:rsidRPr="00DA32F9">
          <w:rPr>
            <w:rStyle w:val="Hyperlink"/>
            <w:rFonts w:ascii="Sylfaen" w:hAnsi="Sylfaen" w:cs="Sylfaen"/>
            <w:sz w:val="16"/>
            <w:szCs w:val="16"/>
          </w:rPr>
          <w:t>ორგანული</w:t>
        </w:r>
        <w:r w:rsidRPr="00DA32F9">
          <w:rPr>
            <w:rStyle w:val="Hyperlink"/>
            <w:rFonts w:ascii="Sylfaen" w:hAnsi="Sylfaen"/>
            <w:sz w:val="16"/>
            <w:szCs w:val="16"/>
          </w:rPr>
          <w:t xml:space="preserve"> </w:t>
        </w:r>
        <w:r w:rsidRPr="00DA32F9">
          <w:rPr>
            <w:rStyle w:val="Hyperlink"/>
            <w:rFonts w:ascii="Sylfaen" w:hAnsi="Sylfaen" w:cs="Sylfaen"/>
            <w:sz w:val="16"/>
            <w:szCs w:val="16"/>
          </w:rPr>
          <w:t>კანონი</w:t>
        </w:r>
        <w:r w:rsidRPr="00DA32F9">
          <w:rPr>
            <w:rStyle w:val="Hyperlink"/>
            <w:rFonts w:ascii="Sylfaen" w:hAnsi="Sylfaen"/>
            <w:sz w:val="16"/>
            <w:szCs w:val="16"/>
          </w:rPr>
          <w:t xml:space="preserve"> </w:t>
        </w:r>
        <w:r w:rsidRPr="00DA32F9">
          <w:rPr>
            <w:rStyle w:val="Hyperlink"/>
            <w:rFonts w:ascii="Sylfaen" w:hAnsi="Sylfaen" w:cs="Sylfaen"/>
            <w:sz w:val="16"/>
            <w:szCs w:val="16"/>
          </w:rPr>
          <w:t>ნორმატიული</w:t>
        </w:r>
        <w:r w:rsidRPr="00DA32F9">
          <w:rPr>
            <w:rStyle w:val="Hyperlink"/>
            <w:rFonts w:ascii="Sylfaen" w:hAnsi="Sylfaen"/>
            <w:sz w:val="16"/>
            <w:szCs w:val="16"/>
          </w:rPr>
          <w:t xml:space="preserve"> </w:t>
        </w:r>
        <w:r w:rsidRPr="00DA32F9">
          <w:rPr>
            <w:rStyle w:val="Hyperlink"/>
            <w:rFonts w:ascii="Sylfaen" w:hAnsi="Sylfaen" w:cs="Sylfaen"/>
            <w:sz w:val="16"/>
            <w:szCs w:val="16"/>
          </w:rPr>
          <w:t>აქტების</w:t>
        </w:r>
        <w:r w:rsidRPr="00DA32F9">
          <w:rPr>
            <w:rStyle w:val="Hyperlink"/>
            <w:rFonts w:ascii="Sylfaen" w:hAnsi="Sylfaen"/>
            <w:sz w:val="16"/>
            <w:szCs w:val="16"/>
          </w:rPr>
          <w:t xml:space="preserve"> </w:t>
        </w:r>
        <w:r w:rsidRPr="00DA32F9">
          <w:rPr>
            <w:rStyle w:val="Hyperlink"/>
            <w:rFonts w:ascii="Sylfaen" w:hAnsi="Sylfaen" w:cs="Sylfaen"/>
            <w:sz w:val="16"/>
            <w:szCs w:val="16"/>
          </w:rPr>
          <w:t>შესახებ</w:t>
        </w:r>
      </w:hyperlink>
      <w:r w:rsidRPr="00DA32F9">
        <w:rPr>
          <w:rFonts w:ascii="Sylfaen" w:hAnsi="Sylfaen"/>
          <w:sz w:val="16"/>
          <w:szCs w:val="16"/>
        </w:rPr>
        <w:t xml:space="preserve">, </w:t>
      </w:r>
      <w:r w:rsidRPr="00DA32F9">
        <w:rPr>
          <w:rFonts w:ascii="Sylfaen" w:hAnsi="Sylfaen" w:cs="Sylfaen"/>
          <w:sz w:val="16"/>
          <w:szCs w:val="16"/>
        </w:rPr>
        <w:t>მუხლი</w:t>
      </w:r>
      <w:r w:rsidRPr="00DA32F9">
        <w:rPr>
          <w:rFonts w:ascii="Sylfaen" w:hAnsi="Sylfaen"/>
          <w:sz w:val="16"/>
          <w:szCs w:val="16"/>
        </w:rPr>
        <w:t xml:space="preserve"> 17</w:t>
      </w:r>
      <w:r w:rsidRPr="00DA32F9">
        <w:rPr>
          <w:rFonts w:ascii="Sylfaen" w:hAnsi="Sylfaen"/>
          <w:sz w:val="16"/>
          <w:szCs w:val="16"/>
          <w:vertAlign w:val="superscript"/>
        </w:rPr>
        <w:t>1</w:t>
      </w:r>
    </w:p>
  </w:footnote>
  <w:footnote w:id="5">
    <w:p w14:paraId="4FAA4C21" w14:textId="77777777" w:rsidR="00C24716" w:rsidRPr="00DA32F9" w:rsidRDefault="00C24716" w:rsidP="00D040FC">
      <w:pPr>
        <w:pStyle w:val="FootnoteText"/>
        <w:jc w:val="both"/>
        <w:rPr>
          <w:rFonts w:ascii="Sylfaen" w:hAnsi="Sylfaen"/>
          <w:sz w:val="16"/>
          <w:szCs w:val="16"/>
        </w:rPr>
      </w:pPr>
      <w:r w:rsidRPr="00DA32F9">
        <w:rPr>
          <w:rStyle w:val="FootnoteReference"/>
          <w:rFonts w:ascii="Sylfaen" w:hAnsi="Sylfaen"/>
          <w:sz w:val="16"/>
          <w:szCs w:val="16"/>
        </w:rPr>
        <w:footnoteRef/>
      </w:r>
      <w:r w:rsidRPr="00DA32F9">
        <w:rPr>
          <w:rFonts w:ascii="Sylfaen" w:hAnsi="Sylfaen"/>
          <w:sz w:val="16"/>
          <w:szCs w:val="16"/>
        </w:rPr>
        <w:t xml:space="preserve"> </w:t>
      </w:r>
      <w:r w:rsidRPr="00DA32F9">
        <w:rPr>
          <w:rFonts w:ascii="Sylfaen" w:hAnsi="Sylfaen" w:cs="Sylfaen"/>
          <w:sz w:val="16"/>
          <w:szCs w:val="16"/>
        </w:rPr>
        <w:t>საკანონმდებლო</w:t>
      </w:r>
      <w:r w:rsidRPr="00DA32F9">
        <w:rPr>
          <w:rFonts w:ascii="Sylfaen" w:hAnsi="Sylfaen"/>
          <w:sz w:val="16"/>
          <w:szCs w:val="16"/>
        </w:rPr>
        <w:t xml:space="preserve"> </w:t>
      </w:r>
      <w:r w:rsidRPr="00DA32F9">
        <w:rPr>
          <w:rFonts w:ascii="Sylfaen" w:hAnsi="Sylfaen" w:cs="Sylfaen"/>
          <w:sz w:val="16"/>
          <w:szCs w:val="16"/>
        </w:rPr>
        <w:t>მაცნე</w:t>
      </w:r>
      <w:r w:rsidRPr="00DA32F9">
        <w:rPr>
          <w:rFonts w:ascii="Sylfaen" w:hAnsi="Sylfaen"/>
          <w:sz w:val="16"/>
          <w:szCs w:val="16"/>
        </w:rPr>
        <w:t xml:space="preserve">, </w:t>
      </w:r>
      <w:hyperlink r:id="rId3" w:history="1">
        <w:r w:rsidRPr="00DA32F9">
          <w:rPr>
            <w:rStyle w:val="Hyperlink"/>
            <w:rFonts w:ascii="Sylfaen" w:eastAsia="Calibri" w:hAnsi="Sylfaen" w:cs="Sylfaen"/>
            <w:sz w:val="16"/>
            <w:szCs w:val="16"/>
          </w:rPr>
          <w:t>რეგულირების</w:t>
        </w:r>
        <w:r w:rsidRPr="00DA32F9">
          <w:rPr>
            <w:rStyle w:val="Hyperlink"/>
            <w:rFonts w:ascii="Sylfaen" w:eastAsia="Calibri" w:hAnsi="Sylfaen"/>
            <w:sz w:val="16"/>
            <w:szCs w:val="16"/>
          </w:rPr>
          <w:t xml:space="preserve"> </w:t>
        </w:r>
        <w:r w:rsidRPr="00DA32F9">
          <w:rPr>
            <w:rStyle w:val="Hyperlink"/>
            <w:rFonts w:ascii="Sylfaen" w:eastAsia="Calibri" w:hAnsi="Sylfaen" w:cs="Sylfaen"/>
            <w:sz w:val="16"/>
            <w:szCs w:val="16"/>
          </w:rPr>
          <w:t>ზეგავლენის</w:t>
        </w:r>
        <w:r w:rsidRPr="00DA32F9">
          <w:rPr>
            <w:rStyle w:val="Hyperlink"/>
            <w:rFonts w:ascii="Sylfaen" w:eastAsia="Calibri" w:hAnsi="Sylfaen"/>
            <w:sz w:val="16"/>
            <w:szCs w:val="16"/>
          </w:rPr>
          <w:t xml:space="preserve"> </w:t>
        </w:r>
        <w:r w:rsidRPr="00DA32F9">
          <w:rPr>
            <w:rStyle w:val="Hyperlink"/>
            <w:rFonts w:ascii="Sylfaen" w:eastAsia="Calibri" w:hAnsi="Sylfaen" w:cs="Sylfaen"/>
            <w:sz w:val="16"/>
            <w:szCs w:val="16"/>
          </w:rPr>
          <w:t>შეფასების</w:t>
        </w:r>
        <w:r w:rsidRPr="00DA32F9">
          <w:rPr>
            <w:rStyle w:val="Hyperlink"/>
            <w:rFonts w:ascii="Sylfaen" w:eastAsia="Calibri" w:hAnsi="Sylfaen"/>
            <w:sz w:val="16"/>
            <w:szCs w:val="16"/>
          </w:rPr>
          <w:t xml:space="preserve"> </w:t>
        </w:r>
        <w:r w:rsidRPr="00DA32F9">
          <w:rPr>
            <w:rStyle w:val="Hyperlink"/>
            <w:rFonts w:ascii="Sylfaen" w:eastAsia="Calibri" w:hAnsi="Sylfaen" w:cs="Sylfaen"/>
            <w:sz w:val="16"/>
            <w:szCs w:val="16"/>
          </w:rPr>
          <w:t>მეთოდოლოგიის</w:t>
        </w:r>
        <w:r w:rsidRPr="00DA32F9">
          <w:rPr>
            <w:rStyle w:val="Hyperlink"/>
            <w:rFonts w:ascii="Sylfaen" w:eastAsia="Calibri" w:hAnsi="Sylfaen"/>
            <w:sz w:val="16"/>
            <w:szCs w:val="16"/>
          </w:rPr>
          <w:t xml:space="preserve"> </w:t>
        </w:r>
        <w:r w:rsidRPr="00DA32F9">
          <w:rPr>
            <w:rStyle w:val="Hyperlink"/>
            <w:rFonts w:ascii="Sylfaen" w:eastAsia="Calibri" w:hAnsi="Sylfaen" w:cs="Sylfaen"/>
            <w:sz w:val="16"/>
            <w:szCs w:val="16"/>
          </w:rPr>
          <w:t>დამტკიცების</w:t>
        </w:r>
        <w:r w:rsidRPr="00DA32F9">
          <w:rPr>
            <w:rStyle w:val="Hyperlink"/>
            <w:rFonts w:ascii="Sylfaen" w:eastAsia="Calibri" w:hAnsi="Sylfaen"/>
            <w:sz w:val="16"/>
            <w:szCs w:val="16"/>
          </w:rPr>
          <w:t xml:space="preserve"> </w:t>
        </w:r>
        <w:r w:rsidRPr="00DA32F9">
          <w:rPr>
            <w:rStyle w:val="Hyperlink"/>
            <w:rFonts w:ascii="Sylfaen" w:eastAsia="Calibri" w:hAnsi="Sylfaen" w:cs="Sylfaen"/>
            <w:sz w:val="16"/>
            <w:szCs w:val="16"/>
          </w:rPr>
          <w:t>შესახებ</w:t>
        </w:r>
      </w:hyperlink>
      <w:r w:rsidRPr="00DA32F9">
        <w:rPr>
          <w:rFonts w:ascii="Sylfaen" w:hAnsi="Sylfaen"/>
          <w:sz w:val="16"/>
          <w:szCs w:val="16"/>
        </w:rPr>
        <w:t xml:space="preserve">, </w:t>
      </w:r>
      <w:r w:rsidRPr="00DA32F9">
        <w:rPr>
          <w:rFonts w:ascii="Sylfaen" w:hAnsi="Sylfaen" w:cs="Sylfaen"/>
          <w:sz w:val="16"/>
          <w:szCs w:val="16"/>
        </w:rPr>
        <w:t>საქართველოს</w:t>
      </w:r>
      <w:r w:rsidRPr="00DA32F9">
        <w:rPr>
          <w:rFonts w:ascii="Sylfaen" w:hAnsi="Sylfaen"/>
          <w:sz w:val="16"/>
          <w:szCs w:val="16"/>
        </w:rPr>
        <w:t xml:space="preserve"> </w:t>
      </w:r>
      <w:r w:rsidRPr="00DA32F9">
        <w:rPr>
          <w:rFonts w:ascii="Sylfaen" w:hAnsi="Sylfaen" w:cs="Sylfaen"/>
          <w:sz w:val="16"/>
          <w:szCs w:val="16"/>
        </w:rPr>
        <w:t>მთავრობის</w:t>
      </w:r>
      <w:r w:rsidRPr="00DA32F9">
        <w:rPr>
          <w:rFonts w:ascii="Sylfaen" w:hAnsi="Sylfaen"/>
          <w:sz w:val="16"/>
          <w:szCs w:val="16"/>
        </w:rPr>
        <w:t xml:space="preserve"> </w:t>
      </w:r>
      <w:r w:rsidRPr="00DA32F9">
        <w:rPr>
          <w:rFonts w:ascii="Sylfaen" w:hAnsi="Sylfaen" w:cs="Sylfaen"/>
          <w:sz w:val="16"/>
          <w:szCs w:val="16"/>
        </w:rPr>
        <w:t>დადგენილება</w:t>
      </w:r>
      <w:r w:rsidRPr="00DA32F9">
        <w:rPr>
          <w:rFonts w:ascii="Sylfaen" w:hAnsi="Sylfaen"/>
          <w:sz w:val="16"/>
          <w:szCs w:val="16"/>
        </w:rPr>
        <w:t xml:space="preserve"> N35, 2020 </w:t>
      </w:r>
      <w:r w:rsidRPr="00DA32F9">
        <w:rPr>
          <w:rFonts w:ascii="Sylfaen" w:hAnsi="Sylfaen" w:cs="Sylfaen"/>
          <w:sz w:val="16"/>
          <w:szCs w:val="16"/>
        </w:rPr>
        <w:t>წლის</w:t>
      </w:r>
      <w:r w:rsidRPr="00DA32F9">
        <w:rPr>
          <w:rFonts w:ascii="Sylfaen" w:hAnsi="Sylfaen"/>
          <w:sz w:val="16"/>
          <w:szCs w:val="16"/>
        </w:rPr>
        <w:t xml:space="preserve"> 17 </w:t>
      </w:r>
      <w:r w:rsidRPr="00DA32F9">
        <w:rPr>
          <w:rFonts w:ascii="Sylfaen" w:hAnsi="Sylfaen" w:cs="Sylfaen"/>
          <w:sz w:val="16"/>
          <w:szCs w:val="16"/>
        </w:rPr>
        <w:t>იანვარი</w:t>
      </w:r>
      <w:r w:rsidRPr="00DA32F9">
        <w:rPr>
          <w:rFonts w:ascii="Sylfaen" w:hAnsi="Sylfaen"/>
          <w:sz w:val="16"/>
          <w:szCs w:val="16"/>
        </w:rPr>
        <w:t>.</w:t>
      </w:r>
    </w:p>
  </w:footnote>
  <w:footnote w:id="6">
    <w:p w14:paraId="0A18FC24" w14:textId="6536AF6D"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მეორე აქტივობის დასრულების ვადას წარმოადგენს 2020 წლის IV კვარტალი.</w:t>
      </w:r>
    </w:p>
  </w:footnote>
  <w:footnote w:id="7">
    <w:p w14:paraId="7B8DB6C2" w14:textId="52C093CE"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მესამე აქტივობის დასრულების ვადას წარმოადგენს 2020 წლის IV კვარტალი.</w:t>
      </w:r>
    </w:p>
  </w:footnote>
  <w:footnote w:id="8">
    <w:p w14:paraId="6D227EE6"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აქტივობის დასრულების ვადას წარმოადგენს 2020 წლის IV კვარტალი.</w:t>
      </w:r>
    </w:p>
  </w:footnote>
  <w:footnote w:id="9">
    <w:p w14:paraId="3AA9C1A1"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აქტივობა 3.1.3-ის შესრულების ვადაა 2020 წლის IV კვარტალი.</w:t>
      </w:r>
    </w:p>
  </w:footnote>
  <w:footnote w:id="10">
    <w:p w14:paraId="74505C80" w14:textId="38DB083E" w:rsidR="00C24716" w:rsidRPr="00195A1D"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sz w:val="16"/>
          <w:szCs w:val="16"/>
          <w:lang w:val="ka-GE"/>
        </w:rPr>
        <w:t>საკანონმდებლო</w:t>
      </w:r>
      <w:r w:rsidRPr="00DA32F9">
        <w:rPr>
          <w:rFonts w:ascii="Sylfaen" w:hAnsi="Sylfaen"/>
          <w:sz w:val="16"/>
          <w:szCs w:val="16"/>
          <w:lang w:val="ka-GE"/>
        </w:rPr>
        <w:t xml:space="preserve"> </w:t>
      </w:r>
      <w:r w:rsidRPr="00DA32F9">
        <w:rPr>
          <w:rFonts w:ascii="Sylfaen" w:hAnsi="Sylfaen" w:cs="Sylfaen"/>
          <w:sz w:val="16"/>
          <w:szCs w:val="16"/>
          <w:lang w:val="ka-GE"/>
        </w:rPr>
        <w:t>მაცნე</w:t>
      </w:r>
      <w:r w:rsidRPr="00DA32F9">
        <w:rPr>
          <w:rFonts w:ascii="Sylfaen" w:hAnsi="Sylfaen"/>
          <w:sz w:val="16"/>
          <w:szCs w:val="16"/>
          <w:lang w:val="ka-GE"/>
        </w:rPr>
        <w:t xml:space="preserve">, </w:t>
      </w:r>
      <w:hyperlink r:id="rId4" w:history="1">
        <w:r w:rsidRPr="00DA32F9">
          <w:rPr>
            <w:rStyle w:val="Hyperlink"/>
            <w:rFonts w:ascii="Sylfaen" w:hAnsi="Sylfaen" w:cs="Sylfaen"/>
            <w:sz w:val="16"/>
            <w:szCs w:val="16"/>
            <w:lang w:val="ka-GE"/>
          </w:rPr>
          <w:t>საქართველოს</w:t>
        </w:r>
        <w:r w:rsidRPr="00DA32F9">
          <w:rPr>
            <w:rStyle w:val="Hyperlink"/>
            <w:rFonts w:ascii="Sylfaen" w:hAnsi="Sylfaen"/>
            <w:sz w:val="16"/>
            <w:szCs w:val="16"/>
            <w:lang w:val="ka-GE"/>
          </w:rPr>
          <w:t xml:space="preserve"> </w:t>
        </w:r>
        <w:r w:rsidRPr="00DA32F9">
          <w:rPr>
            <w:rStyle w:val="Hyperlink"/>
            <w:rFonts w:ascii="Sylfaen" w:hAnsi="Sylfaen" w:cs="Sylfaen"/>
            <w:sz w:val="16"/>
            <w:szCs w:val="16"/>
            <w:lang w:val="ka-GE"/>
          </w:rPr>
          <w:t>ორგანული</w:t>
        </w:r>
        <w:r w:rsidRPr="00DA32F9">
          <w:rPr>
            <w:rStyle w:val="Hyperlink"/>
            <w:rFonts w:ascii="Sylfaen" w:hAnsi="Sylfaen"/>
            <w:sz w:val="16"/>
            <w:szCs w:val="16"/>
            <w:lang w:val="ka-GE"/>
          </w:rPr>
          <w:t xml:space="preserve"> </w:t>
        </w:r>
        <w:r w:rsidRPr="00DA32F9">
          <w:rPr>
            <w:rStyle w:val="Hyperlink"/>
            <w:rFonts w:ascii="Sylfaen" w:hAnsi="Sylfaen" w:cs="Sylfaen"/>
            <w:sz w:val="16"/>
            <w:szCs w:val="16"/>
            <w:lang w:val="ka-GE"/>
          </w:rPr>
          <w:t>კანონი</w:t>
        </w:r>
        <w:r w:rsidRPr="00DA32F9">
          <w:rPr>
            <w:rStyle w:val="Hyperlink"/>
            <w:rFonts w:ascii="Sylfaen" w:hAnsi="Sylfaen"/>
            <w:sz w:val="16"/>
            <w:szCs w:val="16"/>
            <w:lang w:val="ka-GE"/>
          </w:rPr>
          <w:t xml:space="preserve"> </w:t>
        </w:r>
        <w:r w:rsidRPr="00DA32F9">
          <w:rPr>
            <w:rStyle w:val="Hyperlink"/>
            <w:rFonts w:ascii="Sylfaen" w:hAnsi="Sylfaen" w:cs="Sylfaen"/>
            <w:sz w:val="16"/>
            <w:szCs w:val="16"/>
            <w:lang w:val="ka-GE"/>
          </w:rPr>
          <w:t>ნორმატიული</w:t>
        </w:r>
        <w:r w:rsidRPr="00DA32F9">
          <w:rPr>
            <w:rStyle w:val="Hyperlink"/>
            <w:rFonts w:ascii="Sylfaen" w:hAnsi="Sylfaen"/>
            <w:sz w:val="16"/>
            <w:szCs w:val="16"/>
            <w:lang w:val="ka-GE"/>
          </w:rPr>
          <w:t xml:space="preserve"> </w:t>
        </w:r>
        <w:r w:rsidRPr="00DA32F9">
          <w:rPr>
            <w:rStyle w:val="Hyperlink"/>
            <w:rFonts w:ascii="Sylfaen" w:hAnsi="Sylfaen" w:cs="Sylfaen"/>
            <w:sz w:val="16"/>
            <w:szCs w:val="16"/>
            <w:lang w:val="ka-GE"/>
          </w:rPr>
          <w:t>აქტების</w:t>
        </w:r>
        <w:r w:rsidRPr="00DA32F9">
          <w:rPr>
            <w:rStyle w:val="Hyperlink"/>
            <w:rFonts w:ascii="Sylfaen" w:hAnsi="Sylfaen"/>
            <w:sz w:val="16"/>
            <w:szCs w:val="16"/>
            <w:lang w:val="ka-GE"/>
          </w:rPr>
          <w:t xml:space="preserve"> </w:t>
        </w:r>
        <w:r w:rsidRPr="00DA32F9">
          <w:rPr>
            <w:rStyle w:val="Hyperlink"/>
            <w:rFonts w:ascii="Sylfaen" w:hAnsi="Sylfaen" w:cs="Sylfaen"/>
            <w:sz w:val="16"/>
            <w:szCs w:val="16"/>
            <w:lang w:val="ka-GE"/>
          </w:rPr>
          <w:t>შესახებ</w:t>
        </w:r>
      </w:hyperlink>
      <w:r w:rsidRPr="00DA32F9">
        <w:rPr>
          <w:rFonts w:ascii="Sylfaen" w:hAnsi="Sylfaen"/>
          <w:sz w:val="16"/>
          <w:szCs w:val="16"/>
          <w:lang w:val="ka-GE"/>
        </w:rPr>
        <w:t xml:space="preserve">, </w:t>
      </w:r>
      <w:r w:rsidRPr="00DA32F9">
        <w:rPr>
          <w:rFonts w:ascii="Sylfaen" w:hAnsi="Sylfaen" w:cs="Sylfaen"/>
          <w:sz w:val="16"/>
          <w:szCs w:val="16"/>
          <w:lang w:val="ka-GE"/>
        </w:rPr>
        <w:t>მუხლი</w:t>
      </w:r>
      <w:r w:rsidRPr="00DA32F9">
        <w:rPr>
          <w:rFonts w:ascii="Sylfaen" w:hAnsi="Sylfaen"/>
          <w:sz w:val="16"/>
          <w:szCs w:val="16"/>
          <w:lang w:val="ka-GE"/>
        </w:rPr>
        <w:t xml:space="preserve"> 17</w:t>
      </w:r>
      <w:r w:rsidRPr="00DA32F9">
        <w:rPr>
          <w:rFonts w:ascii="Sylfaen" w:hAnsi="Sylfaen"/>
          <w:sz w:val="16"/>
          <w:szCs w:val="16"/>
          <w:vertAlign w:val="superscript"/>
          <w:lang w:val="ka-GE"/>
        </w:rPr>
        <w:t>1</w:t>
      </w:r>
      <w:r>
        <w:rPr>
          <w:rFonts w:ascii="Sylfaen" w:hAnsi="Sylfaen"/>
          <w:sz w:val="16"/>
          <w:szCs w:val="16"/>
          <w:lang w:val="ka-GE"/>
        </w:rPr>
        <w:t>.</w:t>
      </w:r>
    </w:p>
  </w:footnote>
  <w:footnote w:id="11">
    <w:p w14:paraId="49F9A0FF"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sz w:val="16"/>
          <w:szCs w:val="16"/>
          <w:lang w:val="ka-GE"/>
        </w:rPr>
        <w:t>საკანონმდებლო</w:t>
      </w:r>
      <w:r w:rsidRPr="00DA32F9">
        <w:rPr>
          <w:rFonts w:ascii="Sylfaen" w:hAnsi="Sylfaen"/>
          <w:sz w:val="16"/>
          <w:szCs w:val="16"/>
          <w:lang w:val="ka-GE"/>
        </w:rPr>
        <w:t xml:space="preserve"> </w:t>
      </w:r>
      <w:r w:rsidRPr="00DA32F9">
        <w:rPr>
          <w:rFonts w:ascii="Sylfaen" w:hAnsi="Sylfaen" w:cs="Sylfaen"/>
          <w:sz w:val="16"/>
          <w:szCs w:val="16"/>
          <w:lang w:val="ka-GE"/>
        </w:rPr>
        <w:t>მაცნე</w:t>
      </w:r>
      <w:r w:rsidRPr="00DA32F9">
        <w:rPr>
          <w:rFonts w:ascii="Sylfaen" w:hAnsi="Sylfaen"/>
          <w:sz w:val="16"/>
          <w:szCs w:val="16"/>
          <w:lang w:val="ka-GE"/>
        </w:rPr>
        <w:t xml:space="preserve">, </w:t>
      </w:r>
      <w:hyperlink r:id="rId5" w:history="1">
        <w:r w:rsidRPr="00DA32F9">
          <w:rPr>
            <w:rStyle w:val="Hyperlink"/>
            <w:rFonts w:ascii="Sylfaen" w:eastAsia="Calibri" w:hAnsi="Sylfaen" w:cs="Sylfaen"/>
            <w:sz w:val="16"/>
            <w:szCs w:val="16"/>
            <w:lang w:val="ka-GE"/>
          </w:rPr>
          <w:t>რეგულირების</w:t>
        </w:r>
        <w:r w:rsidRPr="00DA32F9">
          <w:rPr>
            <w:rStyle w:val="Hyperlink"/>
            <w:rFonts w:ascii="Sylfaen" w:eastAsia="Calibri" w:hAnsi="Sylfaen"/>
            <w:sz w:val="16"/>
            <w:szCs w:val="16"/>
            <w:lang w:val="ka-GE"/>
          </w:rPr>
          <w:t xml:space="preserve"> </w:t>
        </w:r>
        <w:r w:rsidRPr="00DA32F9">
          <w:rPr>
            <w:rStyle w:val="Hyperlink"/>
            <w:rFonts w:ascii="Sylfaen" w:eastAsia="Calibri" w:hAnsi="Sylfaen" w:cs="Sylfaen"/>
            <w:sz w:val="16"/>
            <w:szCs w:val="16"/>
            <w:lang w:val="ka-GE"/>
          </w:rPr>
          <w:t>ზეგავლენის</w:t>
        </w:r>
        <w:r w:rsidRPr="00DA32F9">
          <w:rPr>
            <w:rStyle w:val="Hyperlink"/>
            <w:rFonts w:ascii="Sylfaen" w:eastAsia="Calibri" w:hAnsi="Sylfaen"/>
            <w:sz w:val="16"/>
            <w:szCs w:val="16"/>
            <w:lang w:val="ka-GE"/>
          </w:rPr>
          <w:t xml:space="preserve"> </w:t>
        </w:r>
        <w:r w:rsidRPr="00DA32F9">
          <w:rPr>
            <w:rStyle w:val="Hyperlink"/>
            <w:rFonts w:ascii="Sylfaen" w:eastAsia="Calibri" w:hAnsi="Sylfaen" w:cs="Sylfaen"/>
            <w:sz w:val="16"/>
            <w:szCs w:val="16"/>
            <w:lang w:val="ka-GE"/>
          </w:rPr>
          <w:t>შეფასების</w:t>
        </w:r>
        <w:r w:rsidRPr="00DA32F9">
          <w:rPr>
            <w:rStyle w:val="Hyperlink"/>
            <w:rFonts w:ascii="Sylfaen" w:eastAsia="Calibri" w:hAnsi="Sylfaen"/>
            <w:sz w:val="16"/>
            <w:szCs w:val="16"/>
            <w:lang w:val="ka-GE"/>
          </w:rPr>
          <w:t xml:space="preserve"> </w:t>
        </w:r>
        <w:r w:rsidRPr="00DA32F9">
          <w:rPr>
            <w:rStyle w:val="Hyperlink"/>
            <w:rFonts w:ascii="Sylfaen" w:eastAsia="Calibri" w:hAnsi="Sylfaen" w:cs="Sylfaen"/>
            <w:sz w:val="16"/>
            <w:szCs w:val="16"/>
            <w:lang w:val="ka-GE"/>
          </w:rPr>
          <w:t>მეთოდოლოგიის</w:t>
        </w:r>
        <w:r w:rsidRPr="00DA32F9">
          <w:rPr>
            <w:rStyle w:val="Hyperlink"/>
            <w:rFonts w:ascii="Sylfaen" w:eastAsia="Calibri" w:hAnsi="Sylfaen"/>
            <w:sz w:val="16"/>
            <w:szCs w:val="16"/>
            <w:lang w:val="ka-GE"/>
          </w:rPr>
          <w:t xml:space="preserve"> </w:t>
        </w:r>
        <w:r w:rsidRPr="00DA32F9">
          <w:rPr>
            <w:rStyle w:val="Hyperlink"/>
            <w:rFonts w:ascii="Sylfaen" w:eastAsia="Calibri" w:hAnsi="Sylfaen" w:cs="Sylfaen"/>
            <w:sz w:val="16"/>
            <w:szCs w:val="16"/>
            <w:lang w:val="ka-GE"/>
          </w:rPr>
          <w:t>დამტკიცების</w:t>
        </w:r>
        <w:r w:rsidRPr="00DA32F9">
          <w:rPr>
            <w:rStyle w:val="Hyperlink"/>
            <w:rFonts w:ascii="Sylfaen" w:eastAsia="Calibri" w:hAnsi="Sylfaen"/>
            <w:sz w:val="16"/>
            <w:szCs w:val="16"/>
            <w:lang w:val="ka-GE"/>
          </w:rPr>
          <w:t xml:space="preserve"> </w:t>
        </w:r>
        <w:r w:rsidRPr="00DA32F9">
          <w:rPr>
            <w:rStyle w:val="Hyperlink"/>
            <w:rFonts w:ascii="Sylfaen" w:eastAsia="Calibri" w:hAnsi="Sylfaen" w:cs="Sylfaen"/>
            <w:sz w:val="16"/>
            <w:szCs w:val="16"/>
            <w:lang w:val="ka-GE"/>
          </w:rPr>
          <w:t>შესახებ</w:t>
        </w:r>
      </w:hyperlink>
      <w:r w:rsidRPr="00DA32F9">
        <w:rPr>
          <w:rFonts w:ascii="Sylfaen" w:hAnsi="Sylfaen"/>
          <w:sz w:val="16"/>
          <w:szCs w:val="16"/>
          <w:lang w:val="ka-GE"/>
        </w:rPr>
        <w:t xml:space="preserve">, </w:t>
      </w:r>
      <w:r w:rsidRPr="00DA32F9">
        <w:rPr>
          <w:rFonts w:ascii="Sylfaen" w:hAnsi="Sylfaen" w:cs="Sylfaen"/>
          <w:sz w:val="16"/>
          <w:szCs w:val="16"/>
          <w:lang w:val="ka-GE"/>
        </w:rPr>
        <w:t>საქართველოს</w:t>
      </w:r>
      <w:r w:rsidRPr="00DA32F9">
        <w:rPr>
          <w:rFonts w:ascii="Sylfaen" w:hAnsi="Sylfaen"/>
          <w:sz w:val="16"/>
          <w:szCs w:val="16"/>
          <w:lang w:val="ka-GE"/>
        </w:rPr>
        <w:t xml:space="preserve"> </w:t>
      </w:r>
      <w:r w:rsidRPr="00DA32F9">
        <w:rPr>
          <w:rFonts w:ascii="Sylfaen" w:hAnsi="Sylfaen" w:cs="Sylfaen"/>
          <w:sz w:val="16"/>
          <w:szCs w:val="16"/>
          <w:lang w:val="ka-GE"/>
        </w:rPr>
        <w:t>მთავრობის</w:t>
      </w:r>
      <w:r w:rsidRPr="00DA32F9">
        <w:rPr>
          <w:rFonts w:ascii="Sylfaen" w:hAnsi="Sylfaen"/>
          <w:sz w:val="16"/>
          <w:szCs w:val="16"/>
          <w:lang w:val="ka-GE"/>
        </w:rPr>
        <w:t xml:space="preserve"> </w:t>
      </w:r>
      <w:r w:rsidRPr="00DA32F9">
        <w:rPr>
          <w:rFonts w:ascii="Sylfaen" w:hAnsi="Sylfaen" w:cs="Sylfaen"/>
          <w:sz w:val="16"/>
          <w:szCs w:val="16"/>
          <w:lang w:val="ka-GE"/>
        </w:rPr>
        <w:t>დადგენილება</w:t>
      </w:r>
      <w:r w:rsidRPr="00DA32F9">
        <w:rPr>
          <w:rFonts w:ascii="Sylfaen" w:hAnsi="Sylfaen"/>
          <w:sz w:val="16"/>
          <w:szCs w:val="16"/>
          <w:lang w:val="ka-GE"/>
        </w:rPr>
        <w:t xml:space="preserve"> N35, 2020 </w:t>
      </w:r>
      <w:r w:rsidRPr="00DA32F9">
        <w:rPr>
          <w:rFonts w:ascii="Sylfaen" w:hAnsi="Sylfaen" w:cs="Sylfaen"/>
          <w:sz w:val="16"/>
          <w:szCs w:val="16"/>
          <w:lang w:val="ka-GE"/>
        </w:rPr>
        <w:t>წლის</w:t>
      </w:r>
      <w:r w:rsidRPr="00DA32F9">
        <w:rPr>
          <w:rFonts w:ascii="Sylfaen" w:hAnsi="Sylfaen"/>
          <w:sz w:val="16"/>
          <w:szCs w:val="16"/>
          <w:lang w:val="ka-GE"/>
        </w:rPr>
        <w:t xml:space="preserve"> 17 </w:t>
      </w:r>
      <w:r w:rsidRPr="00DA32F9">
        <w:rPr>
          <w:rFonts w:ascii="Sylfaen" w:hAnsi="Sylfaen" w:cs="Sylfaen"/>
          <w:sz w:val="16"/>
          <w:szCs w:val="16"/>
          <w:lang w:val="ka-GE"/>
        </w:rPr>
        <w:t>იანვარი</w:t>
      </w:r>
      <w:r w:rsidRPr="00DA32F9">
        <w:rPr>
          <w:rFonts w:ascii="Sylfaen" w:hAnsi="Sylfaen"/>
          <w:sz w:val="16"/>
          <w:szCs w:val="16"/>
          <w:lang w:val="ka-GE"/>
        </w:rPr>
        <w:t>.</w:t>
      </w:r>
    </w:p>
  </w:footnote>
  <w:footnote w:id="12">
    <w:p w14:paraId="18F2BD3E" w14:textId="090963DF"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პროგრესანგარიშის შემუშავების მომენტისთვის ღია მონაცემების  სახელმძღვანელო მომზადებულია,  რომელიც  მუნიციპალიტეტებს მიეწოდათ: </w:t>
      </w:r>
      <w:hyperlink r:id="rId6" w:history="1">
        <w:r w:rsidRPr="00DA32F9">
          <w:rPr>
            <w:rStyle w:val="Hyperlink"/>
            <w:rFonts w:ascii="Sylfaen" w:hAnsi="Sylfaen"/>
            <w:sz w:val="16"/>
            <w:szCs w:val="16"/>
            <w:lang w:val="ka-GE"/>
          </w:rPr>
          <w:t>https://idfi.ge/ge/open_data_guidebook_for_civil_servants_</w:t>
        </w:r>
      </w:hyperlink>
      <w:r>
        <w:rPr>
          <w:rFonts w:ascii="Sylfaen" w:hAnsi="Sylfaen"/>
          <w:sz w:val="16"/>
          <w:szCs w:val="16"/>
          <w:lang w:val="ka-GE"/>
        </w:rPr>
        <w:t>.</w:t>
      </w:r>
    </w:p>
  </w:footnote>
  <w:footnote w:id="13">
    <w:p w14:paraId="5AC4B07F"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sz w:val="16"/>
          <w:szCs w:val="16"/>
          <w:lang w:val="ka-GE"/>
        </w:rPr>
        <w:t>აქტივობის</w:t>
      </w:r>
      <w:r w:rsidRPr="00DA32F9">
        <w:rPr>
          <w:rFonts w:ascii="Sylfaen" w:hAnsi="Sylfaen"/>
          <w:sz w:val="16"/>
          <w:szCs w:val="16"/>
          <w:lang w:val="ka-GE"/>
        </w:rPr>
        <w:t xml:space="preserve"> </w:t>
      </w:r>
      <w:r w:rsidRPr="00DA32F9">
        <w:rPr>
          <w:rFonts w:ascii="Sylfaen" w:hAnsi="Sylfaen" w:cs="Sylfaen"/>
          <w:sz w:val="16"/>
          <w:szCs w:val="16"/>
          <w:lang w:val="ka-GE"/>
        </w:rPr>
        <w:t>დასრულების</w:t>
      </w:r>
      <w:r w:rsidRPr="00DA32F9">
        <w:rPr>
          <w:rFonts w:ascii="Sylfaen" w:hAnsi="Sylfaen"/>
          <w:sz w:val="16"/>
          <w:szCs w:val="16"/>
          <w:lang w:val="ka-GE"/>
        </w:rPr>
        <w:t xml:space="preserve"> </w:t>
      </w:r>
      <w:r w:rsidRPr="00DA32F9">
        <w:rPr>
          <w:rFonts w:ascii="Sylfaen" w:hAnsi="Sylfaen" w:cs="Sylfaen"/>
          <w:sz w:val="16"/>
          <w:szCs w:val="16"/>
          <w:lang w:val="ka-GE"/>
        </w:rPr>
        <w:t>ვადას</w:t>
      </w:r>
      <w:r w:rsidRPr="00DA32F9">
        <w:rPr>
          <w:rFonts w:ascii="Sylfaen" w:hAnsi="Sylfaen"/>
          <w:sz w:val="16"/>
          <w:szCs w:val="16"/>
          <w:lang w:val="ka-GE"/>
        </w:rPr>
        <w:t xml:space="preserve"> </w:t>
      </w:r>
      <w:r w:rsidRPr="00DA32F9">
        <w:rPr>
          <w:rFonts w:ascii="Sylfaen" w:hAnsi="Sylfaen" w:cs="Sylfaen"/>
          <w:sz w:val="16"/>
          <w:szCs w:val="16"/>
          <w:lang w:val="ka-GE"/>
        </w:rPr>
        <w:t>წარმოადგენს</w:t>
      </w:r>
      <w:r w:rsidRPr="00DA32F9">
        <w:rPr>
          <w:rFonts w:ascii="Sylfaen" w:hAnsi="Sylfaen"/>
          <w:sz w:val="16"/>
          <w:szCs w:val="16"/>
          <w:lang w:val="ka-GE"/>
        </w:rPr>
        <w:t xml:space="preserve"> 2020 </w:t>
      </w:r>
      <w:r w:rsidRPr="00DA32F9">
        <w:rPr>
          <w:rFonts w:ascii="Sylfaen" w:hAnsi="Sylfaen" w:cs="Sylfaen"/>
          <w:sz w:val="16"/>
          <w:szCs w:val="16"/>
          <w:lang w:val="ka-GE"/>
        </w:rPr>
        <w:t>წლის</w:t>
      </w:r>
      <w:r w:rsidRPr="00DA32F9">
        <w:rPr>
          <w:rFonts w:ascii="Sylfaen" w:hAnsi="Sylfaen"/>
          <w:sz w:val="16"/>
          <w:szCs w:val="16"/>
          <w:lang w:val="ka-GE"/>
        </w:rPr>
        <w:t xml:space="preserve"> IV </w:t>
      </w:r>
      <w:r w:rsidRPr="00DA32F9">
        <w:rPr>
          <w:rFonts w:ascii="Sylfaen" w:hAnsi="Sylfaen" w:cs="Sylfaen"/>
          <w:sz w:val="16"/>
          <w:szCs w:val="16"/>
          <w:lang w:val="ka-GE"/>
        </w:rPr>
        <w:t>კვარტალი</w:t>
      </w:r>
      <w:r w:rsidRPr="00DA32F9">
        <w:rPr>
          <w:rFonts w:ascii="Sylfaen" w:hAnsi="Sylfaen"/>
          <w:sz w:val="16"/>
          <w:szCs w:val="16"/>
          <w:lang w:val="ka-GE"/>
        </w:rPr>
        <w:t>.</w:t>
      </w:r>
    </w:p>
  </w:footnote>
  <w:footnote w:id="14">
    <w:p w14:paraId="46B3EF7F"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sz w:val="16"/>
          <w:szCs w:val="16"/>
          <w:lang w:val="ka-GE"/>
        </w:rPr>
        <w:t>მეორე</w:t>
      </w:r>
      <w:r w:rsidRPr="00DA32F9">
        <w:rPr>
          <w:rFonts w:ascii="Sylfaen" w:hAnsi="Sylfaen"/>
          <w:sz w:val="16"/>
          <w:szCs w:val="16"/>
          <w:lang w:val="ka-GE"/>
        </w:rPr>
        <w:t xml:space="preserve"> </w:t>
      </w:r>
      <w:r w:rsidRPr="00DA32F9">
        <w:rPr>
          <w:rFonts w:ascii="Sylfaen" w:hAnsi="Sylfaen" w:cs="Sylfaen"/>
          <w:sz w:val="16"/>
          <w:szCs w:val="16"/>
          <w:lang w:val="ka-GE"/>
        </w:rPr>
        <w:t>აქტივობის</w:t>
      </w:r>
      <w:r w:rsidRPr="00DA32F9">
        <w:rPr>
          <w:rFonts w:ascii="Sylfaen" w:hAnsi="Sylfaen"/>
          <w:sz w:val="16"/>
          <w:szCs w:val="16"/>
          <w:lang w:val="ka-GE"/>
        </w:rPr>
        <w:t xml:space="preserve"> </w:t>
      </w:r>
      <w:r w:rsidRPr="00DA32F9">
        <w:rPr>
          <w:rFonts w:ascii="Sylfaen" w:hAnsi="Sylfaen" w:cs="Sylfaen"/>
          <w:sz w:val="16"/>
          <w:szCs w:val="16"/>
          <w:lang w:val="ka-GE"/>
        </w:rPr>
        <w:t>დასრულების</w:t>
      </w:r>
      <w:r w:rsidRPr="00DA32F9">
        <w:rPr>
          <w:rFonts w:ascii="Sylfaen" w:hAnsi="Sylfaen"/>
          <w:sz w:val="16"/>
          <w:szCs w:val="16"/>
          <w:lang w:val="ka-GE"/>
        </w:rPr>
        <w:t xml:space="preserve"> </w:t>
      </w:r>
      <w:r w:rsidRPr="00DA32F9">
        <w:rPr>
          <w:rFonts w:ascii="Sylfaen" w:hAnsi="Sylfaen" w:cs="Sylfaen"/>
          <w:sz w:val="16"/>
          <w:szCs w:val="16"/>
          <w:lang w:val="ka-GE"/>
        </w:rPr>
        <w:t>ვადას</w:t>
      </w:r>
      <w:r w:rsidRPr="00DA32F9">
        <w:rPr>
          <w:rFonts w:ascii="Sylfaen" w:hAnsi="Sylfaen"/>
          <w:sz w:val="16"/>
          <w:szCs w:val="16"/>
          <w:lang w:val="ka-GE"/>
        </w:rPr>
        <w:t xml:space="preserve"> </w:t>
      </w:r>
      <w:r w:rsidRPr="00DA32F9">
        <w:rPr>
          <w:rFonts w:ascii="Sylfaen" w:hAnsi="Sylfaen" w:cs="Sylfaen"/>
          <w:sz w:val="16"/>
          <w:szCs w:val="16"/>
          <w:lang w:val="ka-GE"/>
        </w:rPr>
        <w:t>წარმოადგენს</w:t>
      </w:r>
      <w:r w:rsidRPr="00DA32F9">
        <w:rPr>
          <w:rFonts w:ascii="Sylfaen" w:hAnsi="Sylfaen"/>
          <w:sz w:val="16"/>
          <w:szCs w:val="16"/>
          <w:lang w:val="ka-GE"/>
        </w:rPr>
        <w:t xml:space="preserve"> 2020 </w:t>
      </w:r>
      <w:r w:rsidRPr="00DA32F9">
        <w:rPr>
          <w:rFonts w:ascii="Sylfaen" w:hAnsi="Sylfaen" w:cs="Sylfaen"/>
          <w:sz w:val="16"/>
          <w:szCs w:val="16"/>
          <w:lang w:val="ka-GE"/>
        </w:rPr>
        <w:t>წლის</w:t>
      </w:r>
      <w:r w:rsidRPr="00DA32F9">
        <w:rPr>
          <w:rFonts w:ascii="Sylfaen" w:hAnsi="Sylfaen"/>
          <w:sz w:val="16"/>
          <w:szCs w:val="16"/>
          <w:lang w:val="ka-GE"/>
        </w:rPr>
        <w:t xml:space="preserve"> IV </w:t>
      </w:r>
      <w:r w:rsidRPr="00DA32F9">
        <w:rPr>
          <w:rFonts w:ascii="Sylfaen" w:hAnsi="Sylfaen" w:cs="Sylfaen"/>
          <w:sz w:val="16"/>
          <w:szCs w:val="16"/>
          <w:lang w:val="ka-GE"/>
        </w:rPr>
        <w:t>კვარტალი</w:t>
      </w:r>
      <w:r w:rsidRPr="00DA32F9">
        <w:rPr>
          <w:rFonts w:ascii="Sylfaen" w:hAnsi="Sylfaen"/>
          <w:sz w:val="16"/>
          <w:szCs w:val="16"/>
          <w:lang w:val="ka-GE"/>
        </w:rPr>
        <w:t>.</w:t>
      </w:r>
    </w:p>
  </w:footnote>
  <w:footnote w:id="15">
    <w:p w14:paraId="6C004AE0"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sz w:val="16"/>
          <w:szCs w:val="16"/>
          <w:lang w:val="ka-GE"/>
        </w:rPr>
        <w:t>აქტივობის</w:t>
      </w:r>
      <w:r w:rsidRPr="00DA32F9">
        <w:rPr>
          <w:rFonts w:ascii="Sylfaen" w:hAnsi="Sylfaen"/>
          <w:sz w:val="16"/>
          <w:szCs w:val="16"/>
          <w:lang w:val="ka-GE"/>
        </w:rPr>
        <w:t xml:space="preserve"> </w:t>
      </w:r>
      <w:r w:rsidRPr="00DA32F9">
        <w:rPr>
          <w:rFonts w:ascii="Sylfaen" w:hAnsi="Sylfaen" w:cs="Sylfaen"/>
          <w:sz w:val="16"/>
          <w:szCs w:val="16"/>
          <w:lang w:val="ka-GE"/>
        </w:rPr>
        <w:t>დასრულების</w:t>
      </w:r>
      <w:r w:rsidRPr="00DA32F9">
        <w:rPr>
          <w:rFonts w:ascii="Sylfaen" w:hAnsi="Sylfaen"/>
          <w:sz w:val="16"/>
          <w:szCs w:val="16"/>
          <w:lang w:val="ka-GE"/>
        </w:rPr>
        <w:t xml:space="preserve"> </w:t>
      </w:r>
      <w:r w:rsidRPr="00DA32F9">
        <w:rPr>
          <w:rFonts w:ascii="Sylfaen" w:hAnsi="Sylfaen" w:cs="Sylfaen"/>
          <w:sz w:val="16"/>
          <w:szCs w:val="16"/>
          <w:lang w:val="ka-GE"/>
        </w:rPr>
        <w:t>ვადას</w:t>
      </w:r>
      <w:r w:rsidRPr="00DA32F9">
        <w:rPr>
          <w:rFonts w:ascii="Sylfaen" w:hAnsi="Sylfaen"/>
          <w:sz w:val="16"/>
          <w:szCs w:val="16"/>
          <w:lang w:val="ka-GE"/>
        </w:rPr>
        <w:t xml:space="preserve"> </w:t>
      </w:r>
      <w:r w:rsidRPr="00DA32F9">
        <w:rPr>
          <w:rFonts w:ascii="Sylfaen" w:hAnsi="Sylfaen" w:cs="Sylfaen"/>
          <w:sz w:val="16"/>
          <w:szCs w:val="16"/>
          <w:lang w:val="ka-GE"/>
        </w:rPr>
        <w:t>წარმოადგენს</w:t>
      </w:r>
      <w:r w:rsidRPr="00DA32F9">
        <w:rPr>
          <w:rFonts w:ascii="Sylfaen" w:hAnsi="Sylfaen"/>
          <w:sz w:val="16"/>
          <w:szCs w:val="16"/>
          <w:lang w:val="ka-GE"/>
        </w:rPr>
        <w:t xml:space="preserve"> 2020 </w:t>
      </w:r>
      <w:r w:rsidRPr="00DA32F9">
        <w:rPr>
          <w:rFonts w:ascii="Sylfaen" w:hAnsi="Sylfaen" w:cs="Sylfaen"/>
          <w:sz w:val="16"/>
          <w:szCs w:val="16"/>
          <w:lang w:val="ka-GE"/>
        </w:rPr>
        <w:t>წლის</w:t>
      </w:r>
      <w:r w:rsidRPr="00DA32F9">
        <w:rPr>
          <w:rFonts w:ascii="Sylfaen" w:hAnsi="Sylfaen"/>
          <w:sz w:val="16"/>
          <w:szCs w:val="16"/>
          <w:lang w:val="ka-GE"/>
        </w:rPr>
        <w:t xml:space="preserve"> III </w:t>
      </w:r>
      <w:r w:rsidRPr="00DA32F9">
        <w:rPr>
          <w:rFonts w:ascii="Sylfaen" w:hAnsi="Sylfaen" w:cs="Sylfaen"/>
          <w:sz w:val="16"/>
          <w:szCs w:val="16"/>
          <w:lang w:val="ka-GE"/>
        </w:rPr>
        <w:t>კვარტალი</w:t>
      </w:r>
      <w:r w:rsidRPr="00DA32F9">
        <w:rPr>
          <w:rFonts w:ascii="Sylfaen" w:hAnsi="Sylfaen"/>
          <w:sz w:val="16"/>
          <w:szCs w:val="16"/>
          <w:lang w:val="ka-GE"/>
        </w:rPr>
        <w:t>.</w:t>
      </w:r>
    </w:p>
  </w:footnote>
  <w:footnote w:id="16">
    <w:p w14:paraId="322E46EC" w14:textId="339CA4EC"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7" w:history="1">
        <w:r w:rsidRPr="00DA32F9">
          <w:rPr>
            <w:rStyle w:val="Hyperlink"/>
            <w:rFonts w:ascii="Sylfaen" w:hAnsi="Sylfaen"/>
            <w:sz w:val="16"/>
            <w:szCs w:val="16"/>
            <w:lang w:val="ka-GE"/>
          </w:rPr>
          <w:t>საერთო სასამართლოების შესახებ ორგანული კანონი</w:t>
        </w:r>
      </w:hyperlink>
      <w:r w:rsidRPr="00DA32F9">
        <w:rPr>
          <w:rFonts w:ascii="Sylfaen" w:hAnsi="Sylfaen"/>
          <w:sz w:val="16"/>
          <w:szCs w:val="16"/>
          <w:lang w:val="ka-GE"/>
        </w:rPr>
        <w:t>.</w:t>
      </w:r>
    </w:p>
  </w:footnote>
  <w:footnote w:id="17">
    <w:p w14:paraId="16DA952C" w14:textId="5F89944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იქვე</w:t>
      </w:r>
    </w:p>
  </w:footnote>
  <w:footnote w:id="18">
    <w:p w14:paraId="15D25FC7" w14:textId="74B3CE62"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8" w:history="1">
        <w:r w:rsidRPr="00DA32F9">
          <w:rPr>
            <w:rStyle w:val="Hyperlink"/>
            <w:rFonts w:ascii="Sylfaen" w:hAnsi="Sylfaen"/>
            <w:sz w:val="16"/>
            <w:szCs w:val="16"/>
            <w:lang w:val="ka-GE"/>
          </w:rPr>
          <w:t>GRECO-ს მე-4 რაუნდის შეფასების ანგარიში;</w:t>
        </w:r>
      </w:hyperlink>
      <w:r w:rsidRPr="00DA32F9">
        <w:rPr>
          <w:rFonts w:ascii="Sylfaen" w:hAnsi="Sylfaen"/>
          <w:sz w:val="16"/>
          <w:szCs w:val="16"/>
          <w:lang w:val="ka-GE"/>
        </w:rPr>
        <w:t xml:space="preserve"> </w:t>
      </w:r>
      <w:hyperlink r:id="rId9" w:history="1">
        <w:r w:rsidRPr="00DA32F9">
          <w:rPr>
            <w:rStyle w:val="Hyperlink"/>
            <w:rFonts w:ascii="Sylfaen" w:hAnsi="Sylfaen"/>
            <w:sz w:val="16"/>
            <w:szCs w:val="16"/>
            <w:lang w:val="ka-GE"/>
          </w:rPr>
          <w:t xml:space="preserve">GRECO-ს მე-4 რაუნდის შესაბამისობის პირველი ანგარიში. </w:t>
        </w:r>
      </w:hyperlink>
      <w:r w:rsidRPr="00DA32F9">
        <w:rPr>
          <w:rFonts w:ascii="Sylfaen" w:hAnsi="Sylfaen"/>
          <w:sz w:val="16"/>
          <w:szCs w:val="16"/>
          <w:lang w:val="ka-GE"/>
        </w:rPr>
        <w:t xml:space="preserve"> </w:t>
      </w:r>
    </w:p>
  </w:footnote>
  <w:footnote w:id="19">
    <w:p w14:paraId="398333FA" w14:textId="7CF5FD3F"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10" w:history="1">
        <w:r w:rsidRPr="00DA32F9">
          <w:rPr>
            <w:rStyle w:val="Hyperlink"/>
            <w:rFonts w:ascii="Sylfaen" w:hAnsi="Sylfaen"/>
            <w:sz w:val="16"/>
            <w:szCs w:val="16"/>
            <w:lang w:val="ka-GE"/>
          </w:rPr>
          <w:t>OECD-ACN-ის მონიტორინგის მე-4 რაუნდის ანგარიში</w:t>
        </w:r>
      </w:hyperlink>
      <w:r w:rsidRPr="00DA32F9">
        <w:rPr>
          <w:rFonts w:ascii="Sylfaen" w:hAnsi="Sylfaen"/>
          <w:sz w:val="16"/>
          <w:szCs w:val="16"/>
          <w:lang w:val="ka-GE"/>
        </w:rPr>
        <w:t>.</w:t>
      </w:r>
    </w:p>
  </w:footnote>
  <w:footnote w:id="20">
    <w:p w14:paraId="62456FAE"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bCs/>
          <w:sz w:val="16"/>
          <w:szCs w:val="16"/>
          <w:lang w:val="ka-GE"/>
        </w:rPr>
        <w:t>მეოთხე</w:t>
      </w:r>
      <w:r w:rsidRPr="00DA32F9">
        <w:rPr>
          <w:rFonts w:ascii="Sylfaen" w:hAnsi="Sylfaen"/>
          <w:bCs/>
          <w:sz w:val="16"/>
          <w:szCs w:val="16"/>
          <w:lang w:val="ka-GE"/>
        </w:rPr>
        <w:t xml:space="preserve"> </w:t>
      </w:r>
      <w:r w:rsidRPr="00DA32F9">
        <w:rPr>
          <w:rFonts w:ascii="Sylfaen" w:hAnsi="Sylfaen" w:cs="Sylfaen"/>
          <w:bCs/>
          <w:sz w:val="16"/>
          <w:szCs w:val="16"/>
          <w:lang w:val="ka-GE"/>
        </w:rPr>
        <w:t>და</w:t>
      </w:r>
      <w:r w:rsidRPr="00DA32F9">
        <w:rPr>
          <w:rFonts w:ascii="Sylfaen" w:hAnsi="Sylfaen"/>
          <w:bCs/>
          <w:sz w:val="16"/>
          <w:szCs w:val="16"/>
          <w:lang w:val="ka-GE"/>
        </w:rPr>
        <w:t xml:space="preserve"> </w:t>
      </w:r>
      <w:r w:rsidRPr="00DA32F9">
        <w:rPr>
          <w:rFonts w:ascii="Sylfaen" w:hAnsi="Sylfaen" w:cs="Sylfaen"/>
          <w:bCs/>
          <w:sz w:val="16"/>
          <w:szCs w:val="16"/>
          <w:lang w:val="ka-GE"/>
        </w:rPr>
        <w:t>მეხუთე</w:t>
      </w:r>
      <w:r w:rsidRPr="00DA32F9">
        <w:rPr>
          <w:rFonts w:ascii="Sylfaen" w:hAnsi="Sylfaen"/>
          <w:bCs/>
          <w:sz w:val="16"/>
          <w:szCs w:val="16"/>
          <w:lang w:val="ka-GE"/>
        </w:rPr>
        <w:t xml:space="preserve"> </w:t>
      </w:r>
      <w:r w:rsidRPr="00DA32F9">
        <w:rPr>
          <w:rFonts w:ascii="Sylfaen" w:hAnsi="Sylfaen" w:cs="Sylfaen"/>
          <w:sz w:val="16"/>
          <w:szCs w:val="16"/>
          <w:lang w:val="ka-GE"/>
        </w:rPr>
        <w:t>აქტივობების</w:t>
      </w:r>
      <w:r w:rsidRPr="00DA32F9">
        <w:rPr>
          <w:rFonts w:ascii="Sylfaen" w:hAnsi="Sylfaen"/>
          <w:sz w:val="16"/>
          <w:szCs w:val="16"/>
          <w:lang w:val="ka-GE"/>
        </w:rPr>
        <w:t xml:space="preserve"> </w:t>
      </w:r>
      <w:r w:rsidRPr="00DA32F9">
        <w:rPr>
          <w:rFonts w:ascii="Sylfaen" w:hAnsi="Sylfaen" w:cs="Sylfaen"/>
          <w:sz w:val="16"/>
          <w:szCs w:val="16"/>
          <w:lang w:val="ka-GE"/>
        </w:rPr>
        <w:t>დასრულების</w:t>
      </w:r>
      <w:r w:rsidRPr="00DA32F9">
        <w:rPr>
          <w:rFonts w:ascii="Sylfaen" w:hAnsi="Sylfaen"/>
          <w:sz w:val="16"/>
          <w:szCs w:val="16"/>
          <w:lang w:val="ka-GE"/>
        </w:rPr>
        <w:t xml:space="preserve"> </w:t>
      </w:r>
      <w:r w:rsidRPr="00DA32F9">
        <w:rPr>
          <w:rFonts w:ascii="Sylfaen" w:hAnsi="Sylfaen" w:cs="Sylfaen"/>
          <w:sz w:val="16"/>
          <w:szCs w:val="16"/>
          <w:lang w:val="ka-GE"/>
        </w:rPr>
        <w:t>ვადას</w:t>
      </w:r>
      <w:r w:rsidRPr="00DA32F9">
        <w:rPr>
          <w:rFonts w:ascii="Sylfaen" w:hAnsi="Sylfaen"/>
          <w:sz w:val="16"/>
          <w:szCs w:val="16"/>
          <w:lang w:val="ka-GE"/>
        </w:rPr>
        <w:t xml:space="preserve"> </w:t>
      </w:r>
      <w:r w:rsidRPr="00DA32F9">
        <w:rPr>
          <w:rFonts w:ascii="Sylfaen" w:hAnsi="Sylfaen" w:cs="Sylfaen"/>
          <w:sz w:val="16"/>
          <w:szCs w:val="16"/>
          <w:lang w:val="ka-GE"/>
        </w:rPr>
        <w:t>წარმოადგენს</w:t>
      </w:r>
      <w:r w:rsidRPr="00DA32F9">
        <w:rPr>
          <w:rFonts w:ascii="Sylfaen" w:hAnsi="Sylfaen"/>
          <w:sz w:val="16"/>
          <w:szCs w:val="16"/>
          <w:lang w:val="ka-GE"/>
        </w:rPr>
        <w:t xml:space="preserve"> 2020 </w:t>
      </w:r>
      <w:r w:rsidRPr="00DA32F9">
        <w:rPr>
          <w:rFonts w:ascii="Sylfaen" w:hAnsi="Sylfaen" w:cs="Sylfaen"/>
          <w:sz w:val="16"/>
          <w:szCs w:val="16"/>
          <w:lang w:val="ka-GE"/>
        </w:rPr>
        <w:t>წლის</w:t>
      </w:r>
      <w:r w:rsidRPr="00DA32F9">
        <w:rPr>
          <w:rFonts w:ascii="Sylfaen" w:hAnsi="Sylfaen"/>
          <w:sz w:val="16"/>
          <w:szCs w:val="16"/>
          <w:lang w:val="ka-GE"/>
        </w:rPr>
        <w:t xml:space="preserve"> IV </w:t>
      </w:r>
      <w:r w:rsidRPr="00DA32F9">
        <w:rPr>
          <w:rFonts w:ascii="Sylfaen" w:hAnsi="Sylfaen" w:cs="Sylfaen"/>
          <w:sz w:val="16"/>
          <w:szCs w:val="16"/>
          <w:lang w:val="ka-GE"/>
        </w:rPr>
        <w:t>კვარტალი</w:t>
      </w:r>
      <w:r w:rsidRPr="00DA32F9">
        <w:rPr>
          <w:rFonts w:ascii="Sylfaen" w:hAnsi="Sylfaen"/>
          <w:sz w:val="16"/>
          <w:szCs w:val="16"/>
          <w:lang w:val="ka-GE"/>
        </w:rPr>
        <w:t>.</w:t>
      </w:r>
    </w:p>
  </w:footnote>
  <w:footnote w:id="21">
    <w:p w14:paraId="36A56A27" w14:textId="4E35465B"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11" w:history="1">
        <w:r w:rsidRPr="00DA32F9">
          <w:rPr>
            <w:rStyle w:val="Hyperlink"/>
            <w:rFonts w:ascii="Sylfaen" w:hAnsi="Sylfaen"/>
            <w:sz w:val="16"/>
            <w:szCs w:val="16"/>
            <w:lang w:val="ka-GE"/>
          </w:rPr>
          <w:t>საერთო სასამართლოების შესახებ ორგანული კანონი</w:t>
        </w:r>
      </w:hyperlink>
      <w:r w:rsidRPr="00DA32F9">
        <w:rPr>
          <w:rFonts w:ascii="Sylfaen" w:hAnsi="Sylfaen"/>
          <w:sz w:val="16"/>
          <w:szCs w:val="16"/>
          <w:lang w:val="ka-GE"/>
        </w:rPr>
        <w:t>.</w:t>
      </w:r>
    </w:p>
  </w:footnote>
  <w:footnote w:id="22">
    <w:p w14:paraId="5D677EC3" w14:textId="600BDE99"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12" w:history="1">
        <w:r w:rsidRPr="00DA32F9">
          <w:rPr>
            <w:rStyle w:val="Hyperlink"/>
            <w:rFonts w:ascii="Sylfaen" w:hAnsi="Sylfaen"/>
            <w:sz w:val="16"/>
            <w:szCs w:val="16"/>
            <w:lang w:val="ka-GE"/>
          </w:rPr>
          <w:t>GRECO-ს მე-4 რაუნდის შეფასების ანგარიში;</w:t>
        </w:r>
      </w:hyperlink>
      <w:r w:rsidRPr="00DA32F9">
        <w:rPr>
          <w:rFonts w:ascii="Sylfaen" w:hAnsi="Sylfaen"/>
          <w:sz w:val="16"/>
          <w:szCs w:val="16"/>
          <w:lang w:val="ka-GE"/>
        </w:rPr>
        <w:t xml:space="preserve"> </w:t>
      </w:r>
      <w:hyperlink r:id="rId13" w:history="1">
        <w:r w:rsidRPr="00DA32F9">
          <w:rPr>
            <w:rStyle w:val="Hyperlink"/>
            <w:rFonts w:ascii="Sylfaen" w:hAnsi="Sylfaen"/>
            <w:sz w:val="16"/>
            <w:szCs w:val="16"/>
            <w:lang w:val="ka-GE"/>
          </w:rPr>
          <w:t xml:space="preserve">GRECO-ს მე-4 რაუნდის შესაბამისობის პირველი ანგარიში. </w:t>
        </w:r>
      </w:hyperlink>
      <w:r w:rsidRPr="00DA32F9">
        <w:rPr>
          <w:rFonts w:ascii="Sylfaen" w:hAnsi="Sylfaen"/>
          <w:sz w:val="16"/>
          <w:szCs w:val="16"/>
          <w:lang w:val="ka-GE"/>
        </w:rPr>
        <w:t xml:space="preserve"> </w:t>
      </w:r>
    </w:p>
  </w:footnote>
  <w:footnote w:id="23">
    <w:p w14:paraId="17F54DF9" w14:textId="054CDF7F"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14" w:history="1">
        <w:r w:rsidRPr="00DA32F9">
          <w:rPr>
            <w:rStyle w:val="Hyperlink"/>
            <w:rFonts w:ascii="Sylfaen" w:hAnsi="Sylfaen"/>
            <w:sz w:val="16"/>
            <w:szCs w:val="16"/>
            <w:lang w:val="ka-GE"/>
          </w:rPr>
          <w:t>OECD-ACN-ის მონიტორინგის მე-4 რაუნდის ანგარიში</w:t>
        </w:r>
      </w:hyperlink>
      <w:r w:rsidRPr="00DA32F9">
        <w:rPr>
          <w:rFonts w:ascii="Sylfaen" w:hAnsi="Sylfaen"/>
          <w:sz w:val="16"/>
          <w:szCs w:val="16"/>
          <w:lang w:val="ka-GE"/>
        </w:rPr>
        <w:t>.</w:t>
      </w:r>
    </w:p>
  </w:footnote>
  <w:footnote w:id="24">
    <w:p w14:paraId="4523D1D4" w14:textId="462A878E"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15" w:history="1">
        <w:r w:rsidRPr="00DA32F9">
          <w:rPr>
            <w:rStyle w:val="Hyperlink"/>
            <w:rFonts w:ascii="Sylfaen" w:hAnsi="Sylfaen"/>
            <w:sz w:val="16"/>
            <w:szCs w:val="16"/>
            <w:lang w:val="ka-GE"/>
          </w:rPr>
          <w:t>საერთო სასამართლოების შესახებ ორგანული კანონი</w:t>
        </w:r>
      </w:hyperlink>
      <w:r w:rsidRPr="00DA32F9">
        <w:rPr>
          <w:rFonts w:ascii="Sylfaen" w:hAnsi="Sylfaen"/>
          <w:sz w:val="16"/>
          <w:szCs w:val="16"/>
          <w:lang w:val="ka-GE"/>
        </w:rPr>
        <w:t>.</w:t>
      </w:r>
    </w:p>
  </w:footnote>
  <w:footnote w:id="25">
    <w:p w14:paraId="69F44907"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bCs/>
          <w:sz w:val="16"/>
          <w:szCs w:val="16"/>
          <w:lang w:val="ka-GE"/>
        </w:rPr>
        <w:t>ორივე</w:t>
      </w:r>
      <w:r w:rsidRPr="00DA32F9">
        <w:rPr>
          <w:rFonts w:ascii="Sylfaen" w:hAnsi="Sylfaen"/>
          <w:bCs/>
          <w:sz w:val="16"/>
          <w:szCs w:val="16"/>
          <w:lang w:val="ka-GE"/>
        </w:rPr>
        <w:t xml:space="preserve"> </w:t>
      </w:r>
      <w:r w:rsidRPr="00DA32F9">
        <w:rPr>
          <w:rFonts w:ascii="Sylfaen" w:hAnsi="Sylfaen" w:cs="Sylfaen"/>
          <w:bCs/>
          <w:sz w:val="16"/>
          <w:szCs w:val="16"/>
          <w:lang w:val="ka-GE"/>
        </w:rPr>
        <w:t>აქტივობის</w:t>
      </w:r>
      <w:r w:rsidRPr="00DA32F9">
        <w:rPr>
          <w:rFonts w:ascii="Sylfaen" w:hAnsi="Sylfaen"/>
          <w:sz w:val="16"/>
          <w:szCs w:val="16"/>
          <w:lang w:val="ka-GE"/>
        </w:rPr>
        <w:t xml:space="preserve"> </w:t>
      </w:r>
      <w:r w:rsidRPr="00DA32F9">
        <w:rPr>
          <w:rFonts w:ascii="Sylfaen" w:hAnsi="Sylfaen" w:cs="Sylfaen"/>
          <w:sz w:val="16"/>
          <w:szCs w:val="16"/>
          <w:lang w:val="ka-GE"/>
        </w:rPr>
        <w:t>დასრულების</w:t>
      </w:r>
      <w:r w:rsidRPr="00DA32F9">
        <w:rPr>
          <w:rFonts w:ascii="Sylfaen" w:hAnsi="Sylfaen"/>
          <w:sz w:val="16"/>
          <w:szCs w:val="16"/>
          <w:lang w:val="ka-GE"/>
        </w:rPr>
        <w:t xml:space="preserve"> </w:t>
      </w:r>
      <w:r w:rsidRPr="00DA32F9">
        <w:rPr>
          <w:rFonts w:ascii="Sylfaen" w:hAnsi="Sylfaen" w:cs="Sylfaen"/>
          <w:sz w:val="16"/>
          <w:szCs w:val="16"/>
          <w:lang w:val="ka-GE"/>
        </w:rPr>
        <w:t>ვადას</w:t>
      </w:r>
      <w:r w:rsidRPr="00DA32F9">
        <w:rPr>
          <w:rFonts w:ascii="Sylfaen" w:hAnsi="Sylfaen"/>
          <w:sz w:val="16"/>
          <w:szCs w:val="16"/>
          <w:lang w:val="ka-GE"/>
        </w:rPr>
        <w:t xml:space="preserve"> </w:t>
      </w:r>
      <w:r w:rsidRPr="00DA32F9">
        <w:rPr>
          <w:rFonts w:ascii="Sylfaen" w:hAnsi="Sylfaen" w:cs="Sylfaen"/>
          <w:sz w:val="16"/>
          <w:szCs w:val="16"/>
          <w:lang w:val="ka-GE"/>
        </w:rPr>
        <w:t>წარმოადგენს</w:t>
      </w:r>
      <w:r w:rsidRPr="00DA32F9">
        <w:rPr>
          <w:rFonts w:ascii="Sylfaen" w:hAnsi="Sylfaen"/>
          <w:sz w:val="16"/>
          <w:szCs w:val="16"/>
          <w:lang w:val="ka-GE"/>
        </w:rPr>
        <w:t xml:space="preserve"> 2020 </w:t>
      </w:r>
      <w:r w:rsidRPr="00DA32F9">
        <w:rPr>
          <w:rFonts w:ascii="Sylfaen" w:hAnsi="Sylfaen" w:cs="Sylfaen"/>
          <w:sz w:val="16"/>
          <w:szCs w:val="16"/>
          <w:lang w:val="ka-GE"/>
        </w:rPr>
        <w:t>წლის</w:t>
      </w:r>
      <w:r w:rsidRPr="00DA32F9">
        <w:rPr>
          <w:rFonts w:ascii="Sylfaen" w:hAnsi="Sylfaen"/>
          <w:sz w:val="16"/>
          <w:szCs w:val="16"/>
          <w:lang w:val="ka-GE"/>
        </w:rPr>
        <w:t xml:space="preserve"> IV </w:t>
      </w:r>
      <w:r w:rsidRPr="00DA32F9">
        <w:rPr>
          <w:rFonts w:ascii="Sylfaen" w:hAnsi="Sylfaen" w:cs="Sylfaen"/>
          <w:sz w:val="16"/>
          <w:szCs w:val="16"/>
          <w:lang w:val="ka-GE"/>
        </w:rPr>
        <w:t>კვარტალი</w:t>
      </w:r>
      <w:r w:rsidRPr="00DA32F9">
        <w:rPr>
          <w:rFonts w:ascii="Sylfaen" w:hAnsi="Sylfaen"/>
          <w:sz w:val="16"/>
          <w:szCs w:val="16"/>
          <w:lang w:val="ka-GE"/>
        </w:rPr>
        <w:t>.</w:t>
      </w:r>
    </w:p>
  </w:footnote>
  <w:footnote w:id="26">
    <w:p w14:paraId="2F6A58B2" w14:textId="0A704E18"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r w:rsidRPr="00DA32F9">
        <w:rPr>
          <w:rFonts w:ascii="Sylfaen" w:hAnsi="Sylfaen" w:cs="Sylfaen"/>
          <w:sz w:val="16"/>
          <w:szCs w:val="16"/>
          <w:lang w:val="ka-GE"/>
        </w:rPr>
        <w:t>საქართველოს</w:t>
      </w:r>
      <w:r w:rsidRPr="00DA32F9">
        <w:rPr>
          <w:rFonts w:ascii="Sylfaen" w:hAnsi="Sylfaen"/>
          <w:sz w:val="16"/>
          <w:szCs w:val="16"/>
          <w:lang w:val="ka-GE"/>
        </w:rPr>
        <w:t xml:space="preserve"> </w:t>
      </w:r>
      <w:r w:rsidRPr="00DA32F9">
        <w:rPr>
          <w:rFonts w:ascii="Sylfaen" w:hAnsi="Sylfaen" w:cs="Sylfaen"/>
          <w:sz w:val="16"/>
          <w:szCs w:val="16"/>
          <w:lang w:val="ka-GE"/>
        </w:rPr>
        <w:t>ფინანსთა</w:t>
      </w:r>
      <w:r w:rsidRPr="00DA32F9">
        <w:rPr>
          <w:rFonts w:ascii="Sylfaen" w:hAnsi="Sylfaen"/>
          <w:sz w:val="16"/>
          <w:szCs w:val="16"/>
          <w:lang w:val="ka-GE"/>
        </w:rPr>
        <w:t xml:space="preserve"> </w:t>
      </w:r>
      <w:r w:rsidRPr="00DA32F9">
        <w:rPr>
          <w:rFonts w:ascii="Sylfaen" w:hAnsi="Sylfaen" w:cs="Sylfaen"/>
          <w:sz w:val="16"/>
          <w:szCs w:val="16"/>
          <w:lang w:val="ka-GE"/>
        </w:rPr>
        <w:t xml:space="preserve">მინისტრის 2020 წლის 5 მაისის N108 </w:t>
      </w:r>
      <w:hyperlink r:id="rId16" w:history="1">
        <w:r w:rsidRPr="00DA32F9">
          <w:rPr>
            <w:rStyle w:val="Hyperlink"/>
            <w:rFonts w:ascii="Sylfaen" w:hAnsi="Sylfaen" w:cs="Sylfaen"/>
            <w:sz w:val="16"/>
            <w:szCs w:val="16"/>
            <w:lang w:val="ka-GE"/>
          </w:rPr>
          <w:t>ბრძანება</w:t>
        </w:r>
      </w:hyperlink>
      <w:r w:rsidRPr="00DA32F9">
        <w:rPr>
          <w:rFonts w:ascii="Sylfaen" w:hAnsi="Sylfaen" w:cs="Sylfaen"/>
          <w:sz w:val="16"/>
          <w:szCs w:val="16"/>
          <w:lang w:val="ka-GE"/>
        </w:rPr>
        <w:t xml:space="preserve"> „საბიუჯეტო ორგანიზაციების მიერ საჯარო სექტორის ბუღალტრული აღრიცხვის საერთაშორისო სტანდარტების (სსბასს-ების) საფუძველზე ფინანსური აღრიცხვა-ანგარიშგების წარმოების შესახებ“ ინსტრუქციის დამტკიცების თაობაზე</w:t>
      </w:r>
      <w:r>
        <w:rPr>
          <w:rFonts w:ascii="Sylfaen" w:hAnsi="Sylfaen" w:cs="Sylfaen"/>
          <w:sz w:val="16"/>
          <w:szCs w:val="16"/>
          <w:lang w:val="ka-GE"/>
        </w:rPr>
        <w:t>.</w:t>
      </w:r>
    </w:p>
    <w:p w14:paraId="1DD96AF3" w14:textId="77777777" w:rsidR="00C24716" w:rsidRPr="00DA32F9" w:rsidRDefault="00C24716" w:rsidP="00D040FC">
      <w:pPr>
        <w:pStyle w:val="FootnoteText"/>
        <w:jc w:val="both"/>
        <w:rPr>
          <w:rFonts w:ascii="Sylfaen" w:hAnsi="Sylfaen"/>
          <w:sz w:val="16"/>
          <w:szCs w:val="16"/>
          <w:lang w:val="ka-GE"/>
        </w:rPr>
      </w:pPr>
    </w:p>
    <w:p w14:paraId="6D55F867" w14:textId="0206F000" w:rsidR="00C24716" w:rsidRPr="00DA32F9" w:rsidRDefault="00C24716" w:rsidP="00D040FC">
      <w:pPr>
        <w:pStyle w:val="FootnoteText"/>
        <w:jc w:val="both"/>
        <w:rPr>
          <w:rFonts w:ascii="Sylfaen" w:hAnsi="Sylfaen"/>
          <w:sz w:val="16"/>
          <w:szCs w:val="16"/>
          <w:lang w:val="ka-GE"/>
        </w:rPr>
      </w:pPr>
    </w:p>
  </w:footnote>
  <w:footnote w:id="27">
    <w:p w14:paraId="4D9CC533" w14:textId="311489C5"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hyperlink r:id="rId17" w:history="1">
        <w:r w:rsidRPr="00DA32F9">
          <w:rPr>
            <w:rFonts w:ascii="Sylfaen" w:eastAsiaTheme="minorEastAsia" w:hAnsi="Sylfaen" w:cstheme="minorBidi"/>
            <w:color w:val="0000FF"/>
            <w:sz w:val="16"/>
            <w:szCs w:val="16"/>
            <w:u w:val="single"/>
            <w:lang w:val="ka-GE" w:eastAsia="en-US"/>
          </w:rPr>
          <w:t>http://www.parliament.ge/ge/saparlamento-saqmianoba/komitetebi/safinanso-sabiudjeto-komiteti-139/axali-ambebi-safinanso/safinanso-sabiudjeto-komitetma-saxelmwifo-auditis-2019-wlis-saqmianobis-angarishi-moismina.page</w:t>
        </w:r>
      </w:hyperlink>
      <w:r w:rsidRPr="00DA32F9">
        <w:rPr>
          <w:rFonts w:ascii="Sylfaen" w:eastAsiaTheme="minorEastAsia" w:hAnsi="Sylfaen" w:cstheme="minorBidi"/>
          <w:sz w:val="16"/>
          <w:szCs w:val="16"/>
          <w:lang w:val="ka-GE" w:eastAsia="en-US"/>
        </w:rPr>
        <w:t>.</w:t>
      </w:r>
    </w:p>
  </w:footnote>
  <w:footnote w:id="28">
    <w:p w14:paraId="77042B91" w14:textId="77777777" w:rsidR="00C24716" w:rsidRPr="00DA32F9" w:rsidRDefault="00C24716" w:rsidP="00D040FC">
      <w:pPr>
        <w:pStyle w:val="Comment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აქტივობის დასრულების ვადას წარმოადგენს 2020 წლის  IV კვარტალი.</w:t>
      </w:r>
    </w:p>
    <w:p w14:paraId="76085F32" w14:textId="77777777" w:rsidR="00C24716" w:rsidRPr="00DA32F9" w:rsidRDefault="00C24716" w:rsidP="00D040FC">
      <w:pPr>
        <w:pStyle w:val="FootnoteText"/>
        <w:jc w:val="both"/>
        <w:rPr>
          <w:rFonts w:ascii="Sylfaen" w:hAnsi="Sylfaen"/>
          <w:sz w:val="16"/>
          <w:szCs w:val="16"/>
          <w:lang w:val="ka-GE"/>
        </w:rPr>
      </w:pPr>
    </w:p>
  </w:footnote>
  <w:footnote w:id="29">
    <w:p w14:paraId="502E16A4" w14:textId="77777777" w:rsidR="00C24716" w:rsidRPr="00DA32F9" w:rsidRDefault="00C24716" w:rsidP="00D040FC">
      <w:pPr>
        <w:pStyle w:val="Comment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ბიზნესისათვის ტრენინგ მოდულისა და კეთილსინდისიერების სახელმძღვანელოს შემუშავების დასრულების ვადას წარმოადგენს 2020 წლის  IV კვარტალი.</w:t>
      </w:r>
    </w:p>
  </w:footnote>
  <w:footnote w:id="30">
    <w:p w14:paraId="3C6A6933"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აღნიშნული სამი აქტივობიდან, ბოლო, 9.3.4 აქტივობის დასრულების ვადას წარმოადგენს 2020 წლის  IV კვარტალი.</w:t>
      </w:r>
    </w:p>
  </w:footnote>
  <w:footnote w:id="31">
    <w:p w14:paraId="1FDB203E"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აქტივობის მესამე ნაწილის - DRG-ის მეთოდის საპილოტე სახით დაწესებულებების 15%-ში დანერგვის ბოლო ვადას წარმოადგენს 2020 წლის IV კვარტალი.</w:t>
      </w:r>
    </w:p>
  </w:footnote>
  <w:footnote w:id="32">
    <w:p w14:paraId="7AA763F7"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ამოცანაში განსაზღვრული მეორე აქტივობის დასრულების პერიოდს წარმოადგენს 2020 წლის IV კვარტალი.</w:t>
      </w:r>
    </w:p>
  </w:footnote>
  <w:footnote w:id="33">
    <w:p w14:paraId="5EFEDC3E" w14:textId="23B4961E"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w:t>
      </w:r>
      <w:hyperlink r:id="rId18" w:history="1">
        <w:r w:rsidRPr="00DA32F9">
          <w:rPr>
            <w:rStyle w:val="Hyperlink"/>
            <w:rFonts w:ascii="Sylfaen" w:hAnsi="Sylfaen"/>
            <w:sz w:val="16"/>
            <w:szCs w:val="16"/>
            <w:lang w:val="ka-GE"/>
          </w:rPr>
          <w:t>GRECO-ს შეფასების მე-3 რაუნდის შეფასების ანგარიში</w:t>
        </w:r>
      </w:hyperlink>
      <w:r w:rsidRPr="00DA32F9">
        <w:rPr>
          <w:rFonts w:ascii="Sylfaen" w:hAnsi="Sylfaen"/>
          <w:sz w:val="16"/>
          <w:szCs w:val="16"/>
          <w:lang w:val="ka-GE"/>
        </w:rPr>
        <w:t xml:space="preserve">; </w:t>
      </w:r>
      <w:hyperlink r:id="rId19" w:history="1">
        <w:r w:rsidRPr="00DA32F9">
          <w:rPr>
            <w:rStyle w:val="Hyperlink"/>
            <w:rFonts w:ascii="Sylfaen" w:hAnsi="Sylfaen"/>
            <w:sz w:val="16"/>
            <w:szCs w:val="16"/>
            <w:lang w:val="ka-GE"/>
          </w:rPr>
          <w:t>OECD-ACN მონიტორინგის მე-3 რაუნდის ანგარიში.</w:t>
        </w:r>
      </w:hyperlink>
    </w:p>
  </w:footnote>
  <w:footnote w:id="34">
    <w:p w14:paraId="0A3A2338" w14:textId="6A406738"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იქვე.</w:t>
      </w:r>
    </w:p>
  </w:footnote>
  <w:footnote w:id="35">
    <w:p w14:paraId="5EFF531A"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lang w:val="ka-GE"/>
        </w:rPr>
        <w:t xml:space="preserve"> ამოცანაში გათვალისწინებული აქტივობის შესრულების(საკადრო ცვლილებები) დრო წარმოადგენს 2020 წლის IV კვარტალი. </w:t>
      </w:r>
    </w:p>
  </w:footnote>
  <w:footnote w:id="36">
    <w:p w14:paraId="55E1A37C" w14:textId="77777777" w:rsidR="00C24716" w:rsidRPr="00DA32F9" w:rsidRDefault="00C24716" w:rsidP="00D040FC">
      <w:pPr>
        <w:pStyle w:val="FootnoteText"/>
        <w:jc w:val="both"/>
        <w:rPr>
          <w:rFonts w:ascii="Sylfaen" w:hAnsi="Sylfaen"/>
          <w:sz w:val="16"/>
          <w:szCs w:val="16"/>
          <w:lang w:val="ka-GE"/>
        </w:rPr>
      </w:pPr>
      <w:r w:rsidRPr="00DA32F9">
        <w:rPr>
          <w:rStyle w:val="FootnoteReference"/>
          <w:rFonts w:ascii="Sylfaen" w:hAnsi="Sylfaen"/>
          <w:sz w:val="16"/>
          <w:szCs w:val="16"/>
        </w:rPr>
        <w:footnoteRef/>
      </w:r>
      <w:r w:rsidRPr="00DA32F9">
        <w:rPr>
          <w:rFonts w:ascii="Sylfaen" w:hAnsi="Sylfaen"/>
          <w:sz w:val="16"/>
          <w:szCs w:val="16"/>
        </w:rPr>
        <w:t xml:space="preserve"> </w:t>
      </w:r>
      <w:r w:rsidRPr="00DA32F9">
        <w:rPr>
          <w:rFonts w:ascii="Sylfaen" w:hAnsi="Sylfaen"/>
          <w:sz w:val="16"/>
          <w:szCs w:val="16"/>
          <w:lang w:val="ka-GE"/>
        </w:rPr>
        <w:t>პროგრესანგარიშის შემუშავების პერიოდში USAID/GGI-ისა და  IDFI-ის, ასევე ადგილობრივი ექსპერტების აქტიური მხარდაჭერითა და ჩართულობით 2020 წლის მეორე და მესამე კვარტალში: სენაკის, ზუგდიდის, თელავის,  ლაგოდეხის და გორის მუნიციპალიტეტებმა  შეიმუშავეს და დაამტკიცეს გამჭვირვალობის და კეთილსინდისიერების სტრატეგიული დოკუმენტები, შესაბამისი სამოქმედო გეგმები და მონიტორინგის ჩარჩოები. ამასთან, გამჭვირვალობის და კეთილსინდისიერების ამაღლების სტრატეგიული დოკუმენტებით გათვალიწინებული აქტივობების ეფექტიანად განხორციელების მიზნით, თელავის, ლაგოდეხის, ზუგდიდი, სენაკის და გორის მუნიციპალიტეტების თანამშრომლებს ჩაუტარდათ ტრენინგები (სენაკი - 12, ნოემბერი, 2020; თელავი - 24 ნოემბერი, 2020; ლაგოდეხი - 26 ნოემბერი; ზუგდიდი -2 და 3 დეკემბერი, 2020; გორი - 24 დეკემბერი, 2020). ასევე, ამას გარდა, ზემოაღნიშნული მუნიციპალიტეტების თანმშრომლობისთვის სპეციალურად მომზადდა და მიეწოდა გამჭვირვალობისა და კეთილსინდისიერების სახელმძღვანელო.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3765" w14:textId="2C7F7556" w:rsidR="00C24716" w:rsidRPr="004C5A51" w:rsidRDefault="00C24716" w:rsidP="004C5A51">
    <w:pPr>
      <w:pStyle w:val="Header"/>
      <w:jc w:val="right"/>
      <w:rPr>
        <w:rFonts w:ascii="Sylfaen" w:hAnsi="Sylfaen"/>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5C"/>
      </v:shape>
    </w:pict>
  </w:numPicBullet>
  <w:abstractNum w:abstractNumId="0" w15:restartNumberingAfterBreak="0">
    <w:nsid w:val="04C8251A"/>
    <w:multiLevelType w:val="hybridMultilevel"/>
    <w:tmpl w:val="40FE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9F3"/>
    <w:multiLevelType w:val="hybridMultilevel"/>
    <w:tmpl w:val="6862FCB0"/>
    <w:lvl w:ilvl="0" w:tplc="33D6EE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0A956B9"/>
    <w:multiLevelType w:val="hybridMultilevel"/>
    <w:tmpl w:val="664CE6C6"/>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BD5043"/>
    <w:multiLevelType w:val="hybridMultilevel"/>
    <w:tmpl w:val="A5F07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922A2"/>
    <w:multiLevelType w:val="hybridMultilevel"/>
    <w:tmpl w:val="8988A5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AB2551"/>
    <w:multiLevelType w:val="hybridMultilevel"/>
    <w:tmpl w:val="7E644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1260A"/>
    <w:multiLevelType w:val="hybridMultilevel"/>
    <w:tmpl w:val="99027958"/>
    <w:lvl w:ilvl="0" w:tplc="A976A802">
      <w:start w:val="1"/>
      <w:numFmt w:val="bullet"/>
      <w:lvlText w:val=""/>
      <w:lvlJc w:val="left"/>
      <w:pPr>
        <w:ind w:left="720" w:hanging="360"/>
      </w:pPr>
      <w:rPr>
        <w:rFonts w:ascii="Wingdings" w:hAnsi="Wingdings" w:hint="default"/>
        <w:b/>
        <w:i w:val="0"/>
        <w:color w:val="00B050"/>
        <w:sz w:val="28"/>
        <w:szCs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C3671"/>
    <w:multiLevelType w:val="hybridMultilevel"/>
    <w:tmpl w:val="8FE6EB84"/>
    <w:lvl w:ilvl="0" w:tplc="F784446C">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00A97"/>
    <w:multiLevelType w:val="hybridMultilevel"/>
    <w:tmpl w:val="C54EC36C"/>
    <w:lvl w:ilvl="0" w:tplc="DBB2C576">
      <w:start w:val="2019"/>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E6A24"/>
    <w:multiLevelType w:val="hybridMultilevel"/>
    <w:tmpl w:val="66C4C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7042F"/>
    <w:multiLevelType w:val="hybridMultilevel"/>
    <w:tmpl w:val="FC2A9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979AF"/>
    <w:multiLevelType w:val="hybridMultilevel"/>
    <w:tmpl w:val="EA78AB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1D657A"/>
    <w:multiLevelType w:val="hybridMultilevel"/>
    <w:tmpl w:val="6B761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F4AAC"/>
    <w:multiLevelType w:val="hybridMultilevel"/>
    <w:tmpl w:val="E81C2446"/>
    <w:lvl w:ilvl="0" w:tplc="1FC0652C">
      <w:start w:val="1"/>
      <w:numFmt w:val="bullet"/>
      <w:lvlText w:val=""/>
      <w:lvlJc w:val="left"/>
      <w:pPr>
        <w:ind w:left="720" w:hanging="360"/>
      </w:pPr>
      <w:rPr>
        <w:rFonts w:ascii="Wingdings" w:hAnsi="Wingdings" w:hint="default"/>
        <w:b w:val="0"/>
        <w:i w:val="0"/>
        <w:color w:val="auto"/>
        <w:sz w:val="22"/>
        <w:szCs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44B42"/>
    <w:multiLevelType w:val="hybridMultilevel"/>
    <w:tmpl w:val="9050CF52"/>
    <w:lvl w:ilvl="0" w:tplc="F784446C">
      <w:start w:val="1"/>
      <w:numFmt w:val="bullet"/>
      <w:lvlText w:val=""/>
      <w:lvlJc w:val="left"/>
      <w:pPr>
        <w:ind w:left="643"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732A3"/>
    <w:multiLevelType w:val="hybridMultilevel"/>
    <w:tmpl w:val="DB80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C52B9"/>
    <w:multiLevelType w:val="hybridMultilevel"/>
    <w:tmpl w:val="80387D34"/>
    <w:lvl w:ilvl="0" w:tplc="33D6EE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423612"/>
    <w:multiLevelType w:val="hybridMultilevel"/>
    <w:tmpl w:val="2FDC744A"/>
    <w:lvl w:ilvl="0" w:tplc="B0E4883C">
      <w:start w:val="1"/>
      <w:numFmt w:val="bullet"/>
      <w:lvlText w:val="»"/>
      <w:lvlJc w:val="left"/>
      <w:pPr>
        <w:ind w:left="720" w:hanging="360"/>
      </w:pPr>
      <w:rPr>
        <w:rFonts w:ascii="Copperplate Gothic Light" w:hAnsi="Copperplate Gothic Light" w:hint="default"/>
        <w:b w:val="0"/>
        <w:color w:val="auto"/>
        <w:spacing w:val="8"/>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52D1"/>
    <w:multiLevelType w:val="hybridMultilevel"/>
    <w:tmpl w:val="BAB4FE90"/>
    <w:lvl w:ilvl="0" w:tplc="F784446C">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77C80"/>
    <w:multiLevelType w:val="hybridMultilevel"/>
    <w:tmpl w:val="00FE5B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9648BC"/>
    <w:multiLevelType w:val="hybridMultilevel"/>
    <w:tmpl w:val="3656FC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B076BC"/>
    <w:multiLevelType w:val="hybridMultilevel"/>
    <w:tmpl w:val="E632CE8C"/>
    <w:lvl w:ilvl="0" w:tplc="33D6EE24">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3" w15:restartNumberingAfterBreak="0">
    <w:nsid w:val="668011B9"/>
    <w:multiLevelType w:val="hybridMultilevel"/>
    <w:tmpl w:val="188C2032"/>
    <w:lvl w:ilvl="0" w:tplc="65CE2EEA">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D77A06"/>
    <w:multiLevelType w:val="hybridMultilevel"/>
    <w:tmpl w:val="04F0E7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FD1D21"/>
    <w:multiLevelType w:val="hybridMultilevel"/>
    <w:tmpl w:val="72824B14"/>
    <w:lvl w:ilvl="0" w:tplc="1FC0652C">
      <w:start w:val="1"/>
      <w:numFmt w:val="bullet"/>
      <w:lvlText w:val=""/>
      <w:lvlJc w:val="left"/>
      <w:pPr>
        <w:ind w:left="720" w:hanging="360"/>
      </w:pPr>
      <w:rPr>
        <w:rFonts w:ascii="Wingdings" w:hAnsi="Wingdings" w:hint="default"/>
        <w:b w:val="0"/>
        <w:i w:val="0"/>
        <w:color w:val="auto"/>
        <w:sz w:val="22"/>
        <w:szCs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C7A1B"/>
    <w:multiLevelType w:val="hybridMultilevel"/>
    <w:tmpl w:val="6D2003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F1045"/>
    <w:multiLevelType w:val="hybridMultilevel"/>
    <w:tmpl w:val="966E8CF2"/>
    <w:lvl w:ilvl="0" w:tplc="963E55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045F9"/>
    <w:multiLevelType w:val="hybridMultilevel"/>
    <w:tmpl w:val="B642A05C"/>
    <w:lvl w:ilvl="0" w:tplc="F2FE8C8E">
      <w:start w:val="1"/>
      <w:numFmt w:val="bullet"/>
      <w:lvlText w:val="»"/>
      <w:lvlJc w:val="left"/>
      <w:pPr>
        <w:ind w:left="786" w:hanging="360"/>
      </w:pPr>
      <w:rPr>
        <w:rFonts w:ascii="Copperplate Gothic Light" w:hAnsi="Copperplate Gothic Light" w:hint="default"/>
        <w:b w:val="0"/>
        <w:color w:val="242852"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8"/>
  </w:num>
  <w:num w:numId="14">
    <w:abstractNumId w:val="3"/>
  </w:num>
  <w:num w:numId="15">
    <w:abstractNumId w:val="2"/>
  </w:num>
  <w:num w:numId="16">
    <w:abstractNumId w:val="26"/>
  </w:num>
  <w:num w:numId="17">
    <w:abstractNumId w:val="28"/>
  </w:num>
  <w:num w:numId="18">
    <w:abstractNumId w:val="7"/>
  </w:num>
  <w:num w:numId="19">
    <w:abstractNumId w:val="25"/>
  </w:num>
  <w:num w:numId="20">
    <w:abstractNumId w:val="27"/>
  </w:num>
  <w:num w:numId="21">
    <w:abstractNumId w:val="0"/>
  </w:num>
  <w:num w:numId="22">
    <w:abstractNumId w:val="14"/>
  </w:num>
  <w:num w:numId="23">
    <w:abstractNumId w:val="10"/>
  </w:num>
  <w:num w:numId="24">
    <w:abstractNumId w:val="9"/>
  </w:num>
  <w:num w:numId="25">
    <w:abstractNumId w:val="16"/>
  </w:num>
  <w:num w:numId="26">
    <w:abstractNumId w:val="11"/>
  </w:num>
  <w:num w:numId="27">
    <w:abstractNumId w:val="22"/>
  </w:num>
  <w:num w:numId="28">
    <w:abstractNumId w:val="21"/>
  </w:num>
  <w:num w:numId="29">
    <w:abstractNumId w:val="12"/>
  </w:num>
  <w:num w:numId="30">
    <w:abstractNumId w:val="6"/>
  </w:num>
  <w:num w:numId="31">
    <w:abstractNumId w:val="1"/>
  </w:num>
  <w:num w:numId="32">
    <w:abstractNumId w:val="20"/>
  </w:num>
  <w:num w:numId="33">
    <w:abstractNumId w:val="17"/>
  </w:num>
  <w:num w:numId="34">
    <w:abstractNumId w:val="24"/>
  </w:num>
  <w:num w:numId="35">
    <w:abstractNumId w:val="13"/>
  </w:num>
  <w:num w:numId="36">
    <w:abstractNumId w:val="4"/>
  </w:num>
  <w:num w:numId="37">
    <w:abstractNumId w:val="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04"/>
    <w:rsid w:val="000000E2"/>
    <w:rsid w:val="00013D9E"/>
    <w:rsid w:val="00022908"/>
    <w:rsid w:val="00024961"/>
    <w:rsid w:val="00027D28"/>
    <w:rsid w:val="00033880"/>
    <w:rsid w:val="00036897"/>
    <w:rsid w:val="000420E0"/>
    <w:rsid w:val="000428B9"/>
    <w:rsid w:val="000501CC"/>
    <w:rsid w:val="0005351B"/>
    <w:rsid w:val="00053B5A"/>
    <w:rsid w:val="0005666F"/>
    <w:rsid w:val="00056F22"/>
    <w:rsid w:val="000610A6"/>
    <w:rsid w:val="00065CFF"/>
    <w:rsid w:val="00070445"/>
    <w:rsid w:val="00072836"/>
    <w:rsid w:val="000A0562"/>
    <w:rsid w:val="000A0889"/>
    <w:rsid w:val="000A1708"/>
    <w:rsid w:val="000A1934"/>
    <w:rsid w:val="000A29DC"/>
    <w:rsid w:val="000B0E05"/>
    <w:rsid w:val="000B1979"/>
    <w:rsid w:val="000B5441"/>
    <w:rsid w:val="000C03B2"/>
    <w:rsid w:val="000C2469"/>
    <w:rsid w:val="000C5269"/>
    <w:rsid w:val="000D1E2E"/>
    <w:rsid w:val="000E13C6"/>
    <w:rsid w:val="000E2FB9"/>
    <w:rsid w:val="000E5882"/>
    <w:rsid w:val="000E5FB0"/>
    <w:rsid w:val="000F414A"/>
    <w:rsid w:val="000F6771"/>
    <w:rsid w:val="00101C9C"/>
    <w:rsid w:val="001145D2"/>
    <w:rsid w:val="00115313"/>
    <w:rsid w:val="001171EC"/>
    <w:rsid w:val="00117F00"/>
    <w:rsid w:val="001228BA"/>
    <w:rsid w:val="00130475"/>
    <w:rsid w:val="00134774"/>
    <w:rsid w:val="001454CF"/>
    <w:rsid w:val="001513B0"/>
    <w:rsid w:val="001536BB"/>
    <w:rsid w:val="00156463"/>
    <w:rsid w:val="0016104D"/>
    <w:rsid w:val="001623C0"/>
    <w:rsid w:val="00163F98"/>
    <w:rsid w:val="00187598"/>
    <w:rsid w:val="001917DC"/>
    <w:rsid w:val="00195409"/>
    <w:rsid w:val="00195A1D"/>
    <w:rsid w:val="001A00F6"/>
    <w:rsid w:val="001A341F"/>
    <w:rsid w:val="001A429C"/>
    <w:rsid w:val="001A45C3"/>
    <w:rsid w:val="001A45E0"/>
    <w:rsid w:val="001B17F9"/>
    <w:rsid w:val="001B6018"/>
    <w:rsid w:val="001B70A8"/>
    <w:rsid w:val="001D0BBD"/>
    <w:rsid w:val="001D49B6"/>
    <w:rsid w:val="001E7E1C"/>
    <w:rsid w:val="001F150B"/>
    <w:rsid w:val="001F7D1F"/>
    <w:rsid w:val="00202BD4"/>
    <w:rsid w:val="00205B13"/>
    <w:rsid w:val="00211376"/>
    <w:rsid w:val="0021248C"/>
    <w:rsid w:val="00213C99"/>
    <w:rsid w:val="00214930"/>
    <w:rsid w:val="0021746A"/>
    <w:rsid w:val="00220B35"/>
    <w:rsid w:val="00227CD5"/>
    <w:rsid w:val="00231066"/>
    <w:rsid w:val="0023732C"/>
    <w:rsid w:val="00240CF1"/>
    <w:rsid w:val="002418BA"/>
    <w:rsid w:val="00254BE0"/>
    <w:rsid w:val="00255D08"/>
    <w:rsid w:val="0025681C"/>
    <w:rsid w:val="00257BA9"/>
    <w:rsid w:val="00264227"/>
    <w:rsid w:val="0026587A"/>
    <w:rsid w:val="002658AE"/>
    <w:rsid w:val="00265A41"/>
    <w:rsid w:val="00266099"/>
    <w:rsid w:val="00267341"/>
    <w:rsid w:val="002678C3"/>
    <w:rsid w:val="00277B65"/>
    <w:rsid w:val="002856BF"/>
    <w:rsid w:val="00287472"/>
    <w:rsid w:val="002910E6"/>
    <w:rsid w:val="00292036"/>
    <w:rsid w:val="002937C0"/>
    <w:rsid w:val="00297B90"/>
    <w:rsid w:val="002A2A52"/>
    <w:rsid w:val="002A5319"/>
    <w:rsid w:val="002A5F05"/>
    <w:rsid w:val="002B6901"/>
    <w:rsid w:val="002C43CE"/>
    <w:rsid w:val="002C7D58"/>
    <w:rsid w:val="002D2C21"/>
    <w:rsid w:val="002D40B6"/>
    <w:rsid w:val="002D5983"/>
    <w:rsid w:val="002D71AF"/>
    <w:rsid w:val="002D76EE"/>
    <w:rsid w:val="002E02F1"/>
    <w:rsid w:val="002E3388"/>
    <w:rsid w:val="0030549A"/>
    <w:rsid w:val="00322B5B"/>
    <w:rsid w:val="00327770"/>
    <w:rsid w:val="00330AD8"/>
    <w:rsid w:val="00337C36"/>
    <w:rsid w:val="00341F0A"/>
    <w:rsid w:val="003430EC"/>
    <w:rsid w:val="00347ECB"/>
    <w:rsid w:val="00364839"/>
    <w:rsid w:val="003701F4"/>
    <w:rsid w:val="00381578"/>
    <w:rsid w:val="00381A50"/>
    <w:rsid w:val="00386080"/>
    <w:rsid w:val="003B0169"/>
    <w:rsid w:val="003B17E9"/>
    <w:rsid w:val="003B5290"/>
    <w:rsid w:val="003B632B"/>
    <w:rsid w:val="003B66E3"/>
    <w:rsid w:val="003E0E2B"/>
    <w:rsid w:val="003E252F"/>
    <w:rsid w:val="003E3A8E"/>
    <w:rsid w:val="003F26C9"/>
    <w:rsid w:val="003F70CB"/>
    <w:rsid w:val="00400CC3"/>
    <w:rsid w:val="00403B42"/>
    <w:rsid w:val="00403D6F"/>
    <w:rsid w:val="00411032"/>
    <w:rsid w:val="00413F91"/>
    <w:rsid w:val="00422BD9"/>
    <w:rsid w:val="0042653B"/>
    <w:rsid w:val="00431106"/>
    <w:rsid w:val="00436D2F"/>
    <w:rsid w:val="0044588F"/>
    <w:rsid w:val="00446D1C"/>
    <w:rsid w:val="00460F7E"/>
    <w:rsid w:val="004748FC"/>
    <w:rsid w:val="00475D19"/>
    <w:rsid w:val="0048348F"/>
    <w:rsid w:val="00486B53"/>
    <w:rsid w:val="00486E02"/>
    <w:rsid w:val="004932B7"/>
    <w:rsid w:val="0049726A"/>
    <w:rsid w:val="0049757F"/>
    <w:rsid w:val="004979E4"/>
    <w:rsid w:val="004A36D4"/>
    <w:rsid w:val="004A4BF8"/>
    <w:rsid w:val="004A5705"/>
    <w:rsid w:val="004B1F44"/>
    <w:rsid w:val="004B26E9"/>
    <w:rsid w:val="004C2E03"/>
    <w:rsid w:val="004C3408"/>
    <w:rsid w:val="004C5A51"/>
    <w:rsid w:val="004C62DB"/>
    <w:rsid w:val="004D05F6"/>
    <w:rsid w:val="004D1A1B"/>
    <w:rsid w:val="004D3EBD"/>
    <w:rsid w:val="004D407C"/>
    <w:rsid w:val="004D6172"/>
    <w:rsid w:val="004D66F2"/>
    <w:rsid w:val="004E2262"/>
    <w:rsid w:val="004E5384"/>
    <w:rsid w:val="004E66CE"/>
    <w:rsid w:val="004E6E85"/>
    <w:rsid w:val="004F0C47"/>
    <w:rsid w:val="004F1AAB"/>
    <w:rsid w:val="004F1B81"/>
    <w:rsid w:val="005057D3"/>
    <w:rsid w:val="005061FD"/>
    <w:rsid w:val="005107CF"/>
    <w:rsid w:val="00523B23"/>
    <w:rsid w:val="00525C11"/>
    <w:rsid w:val="00526FA8"/>
    <w:rsid w:val="0053113A"/>
    <w:rsid w:val="00534E0E"/>
    <w:rsid w:val="00544D74"/>
    <w:rsid w:val="00545823"/>
    <w:rsid w:val="00550BC2"/>
    <w:rsid w:val="0055128D"/>
    <w:rsid w:val="00553FF7"/>
    <w:rsid w:val="0057492F"/>
    <w:rsid w:val="00581BE2"/>
    <w:rsid w:val="005828B8"/>
    <w:rsid w:val="005922A2"/>
    <w:rsid w:val="00597C76"/>
    <w:rsid w:val="005A0A4D"/>
    <w:rsid w:val="005A2694"/>
    <w:rsid w:val="005A31BD"/>
    <w:rsid w:val="005B1F19"/>
    <w:rsid w:val="005B2643"/>
    <w:rsid w:val="005B3D89"/>
    <w:rsid w:val="005C3CCF"/>
    <w:rsid w:val="005C43B1"/>
    <w:rsid w:val="005D3374"/>
    <w:rsid w:val="005D757E"/>
    <w:rsid w:val="005E19AA"/>
    <w:rsid w:val="005E2000"/>
    <w:rsid w:val="005E301E"/>
    <w:rsid w:val="005F7763"/>
    <w:rsid w:val="005F77C9"/>
    <w:rsid w:val="00602D03"/>
    <w:rsid w:val="00606607"/>
    <w:rsid w:val="0061278E"/>
    <w:rsid w:val="006172A5"/>
    <w:rsid w:val="00617D9C"/>
    <w:rsid w:val="00620ADA"/>
    <w:rsid w:val="0062171F"/>
    <w:rsid w:val="006223B0"/>
    <w:rsid w:val="00624D76"/>
    <w:rsid w:val="00625950"/>
    <w:rsid w:val="006279DC"/>
    <w:rsid w:val="00627C52"/>
    <w:rsid w:val="00631984"/>
    <w:rsid w:val="006327B3"/>
    <w:rsid w:val="0064023C"/>
    <w:rsid w:val="0064189D"/>
    <w:rsid w:val="006476C7"/>
    <w:rsid w:val="00656DC6"/>
    <w:rsid w:val="00657C3C"/>
    <w:rsid w:val="00661080"/>
    <w:rsid w:val="00665CAF"/>
    <w:rsid w:val="00677409"/>
    <w:rsid w:val="0068678B"/>
    <w:rsid w:val="00687AED"/>
    <w:rsid w:val="006A3C2D"/>
    <w:rsid w:val="006A5BF8"/>
    <w:rsid w:val="006B0270"/>
    <w:rsid w:val="006B0942"/>
    <w:rsid w:val="006B1274"/>
    <w:rsid w:val="006C30A7"/>
    <w:rsid w:val="006C601C"/>
    <w:rsid w:val="006C750A"/>
    <w:rsid w:val="006D068E"/>
    <w:rsid w:val="006D11EE"/>
    <w:rsid w:val="006D1327"/>
    <w:rsid w:val="006D531B"/>
    <w:rsid w:val="006E62E5"/>
    <w:rsid w:val="006E662F"/>
    <w:rsid w:val="006F2AFB"/>
    <w:rsid w:val="006F7DF9"/>
    <w:rsid w:val="00707F0A"/>
    <w:rsid w:val="00724059"/>
    <w:rsid w:val="007243B1"/>
    <w:rsid w:val="0073115B"/>
    <w:rsid w:val="00737A63"/>
    <w:rsid w:val="0074318A"/>
    <w:rsid w:val="00744084"/>
    <w:rsid w:val="00745121"/>
    <w:rsid w:val="00746A1E"/>
    <w:rsid w:val="007603E7"/>
    <w:rsid w:val="00763B4D"/>
    <w:rsid w:val="007804C4"/>
    <w:rsid w:val="00780E34"/>
    <w:rsid w:val="00781458"/>
    <w:rsid w:val="00790032"/>
    <w:rsid w:val="007969A7"/>
    <w:rsid w:val="007A0002"/>
    <w:rsid w:val="007A50AD"/>
    <w:rsid w:val="007A74AD"/>
    <w:rsid w:val="007B24CA"/>
    <w:rsid w:val="007B2F6B"/>
    <w:rsid w:val="007C1163"/>
    <w:rsid w:val="007C1607"/>
    <w:rsid w:val="007C324B"/>
    <w:rsid w:val="007D42F9"/>
    <w:rsid w:val="007E5A6C"/>
    <w:rsid w:val="007E7122"/>
    <w:rsid w:val="00802458"/>
    <w:rsid w:val="00804BC2"/>
    <w:rsid w:val="00807545"/>
    <w:rsid w:val="0081240F"/>
    <w:rsid w:val="0081257F"/>
    <w:rsid w:val="00815352"/>
    <w:rsid w:val="00817155"/>
    <w:rsid w:val="008268D6"/>
    <w:rsid w:val="00826930"/>
    <w:rsid w:val="00827F2C"/>
    <w:rsid w:val="00830FD0"/>
    <w:rsid w:val="00837261"/>
    <w:rsid w:val="0084339A"/>
    <w:rsid w:val="00843540"/>
    <w:rsid w:val="00845A82"/>
    <w:rsid w:val="008476BE"/>
    <w:rsid w:val="0085520C"/>
    <w:rsid w:val="00855BE1"/>
    <w:rsid w:val="00860997"/>
    <w:rsid w:val="00866490"/>
    <w:rsid w:val="00866DC2"/>
    <w:rsid w:val="008671D4"/>
    <w:rsid w:val="008722E9"/>
    <w:rsid w:val="008749C1"/>
    <w:rsid w:val="00874ECB"/>
    <w:rsid w:val="00877C80"/>
    <w:rsid w:val="00880C51"/>
    <w:rsid w:val="008859BD"/>
    <w:rsid w:val="0089706E"/>
    <w:rsid w:val="00897B9E"/>
    <w:rsid w:val="008A4BB2"/>
    <w:rsid w:val="008A58F5"/>
    <w:rsid w:val="008A7ED3"/>
    <w:rsid w:val="008B59A0"/>
    <w:rsid w:val="008C423E"/>
    <w:rsid w:val="008C4D15"/>
    <w:rsid w:val="008C5A08"/>
    <w:rsid w:val="008C6E79"/>
    <w:rsid w:val="008C7D69"/>
    <w:rsid w:val="008E1A23"/>
    <w:rsid w:val="008F2182"/>
    <w:rsid w:val="008F25A9"/>
    <w:rsid w:val="008F37A6"/>
    <w:rsid w:val="00900143"/>
    <w:rsid w:val="009002A6"/>
    <w:rsid w:val="00912DDE"/>
    <w:rsid w:val="009222EE"/>
    <w:rsid w:val="009416B2"/>
    <w:rsid w:val="00942B28"/>
    <w:rsid w:val="00947C61"/>
    <w:rsid w:val="009626D2"/>
    <w:rsid w:val="00963C2D"/>
    <w:rsid w:val="009663A3"/>
    <w:rsid w:val="00967008"/>
    <w:rsid w:val="009708D1"/>
    <w:rsid w:val="009735D3"/>
    <w:rsid w:val="0097537B"/>
    <w:rsid w:val="00990476"/>
    <w:rsid w:val="009A50F1"/>
    <w:rsid w:val="009A6113"/>
    <w:rsid w:val="009B2B39"/>
    <w:rsid w:val="009C13C7"/>
    <w:rsid w:val="009C7140"/>
    <w:rsid w:val="009D002C"/>
    <w:rsid w:val="009D36BF"/>
    <w:rsid w:val="009D4B0F"/>
    <w:rsid w:val="009D7D61"/>
    <w:rsid w:val="009E2979"/>
    <w:rsid w:val="00A015A0"/>
    <w:rsid w:val="00A03A8A"/>
    <w:rsid w:val="00A06871"/>
    <w:rsid w:val="00A13E1A"/>
    <w:rsid w:val="00A16700"/>
    <w:rsid w:val="00A2212F"/>
    <w:rsid w:val="00A274D5"/>
    <w:rsid w:val="00A41E85"/>
    <w:rsid w:val="00A41EE5"/>
    <w:rsid w:val="00A437C5"/>
    <w:rsid w:val="00A459AD"/>
    <w:rsid w:val="00A502EA"/>
    <w:rsid w:val="00A54A98"/>
    <w:rsid w:val="00A57073"/>
    <w:rsid w:val="00A6046D"/>
    <w:rsid w:val="00A668A4"/>
    <w:rsid w:val="00A80796"/>
    <w:rsid w:val="00A8089D"/>
    <w:rsid w:val="00A87245"/>
    <w:rsid w:val="00A90EC8"/>
    <w:rsid w:val="00A91D0E"/>
    <w:rsid w:val="00A9320D"/>
    <w:rsid w:val="00AA3032"/>
    <w:rsid w:val="00AA4B53"/>
    <w:rsid w:val="00AC0115"/>
    <w:rsid w:val="00AC5EA9"/>
    <w:rsid w:val="00AD5D39"/>
    <w:rsid w:val="00AE3EAB"/>
    <w:rsid w:val="00AE5E9E"/>
    <w:rsid w:val="00AF6525"/>
    <w:rsid w:val="00B12559"/>
    <w:rsid w:val="00B1457F"/>
    <w:rsid w:val="00B2386F"/>
    <w:rsid w:val="00B25FA2"/>
    <w:rsid w:val="00B3486D"/>
    <w:rsid w:val="00B35C7D"/>
    <w:rsid w:val="00B370CC"/>
    <w:rsid w:val="00B37104"/>
    <w:rsid w:val="00B40E8D"/>
    <w:rsid w:val="00B474CD"/>
    <w:rsid w:val="00B505A2"/>
    <w:rsid w:val="00B622BD"/>
    <w:rsid w:val="00B71491"/>
    <w:rsid w:val="00B80979"/>
    <w:rsid w:val="00B9628B"/>
    <w:rsid w:val="00BA1E99"/>
    <w:rsid w:val="00BA3024"/>
    <w:rsid w:val="00BA415A"/>
    <w:rsid w:val="00BA58C2"/>
    <w:rsid w:val="00BB5290"/>
    <w:rsid w:val="00BB6438"/>
    <w:rsid w:val="00BC1D8A"/>
    <w:rsid w:val="00BC4682"/>
    <w:rsid w:val="00BC4C0A"/>
    <w:rsid w:val="00BD0D5E"/>
    <w:rsid w:val="00BD54B6"/>
    <w:rsid w:val="00BE7B37"/>
    <w:rsid w:val="00BF2F88"/>
    <w:rsid w:val="00BF41F9"/>
    <w:rsid w:val="00BF5718"/>
    <w:rsid w:val="00C03567"/>
    <w:rsid w:val="00C12B9B"/>
    <w:rsid w:val="00C24716"/>
    <w:rsid w:val="00C35B2C"/>
    <w:rsid w:val="00C3627F"/>
    <w:rsid w:val="00C45308"/>
    <w:rsid w:val="00C50423"/>
    <w:rsid w:val="00C5155B"/>
    <w:rsid w:val="00C553BC"/>
    <w:rsid w:val="00C67960"/>
    <w:rsid w:val="00C700AA"/>
    <w:rsid w:val="00C73639"/>
    <w:rsid w:val="00C75105"/>
    <w:rsid w:val="00C7665A"/>
    <w:rsid w:val="00C76C41"/>
    <w:rsid w:val="00C86224"/>
    <w:rsid w:val="00C929BA"/>
    <w:rsid w:val="00C96B35"/>
    <w:rsid w:val="00CA69CA"/>
    <w:rsid w:val="00CB5C83"/>
    <w:rsid w:val="00CD1727"/>
    <w:rsid w:val="00CD2D1A"/>
    <w:rsid w:val="00CD382A"/>
    <w:rsid w:val="00CD3C32"/>
    <w:rsid w:val="00CD762F"/>
    <w:rsid w:val="00CD7C8D"/>
    <w:rsid w:val="00CE5DA9"/>
    <w:rsid w:val="00CF3285"/>
    <w:rsid w:val="00CF3F18"/>
    <w:rsid w:val="00CF3FFA"/>
    <w:rsid w:val="00CF47E7"/>
    <w:rsid w:val="00D040FC"/>
    <w:rsid w:val="00D0650F"/>
    <w:rsid w:val="00D06898"/>
    <w:rsid w:val="00D1759E"/>
    <w:rsid w:val="00D2666B"/>
    <w:rsid w:val="00D30917"/>
    <w:rsid w:val="00D33D92"/>
    <w:rsid w:val="00D3634E"/>
    <w:rsid w:val="00D401AE"/>
    <w:rsid w:val="00D4540C"/>
    <w:rsid w:val="00D46289"/>
    <w:rsid w:val="00D471C9"/>
    <w:rsid w:val="00D4784D"/>
    <w:rsid w:val="00D520A6"/>
    <w:rsid w:val="00D56A86"/>
    <w:rsid w:val="00D649A7"/>
    <w:rsid w:val="00D65343"/>
    <w:rsid w:val="00D67443"/>
    <w:rsid w:val="00D70408"/>
    <w:rsid w:val="00D708CC"/>
    <w:rsid w:val="00D72B45"/>
    <w:rsid w:val="00D72D30"/>
    <w:rsid w:val="00D733C9"/>
    <w:rsid w:val="00D74A1C"/>
    <w:rsid w:val="00D759C5"/>
    <w:rsid w:val="00D818FA"/>
    <w:rsid w:val="00D82032"/>
    <w:rsid w:val="00D82BBE"/>
    <w:rsid w:val="00D92FFA"/>
    <w:rsid w:val="00D95512"/>
    <w:rsid w:val="00D9555B"/>
    <w:rsid w:val="00DA32F9"/>
    <w:rsid w:val="00DA5635"/>
    <w:rsid w:val="00DB44E1"/>
    <w:rsid w:val="00DC5FA1"/>
    <w:rsid w:val="00DD098C"/>
    <w:rsid w:val="00DD2AB4"/>
    <w:rsid w:val="00DD3B24"/>
    <w:rsid w:val="00DD5518"/>
    <w:rsid w:val="00DD6F62"/>
    <w:rsid w:val="00DE123E"/>
    <w:rsid w:val="00DE5222"/>
    <w:rsid w:val="00DF37FE"/>
    <w:rsid w:val="00DF5B25"/>
    <w:rsid w:val="00DF609D"/>
    <w:rsid w:val="00DF76BB"/>
    <w:rsid w:val="00E058F9"/>
    <w:rsid w:val="00E07E04"/>
    <w:rsid w:val="00E15BEE"/>
    <w:rsid w:val="00E1783C"/>
    <w:rsid w:val="00E24DEE"/>
    <w:rsid w:val="00E27662"/>
    <w:rsid w:val="00E318D8"/>
    <w:rsid w:val="00E34186"/>
    <w:rsid w:val="00E41A1C"/>
    <w:rsid w:val="00E52C85"/>
    <w:rsid w:val="00E54D6F"/>
    <w:rsid w:val="00E559E7"/>
    <w:rsid w:val="00E56CB8"/>
    <w:rsid w:val="00E6031E"/>
    <w:rsid w:val="00E61A66"/>
    <w:rsid w:val="00E723DA"/>
    <w:rsid w:val="00E77DBE"/>
    <w:rsid w:val="00E82485"/>
    <w:rsid w:val="00E913D6"/>
    <w:rsid w:val="00EA0E8A"/>
    <w:rsid w:val="00EA7839"/>
    <w:rsid w:val="00EB6850"/>
    <w:rsid w:val="00EB6992"/>
    <w:rsid w:val="00EC1ECF"/>
    <w:rsid w:val="00EC21A0"/>
    <w:rsid w:val="00ED1122"/>
    <w:rsid w:val="00EE0EE1"/>
    <w:rsid w:val="00EE2D8C"/>
    <w:rsid w:val="00EE30EE"/>
    <w:rsid w:val="00EE3C1A"/>
    <w:rsid w:val="00EF1874"/>
    <w:rsid w:val="00EF2831"/>
    <w:rsid w:val="00F05D90"/>
    <w:rsid w:val="00F06458"/>
    <w:rsid w:val="00F07E73"/>
    <w:rsid w:val="00F372C2"/>
    <w:rsid w:val="00F41FF2"/>
    <w:rsid w:val="00F42D65"/>
    <w:rsid w:val="00F46BF8"/>
    <w:rsid w:val="00F51CDE"/>
    <w:rsid w:val="00F57A6C"/>
    <w:rsid w:val="00F6563E"/>
    <w:rsid w:val="00F65923"/>
    <w:rsid w:val="00F758C8"/>
    <w:rsid w:val="00F8361F"/>
    <w:rsid w:val="00F961EB"/>
    <w:rsid w:val="00F961F8"/>
    <w:rsid w:val="00F977FC"/>
    <w:rsid w:val="00FA57A3"/>
    <w:rsid w:val="00FB1DDF"/>
    <w:rsid w:val="00FB3BEB"/>
    <w:rsid w:val="00FB3F51"/>
    <w:rsid w:val="00FB4F29"/>
    <w:rsid w:val="00FC11EB"/>
    <w:rsid w:val="00FC3514"/>
    <w:rsid w:val="00FC645A"/>
    <w:rsid w:val="00FD1704"/>
    <w:rsid w:val="00FE0DC1"/>
    <w:rsid w:val="00FE2826"/>
    <w:rsid w:val="00FF1601"/>
    <w:rsid w:val="00FF3E12"/>
    <w:rsid w:val="00FF673A"/>
    <w:rsid w:val="00FF6B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6611"/>
  <w15:chartTrackingRefBased/>
  <w15:docId w15:val="{B7862E0C-EF88-4CF7-B295-840D07CC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36"/>
  </w:style>
  <w:style w:type="paragraph" w:styleId="Heading1">
    <w:name w:val="heading 1"/>
    <w:basedOn w:val="Normal"/>
    <w:next w:val="Normal"/>
    <w:link w:val="Heading1Char"/>
    <w:uiPriority w:val="9"/>
    <w:qFormat/>
    <w:rsid w:val="00337C3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37C3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37C36"/>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37C36"/>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37C36"/>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37C36"/>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37C36"/>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37C3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37C3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BD9"/>
    <w:rPr>
      <w:sz w:val="16"/>
      <w:szCs w:val="16"/>
    </w:rPr>
  </w:style>
  <w:style w:type="paragraph" w:styleId="CommentText">
    <w:name w:val="annotation text"/>
    <w:basedOn w:val="Normal"/>
    <w:link w:val="CommentTextChar"/>
    <w:uiPriority w:val="99"/>
    <w:unhideWhenUsed/>
    <w:rsid w:val="00422BD9"/>
    <w:pPr>
      <w:spacing w:line="240" w:lineRule="auto"/>
    </w:pPr>
  </w:style>
  <w:style w:type="character" w:customStyle="1" w:styleId="CommentTextChar">
    <w:name w:val="Comment Text Char"/>
    <w:basedOn w:val="DefaultParagraphFont"/>
    <w:link w:val="CommentText"/>
    <w:uiPriority w:val="99"/>
    <w:rsid w:val="00422BD9"/>
    <w:rPr>
      <w:sz w:val="20"/>
      <w:szCs w:val="20"/>
    </w:rPr>
  </w:style>
  <w:style w:type="paragraph" w:styleId="CommentSubject">
    <w:name w:val="annotation subject"/>
    <w:basedOn w:val="CommentText"/>
    <w:next w:val="CommentText"/>
    <w:link w:val="CommentSubjectChar"/>
    <w:uiPriority w:val="99"/>
    <w:semiHidden/>
    <w:unhideWhenUsed/>
    <w:rsid w:val="00422BD9"/>
    <w:rPr>
      <w:b/>
      <w:bCs/>
    </w:rPr>
  </w:style>
  <w:style w:type="character" w:customStyle="1" w:styleId="CommentSubjectChar">
    <w:name w:val="Comment Subject Char"/>
    <w:basedOn w:val="CommentTextChar"/>
    <w:link w:val="CommentSubject"/>
    <w:uiPriority w:val="99"/>
    <w:semiHidden/>
    <w:rsid w:val="00422BD9"/>
    <w:rPr>
      <w:b/>
      <w:bCs/>
      <w:sz w:val="20"/>
      <w:szCs w:val="20"/>
    </w:rPr>
  </w:style>
  <w:style w:type="paragraph" w:styleId="BalloonText">
    <w:name w:val="Balloon Text"/>
    <w:basedOn w:val="Normal"/>
    <w:link w:val="BalloonTextChar"/>
    <w:uiPriority w:val="99"/>
    <w:semiHidden/>
    <w:unhideWhenUsed/>
    <w:rsid w:val="00422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D9"/>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422BD9"/>
    <w:pPr>
      <w:ind w:left="720"/>
      <w:contextualSpacing/>
    </w:pPr>
  </w:style>
  <w:style w:type="character" w:customStyle="1" w:styleId="Heading1Char">
    <w:name w:val="Heading 1 Char"/>
    <w:basedOn w:val="DefaultParagraphFont"/>
    <w:link w:val="Heading1"/>
    <w:uiPriority w:val="9"/>
    <w:rsid w:val="00337C36"/>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337C36"/>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337C36"/>
    <w:rPr>
      <w:caps/>
      <w:color w:val="243255" w:themeColor="accent1" w:themeShade="7F"/>
      <w:spacing w:val="15"/>
    </w:rPr>
  </w:style>
  <w:style w:type="character" w:customStyle="1" w:styleId="Heading4Char">
    <w:name w:val="Heading 4 Char"/>
    <w:basedOn w:val="DefaultParagraphFont"/>
    <w:link w:val="Heading4"/>
    <w:uiPriority w:val="9"/>
    <w:semiHidden/>
    <w:rsid w:val="00337C36"/>
    <w:rPr>
      <w:caps/>
      <w:color w:val="374C80" w:themeColor="accent1" w:themeShade="BF"/>
      <w:spacing w:val="10"/>
    </w:rPr>
  </w:style>
  <w:style w:type="character" w:customStyle="1" w:styleId="Heading5Char">
    <w:name w:val="Heading 5 Char"/>
    <w:basedOn w:val="DefaultParagraphFont"/>
    <w:link w:val="Heading5"/>
    <w:uiPriority w:val="9"/>
    <w:semiHidden/>
    <w:rsid w:val="00337C36"/>
    <w:rPr>
      <w:caps/>
      <w:color w:val="374C80" w:themeColor="accent1" w:themeShade="BF"/>
      <w:spacing w:val="10"/>
    </w:rPr>
  </w:style>
  <w:style w:type="character" w:customStyle="1" w:styleId="Heading6Char">
    <w:name w:val="Heading 6 Char"/>
    <w:basedOn w:val="DefaultParagraphFont"/>
    <w:link w:val="Heading6"/>
    <w:uiPriority w:val="9"/>
    <w:semiHidden/>
    <w:rsid w:val="00337C36"/>
    <w:rPr>
      <w:caps/>
      <w:color w:val="374C80" w:themeColor="accent1" w:themeShade="BF"/>
      <w:spacing w:val="10"/>
    </w:rPr>
  </w:style>
  <w:style w:type="character" w:customStyle="1" w:styleId="Heading7Char">
    <w:name w:val="Heading 7 Char"/>
    <w:basedOn w:val="DefaultParagraphFont"/>
    <w:link w:val="Heading7"/>
    <w:uiPriority w:val="9"/>
    <w:semiHidden/>
    <w:rsid w:val="00337C36"/>
    <w:rPr>
      <w:caps/>
      <w:color w:val="374C80" w:themeColor="accent1" w:themeShade="BF"/>
      <w:spacing w:val="10"/>
    </w:rPr>
  </w:style>
  <w:style w:type="character" w:customStyle="1" w:styleId="Heading8Char">
    <w:name w:val="Heading 8 Char"/>
    <w:basedOn w:val="DefaultParagraphFont"/>
    <w:link w:val="Heading8"/>
    <w:uiPriority w:val="9"/>
    <w:semiHidden/>
    <w:rsid w:val="00337C36"/>
    <w:rPr>
      <w:caps/>
      <w:spacing w:val="10"/>
      <w:sz w:val="18"/>
      <w:szCs w:val="18"/>
    </w:rPr>
  </w:style>
  <w:style w:type="character" w:customStyle="1" w:styleId="Heading9Char">
    <w:name w:val="Heading 9 Char"/>
    <w:basedOn w:val="DefaultParagraphFont"/>
    <w:link w:val="Heading9"/>
    <w:uiPriority w:val="9"/>
    <w:semiHidden/>
    <w:rsid w:val="00337C36"/>
    <w:rPr>
      <w:i/>
      <w:iCs/>
      <w:caps/>
      <w:spacing w:val="10"/>
      <w:sz w:val="18"/>
      <w:szCs w:val="18"/>
    </w:rPr>
  </w:style>
  <w:style w:type="paragraph" w:styleId="Caption">
    <w:name w:val="caption"/>
    <w:basedOn w:val="Normal"/>
    <w:next w:val="Normal"/>
    <w:uiPriority w:val="35"/>
    <w:semiHidden/>
    <w:unhideWhenUsed/>
    <w:qFormat/>
    <w:rsid w:val="00337C36"/>
    <w:rPr>
      <w:b/>
      <w:bCs/>
      <w:color w:val="374C80" w:themeColor="accent1" w:themeShade="BF"/>
      <w:sz w:val="16"/>
      <w:szCs w:val="16"/>
    </w:rPr>
  </w:style>
  <w:style w:type="paragraph" w:styleId="Title">
    <w:name w:val="Title"/>
    <w:basedOn w:val="Normal"/>
    <w:next w:val="Normal"/>
    <w:link w:val="TitleChar"/>
    <w:uiPriority w:val="10"/>
    <w:qFormat/>
    <w:rsid w:val="00337C3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37C36"/>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337C3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37C36"/>
    <w:rPr>
      <w:caps/>
      <w:color w:val="595959" w:themeColor="text1" w:themeTint="A6"/>
      <w:spacing w:val="10"/>
      <w:sz w:val="21"/>
      <w:szCs w:val="21"/>
    </w:rPr>
  </w:style>
  <w:style w:type="character" w:styleId="Strong">
    <w:name w:val="Strong"/>
    <w:uiPriority w:val="22"/>
    <w:qFormat/>
    <w:rsid w:val="00337C36"/>
    <w:rPr>
      <w:b/>
      <w:bCs/>
    </w:rPr>
  </w:style>
  <w:style w:type="character" w:styleId="Emphasis">
    <w:name w:val="Emphasis"/>
    <w:uiPriority w:val="20"/>
    <w:qFormat/>
    <w:rsid w:val="00337C36"/>
    <w:rPr>
      <w:caps/>
      <w:color w:val="243255" w:themeColor="accent1" w:themeShade="7F"/>
      <w:spacing w:val="5"/>
    </w:rPr>
  </w:style>
  <w:style w:type="paragraph" w:styleId="NoSpacing">
    <w:name w:val="No Spacing"/>
    <w:uiPriority w:val="1"/>
    <w:qFormat/>
    <w:rsid w:val="00337C36"/>
    <w:pPr>
      <w:spacing w:after="0" w:line="240" w:lineRule="auto"/>
    </w:pPr>
  </w:style>
  <w:style w:type="paragraph" w:styleId="Quote">
    <w:name w:val="Quote"/>
    <w:basedOn w:val="Normal"/>
    <w:next w:val="Normal"/>
    <w:link w:val="QuoteChar"/>
    <w:uiPriority w:val="29"/>
    <w:qFormat/>
    <w:rsid w:val="00337C36"/>
    <w:rPr>
      <w:i/>
      <w:iCs/>
      <w:sz w:val="24"/>
      <w:szCs w:val="24"/>
    </w:rPr>
  </w:style>
  <w:style w:type="character" w:customStyle="1" w:styleId="QuoteChar">
    <w:name w:val="Quote Char"/>
    <w:basedOn w:val="DefaultParagraphFont"/>
    <w:link w:val="Quote"/>
    <w:uiPriority w:val="29"/>
    <w:rsid w:val="00337C36"/>
    <w:rPr>
      <w:i/>
      <w:iCs/>
      <w:sz w:val="24"/>
      <w:szCs w:val="24"/>
    </w:rPr>
  </w:style>
  <w:style w:type="paragraph" w:styleId="IntenseQuote">
    <w:name w:val="Intense Quote"/>
    <w:basedOn w:val="Normal"/>
    <w:next w:val="Normal"/>
    <w:link w:val="IntenseQuoteChar"/>
    <w:uiPriority w:val="30"/>
    <w:qFormat/>
    <w:rsid w:val="00337C36"/>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37C36"/>
    <w:rPr>
      <w:color w:val="4A66AC" w:themeColor="accent1"/>
      <w:sz w:val="24"/>
      <w:szCs w:val="24"/>
    </w:rPr>
  </w:style>
  <w:style w:type="character" w:styleId="SubtleEmphasis">
    <w:name w:val="Subtle Emphasis"/>
    <w:uiPriority w:val="19"/>
    <w:qFormat/>
    <w:rsid w:val="00337C36"/>
    <w:rPr>
      <w:i/>
      <w:iCs/>
      <w:color w:val="243255" w:themeColor="accent1" w:themeShade="7F"/>
    </w:rPr>
  </w:style>
  <w:style w:type="character" w:styleId="IntenseEmphasis">
    <w:name w:val="Intense Emphasis"/>
    <w:uiPriority w:val="21"/>
    <w:qFormat/>
    <w:rsid w:val="00337C36"/>
    <w:rPr>
      <w:b/>
      <w:bCs/>
      <w:caps/>
      <w:color w:val="243255" w:themeColor="accent1" w:themeShade="7F"/>
      <w:spacing w:val="10"/>
    </w:rPr>
  </w:style>
  <w:style w:type="character" w:styleId="SubtleReference">
    <w:name w:val="Subtle Reference"/>
    <w:uiPriority w:val="31"/>
    <w:qFormat/>
    <w:rsid w:val="00337C36"/>
    <w:rPr>
      <w:b/>
      <w:bCs/>
      <w:color w:val="4A66AC" w:themeColor="accent1"/>
    </w:rPr>
  </w:style>
  <w:style w:type="character" w:styleId="IntenseReference">
    <w:name w:val="Intense Reference"/>
    <w:uiPriority w:val="32"/>
    <w:qFormat/>
    <w:rsid w:val="00337C36"/>
    <w:rPr>
      <w:b/>
      <w:bCs/>
      <w:i/>
      <w:iCs/>
      <w:caps/>
      <w:color w:val="4A66AC" w:themeColor="accent1"/>
    </w:rPr>
  </w:style>
  <w:style w:type="character" w:styleId="BookTitle">
    <w:name w:val="Book Title"/>
    <w:uiPriority w:val="33"/>
    <w:qFormat/>
    <w:rsid w:val="00337C36"/>
    <w:rPr>
      <w:b/>
      <w:bCs/>
      <w:i/>
      <w:iCs/>
      <w:spacing w:val="0"/>
    </w:rPr>
  </w:style>
  <w:style w:type="paragraph" w:styleId="TOCHeading">
    <w:name w:val="TOC Heading"/>
    <w:basedOn w:val="Heading1"/>
    <w:next w:val="Normal"/>
    <w:uiPriority w:val="39"/>
    <w:unhideWhenUsed/>
    <w:qFormat/>
    <w:rsid w:val="00337C36"/>
    <w:pPr>
      <w:outlineLvl w:val="9"/>
    </w:pPr>
  </w:style>
  <w:style w:type="paragraph" w:styleId="Header">
    <w:name w:val="header"/>
    <w:basedOn w:val="Normal"/>
    <w:link w:val="HeaderChar"/>
    <w:uiPriority w:val="99"/>
    <w:unhideWhenUsed/>
    <w:rsid w:val="004C5A5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5A51"/>
  </w:style>
  <w:style w:type="paragraph" w:styleId="Footer">
    <w:name w:val="footer"/>
    <w:basedOn w:val="Normal"/>
    <w:link w:val="FooterChar"/>
    <w:uiPriority w:val="99"/>
    <w:unhideWhenUsed/>
    <w:rsid w:val="004C5A5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5A51"/>
  </w:style>
  <w:style w:type="character" w:styleId="PlaceholderText">
    <w:name w:val="Placeholder Text"/>
    <w:basedOn w:val="DefaultParagraphFont"/>
    <w:uiPriority w:val="99"/>
    <w:semiHidden/>
    <w:rsid w:val="0049726A"/>
    <w:rPr>
      <w:color w:val="808080"/>
    </w:rPr>
  </w:style>
  <w:style w:type="paragraph" w:styleId="Revision">
    <w:name w:val="Revision"/>
    <w:hidden/>
    <w:uiPriority w:val="99"/>
    <w:semiHidden/>
    <w:rsid w:val="008A58F5"/>
    <w:pPr>
      <w:spacing w:before="0" w:after="0" w:line="240" w:lineRule="auto"/>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rsid w:val="00A41EE5"/>
  </w:style>
  <w:style w:type="table" w:styleId="TableGrid">
    <w:name w:val="Table Grid"/>
    <w:basedOn w:val="TableNormal"/>
    <w:uiPriority w:val="39"/>
    <w:rsid w:val="00597C7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4_G,ftref Char Char Char,ftref Car Char Char Char Char,Car Car5 Char Char Car Car Char Char Char Char Char Char,ftref, Car Car5 Char Char Car Car Char Char Char Char Char Char,stylish,BVI fnr"/>
    <w:basedOn w:val="DefaultParagraphFont"/>
    <w:link w:val="ftrefCharChar"/>
    <w:uiPriority w:val="99"/>
    <w:unhideWhenUsed/>
    <w:qFormat/>
    <w:rsid w:val="00A502EA"/>
    <w:rPr>
      <w:vertAlign w:val="superscript"/>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A502EA"/>
    <w:pPr>
      <w:spacing w:before="0" w:after="160" w:line="240" w:lineRule="exact"/>
      <w:jc w:val="both"/>
    </w:pPr>
    <w:rPr>
      <w:vertAlign w:val="superscript"/>
    </w:rPr>
  </w:style>
  <w:style w:type="character" w:styleId="Hyperlink">
    <w:name w:val="Hyperlink"/>
    <w:basedOn w:val="DefaultParagraphFont"/>
    <w:uiPriority w:val="99"/>
    <w:rsid w:val="00A502EA"/>
    <w:rPr>
      <w:color w:val="0000FF"/>
      <w:u w:val="single"/>
    </w:rPr>
  </w:style>
  <w:style w:type="character" w:styleId="FollowedHyperlink">
    <w:name w:val="FollowedHyperlink"/>
    <w:basedOn w:val="DefaultParagraphFont"/>
    <w:uiPriority w:val="99"/>
    <w:semiHidden/>
    <w:unhideWhenUsed/>
    <w:rsid w:val="00A502EA"/>
    <w:rPr>
      <w:color w:val="3EBBF0" w:themeColor="followedHyperlink"/>
      <w:u w:val="single"/>
    </w:rPr>
  </w:style>
  <w:style w:type="paragraph" w:styleId="NormalWeb">
    <w:name w:val="Normal (Web)"/>
    <w:basedOn w:val="Normal"/>
    <w:uiPriority w:val="99"/>
    <w:unhideWhenUsed/>
    <w:rsid w:val="00826930"/>
    <w:pPr>
      <w:spacing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single space,footnote text,Текст сноски Знак,Footnote reference,FA Fu,Footnote Text Char Char Char Char Char,Footnote Text Char Char Char Car,Footnote Text Char Char Char Car Car Car Car Car Car,Char Char Char"/>
    <w:basedOn w:val="Normal"/>
    <w:link w:val="FootnoteTextChar"/>
    <w:uiPriority w:val="99"/>
    <w:unhideWhenUsed/>
    <w:qFormat/>
    <w:rsid w:val="00826930"/>
    <w:pPr>
      <w:spacing w:before="0" w:after="0" w:line="240" w:lineRule="auto"/>
    </w:pPr>
    <w:rPr>
      <w:rFonts w:ascii="Times New Roman" w:eastAsia="Times New Roman" w:hAnsi="Times New Roman" w:cs="Times New Roman"/>
      <w:lang w:val="en-GB" w:eastAsia="fr-FR"/>
    </w:rPr>
  </w:style>
  <w:style w:type="character" w:customStyle="1" w:styleId="FootnoteTextChar">
    <w:name w:val="Footnote Text Char"/>
    <w:aliases w:val="Footnote Text Char Char Char Char,single space Char,footnote text Char,Текст сноски Знак Char,Footnote reference Char,FA Fu Char,Footnote Text Char Char Char Char Char Char,Footnote Text Char Char Char Car Char,Char Char Char Char"/>
    <w:basedOn w:val="DefaultParagraphFont"/>
    <w:link w:val="FootnoteText"/>
    <w:uiPriority w:val="99"/>
    <w:rsid w:val="00826930"/>
    <w:rPr>
      <w:rFonts w:ascii="Times New Roman" w:eastAsia="Times New Roman" w:hAnsi="Times New Roman" w:cs="Times New Roman"/>
      <w:lang w:val="en-GB" w:eastAsia="fr-FR"/>
    </w:rPr>
  </w:style>
  <w:style w:type="paragraph" w:styleId="TOC1">
    <w:name w:val="toc 1"/>
    <w:basedOn w:val="Normal"/>
    <w:next w:val="Normal"/>
    <w:autoRedefine/>
    <w:uiPriority w:val="39"/>
    <w:unhideWhenUsed/>
    <w:rsid w:val="00413F91"/>
    <w:pPr>
      <w:spacing w:after="100"/>
    </w:pPr>
  </w:style>
  <w:style w:type="paragraph" w:styleId="TOC2">
    <w:name w:val="toc 2"/>
    <w:basedOn w:val="Normal"/>
    <w:next w:val="Normal"/>
    <w:autoRedefine/>
    <w:uiPriority w:val="39"/>
    <w:unhideWhenUsed/>
    <w:rsid w:val="00413F91"/>
    <w:pPr>
      <w:spacing w:after="100"/>
      <w:ind w:left="200"/>
    </w:pPr>
  </w:style>
  <w:style w:type="table" w:styleId="GridTable1Light-Accent1">
    <w:name w:val="Grid Table 1 Light Accent 1"/>
    <w:basedOn w:val="TableNormal"/>
    <w:uiPriority w:val="46"/>
    <w:rsid w:val="00FB4F29"/>
    <w:pPr>
      <w:spacing w:before="0" w:after="0" w:line="240" w:lineRule="auto"/>
    </w:pPr>
    <w:rPr>
      <w:rFonts w:eastAsiaTheme="minorHAnsi"/>
      <w:sz w:val="24"/>
      <w:szCs w:val="24"/>
    </w:r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228BA"/>
    <w:rPr>
      <w:color w:val="605E5C"/>
      <w:shd w:val="clear" w:color="auto" w:fill="E1DFDD"/>
    </w:rPr>
  </w:style>
  <w:style w:type="character" w:customStyle="1" w:styleId="UnresolvedMention2">
    <w:name w:val="Unresolved Mention2"/>
    <w:basedOn w:val="DefaultParagraphFont"/>
    <w:uiPriority w:val="99"/>
    <w:semiHidden/>
    <w:unhideWhenUsed/>
    <w:rsid w:val="0006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5489">
      <w:bodyDiv w:val="1"/>
      <w:marLeft w:val="0"/>
      <w:marRight w:val="0"/>
      <w:marTop w:val="0"/>
      <w:marBottom w:val="0"/>
      <w:divBdr>
        <w:top w:val="none" w:sz="0" w:space="0" w:color="auto"/>
        <w:left w:val="none" w:sz="0" w:space="0" w:color="auto"/>
        <w:bottom w:val="none" w:sz="0" w:space="0" w:color="auto"/>
        <w:right w:val="none" w:sz="0" w:space="0" w:color="auto"/>
      </w:divBdr>
      <w:divsChild>
        <w:div w:id="135611854">
          <w:marLeft w:val="0"/>
          <w:marRight w:val="0"/>
          <w:marTop w:val="0"/>
          <w:marBottom w:val="0"/>
          <w:divBdr>
            <w:top w:val="none" w:sz="0" w:space="0" w:color="auto"/>
            <w:left w:val="none" w:sz="0" w:space="0" w:color="auto"/>
            <w:bottom w:val="none" w:sz="0" w:space="0" w:color="auto"/>
            <w:right w:val="none" w:sz="0" w:space="0" w:color="auto"/>
          </w:divBdr>
          <w:divsChild>
            <w:div w:id="1537934727">
              <w:marLeft w:val="0"/>
              <w:marRight w:val="0"/>
              <w:marTop w:val="0"/>
              <w:marBottom w:val="0"/>
              <w:divBdr>
                <w:top w:val="none" w:sz="0" w:space="0" w:color="auto"/>
                <w:left w:val="none" w:sz="0" w:space="0" w:color="auto"/>
                <w:bottom w:val="none" w:sz="0" w:space="0" w:color="auto"/>
                <w:right w:val="none" w:sz="0" w:space="0" w:color="auto"/>
              </w:divBdr>
              <w:divsChild>
                <w:div w:id="139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5508">
      <w:bodyDiv w:val="1"/>
      <w:marLeft w:val="0"/>
      <w:marRight w:val="0"/>
      <w:marTop w:val="0"/>
      <w:marBottom w:val="0"/>
      <w:divBdr>
        <w:top w:val="none" w:sz="0" w:space="0" w:color="auto"/>
        <w:left w:val="none" w:sz="0" w:space="0" w:color="auto"/>
        <w:bottom w:val="none" w:sz="0" w:space="0" w:color="auto"/>
        <w:right w:val="none" w:sz="0" w:space="0" w:color="auto"/>
      </w:divBdr>
    </w:div>
    <w:div w:id="171527142">
      <w:bodyDiv w:val="1"/>
      <w:marLeft w:val="0"/>
      <w:marRight w:val="0"/>
      <w:marTop w:val="0"/>
      <w:marBottom w:val="0"/>
      <w:divBdr>
        <w:top w:val="none" w:sz="0" w:space="0" w:color="auto"/>
        <w:left w:val="none" w:sz="0" w:space="0" w:color="auto"/>
        <w:bottom w:val="none" w:sz="0" w:space="0" w:color="auto"/>
        <w:right w:val="none" w:sz="0" w:space="0" w:color="auto"/>
      </w:divBdr>
    </w:div>
    <w:div w:id="405492345">
      <w:bodyDiv w:val="1"/>
      <w:marLeft w:val="0"/>
      <w:marRight w:val="0"/>
      <w:marTop w:val="0"/>
      <w:marBottom w:val="0"/>
      <w:divBdr>
        <w:top w:val="none" w:sz="0" w:space="0" w:color="auto"/>
        <w:left w:val="none" w:sz="0" w:space="0" w:color="auto"/>
        <w:bottom w:val="none" w:sz="0" w:space="0" w:color="auto"/>
        <w:right w:val="none" w:sz="0" w:space="0" w:color="auto"/>
      </w:divBdr>
      <w:divsChild>
        <w:div w:id="267397303">
          <w:marLeft w:val="0"/>
          <w:marRight w:val="0"/>
          <w:marTop w:val="0"/>
          <w:marBottom w:val="0"/>
          <w:divBdr>
            <w:top w:val="none" w:sz="0" w:space="0" w:color="auto"/>
            <w:left w:val="none" w:sz="0" w:space="0" w:color="auto"/>
            <w:bottom w:val="none" w:sz="0" w:space="0" w:color="auto"/>
            <w:right w:val="none" w:sz="0" w:space="0" w:color="auto"/>
          </w:divBdr>
          <w:divsChild>
            <w:div w:id="1971203079">
              <w:marLeft w:val="0"/>
              <w:marRight w:val="0"/>
              <w:marTop w:val="0"/>
              <w:marBottom w:val="0"/>
              <w:divBdr>
                <w:top w:val="none" w:sz="0" w:space="0" w:color="auto"/>
                <w:left w:val="none" w:sz="0" w:space="0" w:color="auto"/>
                <w:bottom w:val="none" w:sz="0" w:space="0" w:color="auto"/>
                <w:right w:val="none" w:sz="0" w:space="0" w:color="auto"/>
              </w:divBdr>
              <w:divsChild>
                <w:div w:id="2164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7008">
      <w:bodyDiv w:val="1"/>
      <w:marLeft w:val="0"/>
      <w:marRight w:val="0"/>
      <w:marTop w:val="0"/>
      <w:marBottom w:val="0"/>
      <w:divBdr>
        <w:top w:val="none" w:sz="0" w:space="0" w:color="auto"/>
        <w:left w:val="none" w:sz="0" w:space="0" w:color="auto"/>
        <w:bottom w:val="none" w:sz="0" w:space="0" w:color="auto"/>
        <w:right w:val="none" w:sz="0" w:space="0" w:color="auto"/>
      </w:divBdr>
    </w:div>
    <w:div w:id="711997917">
      <w:bodyDiv w:val="1"/>
      <w:marLeft w:val="0"/>
      <w:marRight w:val="0"/>
      <w:marTop w:val="0"/>
      <w:marBottom w:val="0"/>
      <w:divBdr>
        <w:top w:val="none" w:sz="0" w:space="0" w:color="auto"/>
        <w:left w:val="none" w:sz="0" w:space="0" w:color="auto"/>
        <w:bottom w:val="none" w:sz="0" w:space="0" w:color="auto"/>
        <w:right w:val="none" w:sz="0" w:space="0" w:color="auto"/>
      </w:divBdr>
      <w:divsChild>
        <w:div w:id="1629118779">
          <w:marLeft w:val="0"/>
          <w:marRight w:val="0"/>
          <w:marTop w:val="0"/>
          <w:marBottom w:val="0"/>
          <w:divBdr>
            <w:top w:val="none" w:sz="0" w:space="0" w:color="auto"/>
            <w:left w:val="none" w:sz="0" w:space="0" w:color="auto"/>
            <w:bottom w:val="none" w:sz="0" w:space="0" w:color="auto"/>
            <w:right w:val="none" w:sz="0" w:space="0" w:color="auto"/>
          </w:divBdr>
          <w:divsChild>
            <w:div w:id="1438450203">
              <w:marLeft w:val="0"/>
              <w:marRight w:val="0"/>
              <w:marTop w:val="0"/>
              <w:marBottom w:val="0"/>
              <w:divBdr>
                <w:top w:val="none" w:sz="0" w:space="0" w:color="auto"/>
                <w:left w:val="none" w:sz="0" w:space="0" w:color="auto"/>
                <w:bottom w:val="none" w:sz="0" w:space="0" w:color="auto"/>
                <w:right w:val="none" w:sz="0" w:space="0" w:color="auto"/>
              </w:divBdr>
              <w:divsChild>
                <w:div w:id="8197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09353">
      <w:bodyDiv w:val="1"/>
      <w:marLeft w:val="0"/>
      <w:marRight w:val="0"/>
      <w:marTop w:val="0"/>
      <w:marBottom w:val="0"/>
      <w:divBdr>
        <w:top w:val="none" w:sz="0" w:space="0" w:color="auto"/>
        <w:left w:val="none" w:sz="0" w:space="0" w:color="auto"/>
        <w:bottom w:val="none" w:sz="0" w:space="0" w:color="auto"/>
        <w:right w:val="none" w:sz="0" w:space="0" w:color="auto"/>
      </w:divBdr>
      <w:divsChild>
        <w:div w:id="2012104083">
          <w:marLeft w:val="0"/>
          <w:marRight w:val="0"/>
          <w:marTop w:val="0"/>
          <w:marBottom w:val="0"/>
          <w:divBdr>
            <w:top w:val="none" w:sz="0" w:space="0" w:color="auto"/>
            <w:left w:val="none" w:sz="0" w:space="0" w:color="auto"/>
            <w:bottom w:val="none" w:sz="0" w:space="0" w:color="auto"/>
            <w:right w:val="none" w:sz="0" w:space="0" w:color="auto"/>
          </w:divBdr>
          <w:divsChild>
            <w:div w:id="1965883755">
              <w:marLeft w:val="0"/>
              <w:marRight w:val="0"/>
              <w:marTop w:val="0"/>
              <w:marBottom w:val="0"/>
              <w:divBdr>
                <w:top w:val="none" w:sz="0" w:space="0" w:color="auto"/>
                <w:left w:val="none" w:sz="0" w:space="0" w:color="auto"/>
                <w:bottom w:val="none" w:sz="0" w:space="0" w:color="auto"/>
                <w:right w:val="none" w:sz="0" w:space="0" w:color="auto"/>
              </w:divBdr>
              <w:divsChild>
                <w:div w:id="814642299">
                  <w:marLeft w:val="0"/>
                  <w:marRight w:val="0"/>
                  <w:marTop w:val="0"/>
                  <w:marBottom w:val="0"/>
                  <w:divBdr>
                    <w:top w:val="none" w:sz="0" w:space="0" w:color="auto"/>
                    <w:left w:val="none" w:sz="0" w:space="0" w:color="auto"/>
                    <w:bottom w:val="none" w:sz="0" w:space="0" w:color="auto"/>
                    <w:right w:val="none" w:sz="0" w:space="0" w:color="auto"/>
                  </w:divBdr>
                </w:div>
                <w:div w:id="1192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601">
      <w:bodyDiv w:val="1"/>
      <w:marLeft w:val="0"/>
      <w:marRight w:val="0"/>
      <w:marTop w:val="0"/>
      <w:marBottom w:val="0"/>
      <w:divBdr>
        <w:top w:val="none" w:sz="0" w:space="0" w:color="auto"/>
        <w:left w:val="none" w:sz="0" w:space="0" w:color="auto"/>
        <w:bottom w:val="none" w:sz="0" w:space="0" w:color="auto"/>
        <w:right w:val="none" w:sz="0" w:space="0" w:color="auto"/>
      </w:divBdr>
    </w:div>
    <w:div w:id="1073351040">
      <w:bodyDiv w:val="1"/>
      <w:marLeft w:val="0"/>
      <w:marRight w:val="0"/>
      <w:marTop w:val="0"/>
      <w:marBottom w:val="0"/>
      <w:divBdr>
        <w:top w:val="none" w:sz="0" w:space="0" w:color="auto"/>
        <w:left w:val="none" w:sz="0" w:space="0" w:color="auto"/>
        <w:bottom w:val="none" w:sz="0" w:space="0" w:color="auto"/>
        <w:right w:val="none" w:sz="0" w:space="0" w:color="auto"/>
      </w:divBdr>
    </w:div>
    <w:div w:id="1314287974">
      <w:bodyDiv w:val="1"/>
      <w:marLeft w:val="0"/>
      <w:marRight w:val="0"/>
      <w:marTop w:val="0"/>
      <w:marBottom w:val="0"/>
      <w:divBdr>
        <w:top w:val="none" w:sz="0" w:space="0" w:color="auto"/>
        <w:left w:val="none" w:sz="0" w:space="0" w:color="auto"/>
        <w:bottom w:val="none" w:sz="0" w:space="0" w:color="auto"/>
        <w:right w:val="none" w:sz="0" w:space="0" w:color="auto"/>
      </w:divBdr>
    </w:div>
    <w:div w:id="1320420592">
      <w:bodyDiv w:val="1"/>
      <w:marLeft w:val="0"/>
      <w:marRight w:val="0"/>
      <w:marTop w:val="0"/>
      <w:marBottom w:val="0"/>
      <w:divBdr>
        <w:top w:val="none" w:sz="0" w:space="0" w:color="auto"/>
        <w:left w:val="none" w:sz="0" w:space="0" w:color="auto"/>
        <w:bottom w:val="none" w:sz="0" w:space="0" w:color="auto"/>
        <w:right w:val="none" w:sz="0" w:space="0" w:color="auto"/>
      </w:divBdr>
    </w:div>
    <w:div w:id="1479876334">
      <w:bodyDiv w:val="1"/>
      <w:marLeft w:val="0"/>
      <w:marRight w:val="0"/>
      <w:marTop w:val="0"/>
      <w:marBottom w:val="0"/>
      <w:divBdr>
        <w:top w:val="none" w:sz="0" w:space="0" w:color="auto"/>
        <w:left w:val="none" w:sz="0" w:space="0" w:color="auto"/>
        <w:bottom w:val="none" w:sz="0" w:space="0" w:color="auto"/>
        <w:right w:val="none" w:sz="0" w:space="0" w:color="auto"/>
      </w:divBdr>
    </w:div>
    <w:div w:id="1784154992">
      <w:bodyDiv w:val="1"/>
      <w:marLeft w:val="0"/>
      <w:marRight w:val="0"/>
      <w:marTop w:val="0"/>
      <w:marBottom w:val="0"/>
      <w:divBdr>
        <w:top w:val="none" w:sz="0" w:space="0" w:color="auto"/>
        <w:left w:val="none" w:sz="0" w:space="0" w:color="auto"/>
        <w:bottom w:val="none" w:sz="0" w:space="0" w:color="auto"/>
        <w:right w:val="none" w:sz="0" w:space="0" w:color="auto"/>
      </w:divBdr>
    </w:div>
    <w:div w:id="1830361949">
      <w:bodyDiv w:val="1"/>
      <w:marLeft w:val="0"/>
      <w:marRight w:val="0"/>
      <w:marTop w:val="0"/>
      <w:marBottom w:val="0"/>
      <w:divBdr>
        <w:top w:val="none" w:sz="0" w:space="0" w:color="auto"/>
        <w:left w:val="none" w:sz="0" w:space="0" w:color="auto"/>
        <w:bottom w:val="none" w:sz="0" w:space="0" w:color="auto"/>
        <w:right w:val="none" w:sz="0" w:space="0" w:color="auto"/>
      </w:divBdr>
      <w:divsChild>
        <w:div w:id="315769256">
          <w:marLeft w:val="0"/>
          <w:marRight w:val="0"/>
          <w:marTop w:val="0"/>
          <w:marBottom w:val="0"/>
          <w:divBdr>
            <w:top w:val="none" w:sz="0" w:space="0" w:color="auto"/>
            <w:left w:val="none" w:sz="0" w:space="0" w:color="auto"/>
            <w:bottom w:val="none" w:sz="0" w:space="0" w:color="auto"/>
            <w:right w:val="none" w:sz="0" w:space="0" w:color="auto"/>
          </w:divBdr>
          <w:divsChild>
            <w:div w:id="31999068">
              <w:marLeft w:val="0"/>
              <w:marRight w:val="0"/>
              <w:marTop w:val="0"/>
              <w:marBottom w:val="0"/>
              <w:divBdr>
                <w:top w:val="none" w:sz="0" w:space="0" w:color="auto"/>
                <w:left w:val="none" w:sz="0" w:space="0" w:color="auto"/>
                <w:bottom w:val="none" w:sz="0" w:space="0" w:color="auto"/>
                <w:right w:val="none" w:sz="0" w:space="0" w:color="auto"/>
              </w:divBdr>
              <w:divsChild>
                <w:div w:id="24336937">
                  <w:marLeft w:val="0"/>
                  <w:marRight w:val="0"/>
                  <w:marTop w:val="0"/>
                  <w:marBottom w:val="0"/>
                  <w:divBdr>
                    <w:top w:val="none" w:sz="0" w:space="0" w:color="auto"/>
                    <w:left w:val="none" w:sz="0" w:space="0" w:color="auto"/>
                    <w:bottom w:val="none" w:sz="0" w:space="0" w:color="auto"/>
                    <w:right w:val="none" w:sz="0" w:space="0" w:color="auto"/>
                  </w:divBdr>
                </w:div>
                <w:div w:id="1835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2.svg"/><Relationship Id="rId21" Type="http://schemas.openxmlformats.org/officeDocument/2006/relationships/image" Target="media/image3.svg"/><Relationship Id="rId42" Type="http://schemas.openxmlformats.org/officeDocument/2006/relationships/chart" Target="charts/chart10.xml"/><Relationship Id="rId47" Type="http://schemas.openxmlformats.org/officeDocument/2006/relationships/chart" Target="charts/chart15.xml"/><Relationship Id="rId63" Type="http://schemas.openxmlformats.org/officeDocument/2006/relationships/chart" Target="charts/chart30.xml"/><Relationship Id="rId68" Type="http://schemas.openxmlformats.org/officeDocument/2006/relationships/chart" Target="charts/chart35.xml"/><Relationship Id="rId84" Type="http://schemas.openxmlformats.org/officeDocument/2006/relationships/fontTable" Target="fontTable.xml"/><Relationship Id="rId16" Type="http://schemas.openxmlformats.org/officeDocument/2006/relationships/diagramColors" Target="diagrams/colors1.xml"/><Relationship Id="rId11" Type="http://schemas.openxmlformats.org/officeDocument/2006/relationships/hyperlink" Target="https://matsne.gov.ge/ka/document/view/2177485?publication=0" TargetMode="External"/><Relationship Id="rId32" Type="http://schemas.openxmlformats.org/officeDocument/2006/relationships/chart" Target="charts/chart3.xml"/><Relationship Id="rId37" Type="http://schemas.openxmlformats.org/officeDocument/2006/relationships/chart" Target="charts/chart6.xml"/><Relationship Id="rId53" Type="http://schemas.openxmlformats.org/officeDocument/2006/relationships/chart" Target="charts/chart21.xml"/><Relationship Id="rId58" Type="http://schemas.openxmlformats.org/officeDocument/2006/relationships/hyperlink" Target="https://aris.sao.ge" TargetMode="External"/><Relationship Id="rId74" Type="http://schemas.openxmlformats.org/officeDocument/2006/relationships/chart" Target="charts/chart41.xml"/><Relationship Id="rId79" Type="http://schemas.openxmlformats.org/officeDocument/2006/relationships/chart" Target="charts/chart46.xml"/><Relationship Id="rId5" Type="http://schemas.openxmlformats.org/officeDocument/2006/relationships/webSettings" Target="webSettings.xml"/><Relationship Id="rId1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chart" Target="charts/chart4.xml"/><Relationship Id="rId43" Type="http://schemas.openxmlformats.org/officeDocument/2006/relationships/chart" Target="charts/chart11.xml"/><Relationship Id="rId48" Type="http://schemas.openxmlformats.org/officeDocument/2006/relationships/chart" Target="charts/chart16.xml"/><Relationship Id="rId56" Type="http://schemas.openxmlformats.org/officeDocument/2006/relationships/chart" Target="charts/chart24.xml"/><Relationship Id="rId64" Type="http://schemas.openxmlformats.org/officeDocument/2006/relationships/chart" Target="charts/chart31.xml"/><Relationship Id="rId69" Type="http://schemas.openxmlformats.org/officeDocument/2006/relationships/chart" Target="charts/chart36.xml"/><Relationship Id="rId77" Type="http://schemas.openxmlformats.org/officeDocument/2006/relationships/chart" Target="charts/chart44.xml"/><Relationship Id="rId8" Type="http://schemas.openxmlformats.org/officeDocument/2006/relationships/hyperlink" Target="https://matsne.gov.ge/document/view/4674422?publication=0" TargetMode="External"/><Relationship Id="rId51" Type="http://schemas.openxmlformats.org/officeDocument/2006/relationships/chart" Target="charts/chart19.xml"/><Relationship Id="rId72" Type="http://schemas.openxmlformats.org/officeDocument/2006/relationships/chart" Target="charts/chart39.xml"/><Relationship Id="rId80" Type="http://schemas.openxmlformats.org/officeDocument/2006/relationships/chart" Target="charts/chart4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atsne.gov.ge/ka/document/view/4747283?publication=0" TargetMode="External"/><Relationship Id="rId17" Type="http://schemas.microsoft.com/office/2007/relationships/diagramDrawing" Target="diagrams/drawing1.xml"/><Relationship Id="rId25" Type="http://schemas.openxmlformats.org/officeDocument/2006/relationships/image" Target="media/image31.svg"/><Relationship Id="rId33" Type="http://schemas.openxmlformats.org/officeDocument/2006/relationships/image" Target="media/image9.png"/><Relationship Id="rId38" Type="http://schemas.openxmlformats.org/officeDocument/2006/relationships/chart" Target="charts/chart7.xml"/><Relationship Id="rId46" Type="http://schemas.openxmlformats.org/officeDocument/2006/relationships/chart" Target="charts/chart14.xml"/><Relationship Id="rId59" Type="http://schemas.openxmlformats.org/officeDocument/2006/relationships/chart" Target="charts/chart26.xml"/><Relationship Id="rId67" Type="http://schemas.openxmlformats.org/officeDocument/2006/relationships/chart" Target="charts/chart34.xml"/><Relationship Id="rId20" Type="http://schemas.openxmlformats.org/officeDocument/2006/relationships/image" Target="media/image2.png"/><Relationship Id="rId41" Type="http://schemas.openxmlformats.org/officeDocument/2006/relationships/chart" Target="charts/chart9.xml"/><Relationship Id="rId54" Type="http://schemas.openxmlformats.org/officeDocument/2006/relationships/chart" Target="charts/chart22.xml"/><Relationship Id="rId62" Type="http://schemas.openxmlformats.org/officeDocument/2006/relationships/chart" Target="charts/chart29.xml"/><Relationship Id="rId70" Type="http://schemas.openxmlformats.org/officeDocument/2006/relationships/chart" Target="charts/chart37.xml"/><Relationship Id="rId75" Type="http://schemas.openxmlformats.org/officeDocument/2006/relationships/chart" Target="charts/chart42.xm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image" Target="media/image30.svg"/><Relationship Id="rId28" Type="http://schemas.openxmlformats.org/officeDocument/2006/relationships/hyperlink" Target="http://ecd.court.ge" TargetMode="External"/><Relationship Id="rId36" Type="http://schemas.openxmlformats.org/officeDocument/2006/relationships/chart" Target="charts/chart5.xml"/><Relationship Id="rId49" Type="http://schemas.openxmlformats.org/officeDocument/2006/relationships/chart" Target="charts/chart17.xml"/><Relationship Id="rId57" Type="http://schemas.openxmlformats.org/officeDocument/2006/relationships/chart" Target="charts/chart25.xml"/><Relationship Id="rId10" Type="http://schemas.openxmlformats.org/officeDocument/2006/relationships/hyperlink" Target="https://matsne.gov.ge/ka/document/download/4674422/0/2" TargetMode="External"/><Relationship Id="rId31" Type="http://schemas.openxmlformats.org/officeDocument/2006/relationships/image" Target="media/image8.png"/><Relationship Id="rId44" Type="http://schemas.openxmlformats.org/officeDocument/2006/relationships/chart" Target="charts/chart12.xml"/><Relationship Id="rId52" Type="http://schemas.openxmlformats.org/officeDocument/2006/relationships/chart" Target="charts/chart20.xml"/><Relationship Id="rId60" Type="http://schemas.openxmlformats.org/officeDocument/2006/relationships/chart" Target="charts/chart27.xml"/><Relationship Id="rId65" Type="http://schemas.openxmlformats.org/officeDocument/2006/relationships/chart" Target="charts/chart32.xml"/><Relationship Id="rId73" Type="http://schemas.openxmlformats.org/officeDocument/2006/relationships/chart" Target="charts/chart40.xml"/><Relationship Id="rId78" Type="http://schemas.openxmlformats.org/officeDocument/2006/relationships/chart" Target="charts/chart45.xml"/><Relationship Id="rId81" Type="http://schemas.openxmlformats.org/officeDocument/2006/relationships/chart" Target="charts/chart48.xml"/><Relationship Id="rId4" Type="http://schemas.openxmlformats.org/officeDocument/2006/relationships/settings" Target="settings.xml"/><Relationship Id="rId9" Type="http://schemas.openxmlformats.org/officeDocument/2006/relationships/hyperlink" Target="https://matsne.gov.ge/ka/document/download/4674422/0/1" TargetMode="External"/><Relationship Id="rId13" Type="http://schemas.openxmlformats.org/officeDocument/2006/relationships/diagramData" Target="diagrams/data1.xml"/><Relationship Id="rId18" Type="http://schemas.openxmlformats.org/officeDocument/2006/relationships/chart" Target="charts/chart1.xml"/><Relationship Id="rId39" Type="http://schemas.openxmlformats.org/officeDocument/2006/relationships/image" Target="media/image110.svg"/><Relationship Id="rId34" Type="http://schemas.openxmlformats.org/officeDocument/2006/relationships/image" Target="media/image11.svg"/><Relationship Id="rId50" Type="http://schemas.openxmlformats.org/officeDocument/2006/relationships/chart" Target="charts/chart18.xml"/><Relationship Id="rId55" Type="http://schemas.openxmlformats.org/officeDocument/2006/relationships/chart" Target="charts/chart23.xml"/><Relationship Id="rId76" Type="http://schemas.openxmlformats.org/officeDocument/2006/relationships/chart" Target="charts/chart43.xml"/><Relationship Id="rId7" Type="http://schemas.openxmlformats.org/officeDocument/2006/relationships/endnotes" Target="endnotes.xml"/><Relationship Id="rId71" Type="http://schemas.openxmlformats.org/officeDocument/2006/relationships/chart" Target="charts/chart38.xml"/><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image" Target="media/image4.png"/><Relationship Id="rId40" Type="http://schemas.openxmlformats.org/officeDocument/2006/relationships/chart" Target="charts/chart8.xml"/><Relationship Id="rId45" Type="http://schemas.openxmlformats.org/officeDocument/2006/relationships/chart" Target="charts/chart13.xml"/><Relationship Id="rId66" Type="http://schemas.openxmlformats.org/officeDocument/2006/relationships/chart" Target="charts/chart33.xml"/><Relationship Id="rId61" Type="http://schemas.openxmlformats.org/officeDocument/2006/relationships/chart" Target="charts/chart28.xml"/><Relationship Id="rId8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CoERMPublicCommonSearchServices/DisplayDCTMContent?documentId=09000016806dc116" TargetMode="External"/><Relationship Id="rId13" Type="http://schemas.openxmlformats.org/officeDocument/2006/relationships/hyperlink" Target="https://rm.coe.int/fourth-evaluation-round-corruption-prevention-in-respect-of-members-of/168095529a" TargetMode="External"/><Relationship Id="rId18" Type="http://schemas.openxmlformats.org/officeDocument/2006/relationships/hyperlink" Target="https://rm.coe.int/CoERMPublicCommonSearchServices/DisplayDCTMContent?documentId=09000016806c626f" TargetMode="External"/><Relationship Id="rId3" Type="http://schemas.openxmlformats.org/officeDocument/2006/relationships/hyperlink" Target="https://www.matsne.gov.ge/ka/document/view/4776100?publication=0" TargetMode="External"/><Relationship Id="rId7" Type="http://schemas.openxmlformats.org/officeDocument/2006/relationships/hyperlink" Target="https://matsne.gov.ge/document/view/90676?publication=41" TargetMode="External"/><Relationship Id="rId12" Type="http://schemas.openxmlformats.org/officeDocument/2006/relationships/hyperlink" Target="https://rm.coe.int/CoERMPublicCommonSearchServices/DisplayDCTMContent?documentId=09000016806dc116" TargetMode="External"/><Relationship Id="rId17" Type="http://schemas.openxmlformats.org/officeDocument/2006/relationships/hyperlink" Target="http://www.parliament.ge/ge/saparlamento-saqmianoba/komitetebi/safinanso-sabiudjeto-komiteti-139/axali-ambebi-safinanso/safinanso-sabiudjeto-komitetma-saxelmwifo-auditis-2019-wlis-saqmianobis-angarishi-moismina.page" TargetMode="External"/><Relationship Id="rId2" Type="http://schemas.openxmlformats.org/officeDocument/2006/relationships/hyperlink" Target="https://matsne.gov.ge/document/view/90052?publication=29" TargetMode="External"/><Relationship Id="rId16" Type="http://schemas.openxmlformats.org/officeDocument/2006/relationships/hyperlink" Target="https://matsne.gov.ge/ka/document/view/4859223?publication=0" TargetMode="External"/><Relationship Id="rId1" Type="http://schemas.openxmlformats.org/officeDocument/2006/relationships/hyperlink" Target="https://matsne.gov.ge/ka/document/view/4747283?publication=0" TargetMode="External"/><Relationship Id="rId6" Type="http://schemas.openxmlformats.org/officeDocument/2006/relationships/hyperlink" Target="https://idfi.ge/ge/open_data_guidebook_for_civil_servants_" TargetMode="External"/><Relationship Id="rId11" Type="http://schemas.openxmlformats.org/officeDocument/2006/relationships/hyperlink" Target="https://matsne.gov.ge/document/view/90676?publication=41" TargetMode="External"/><Relationship Id="rId5" Type="http://schemas.openxmlformats.org/officeDocument/2006/relationships/hyperlink" Target="https://www.matsne.gov.ge/ka/document/view/4776100?publication=0" TargetMode="External"/><Relationship Id="rId15" Type="http://schemas.openxmlformats.org/officeDocument/2006/relationships/hyperlink" Target="https://matsne.gov.ge/document/view/90676?publication=41" TargetMode="External"/><Relationship Id="rId10" Type="http://schemas.openxmlformats.org/officeDocument/2006/relationships/hyperlink" Target="https://www.oecd.org/corruption/acn/OECD-ACN-Georgia-Round-4-Monitoring-Report-ENG.pdf" TargetMode="External"/><Relationship Id="rId19" Type="http://schemas.openxmlformats.org/officeDocument/2006/relationships/hyperlink" Target="https://www.oecd.org/corruption/acn/GEORGIAThirdRoundMonitoringReportENG.pdf" TargetMode="External"/><Relationship Id="rId4" Type="http://schemas.openxmlformats.org/officeDocument/2006/relationships/hyperlink" Target="https://matsne.gov.ge/document/view/90052?publication=29" TargetMode="External"/><Relationship Id="rId9" Type="http://schemas.openxmlformats.org/officeDocument/2006/relationships/hyperlink" Target="https://rm.coe.int/fourth-evaluation-round-corruption-prevention-in-respect-of-members-of/168095529a" TargetMode="External"/><Relationship Id="rId14" Type="http://schemas.openxmlformats.org/officeDocument/2006/relationships/hyperlink" Target="https://www.oecd.org/corruption/acn/OECD-ACN-Georgia-Round-4-Monitoring-Report-E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package" Target="../embeddings/Microsoft_Excel_Worksheet45.xlsx"/><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package" Target="../embeddings/Microsoft_Excel_Worksheet46.xlsx"/><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package" Target="../embeddings/Microsoft_Excel_Worksheet47.xlsx"/><Relationship Id="rId2" Type="http://schemas.microsoft.com/office/2011/relationships/chartColorStyle" Target="colors48.xml"/><Relationship Id="rId1" Type="http://schemas.microsoft.com/office/2011/relationships/chartStyle" Target="style48.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ka-GE" sz="1100"/>
              <a:t>აქტივობების შესრულების რაოდენობრივი</a:t>
            </a:r>
            <a:r>
              <a:rPr lang="ka-GE" sz="1100" baseline="0"/>
              <a:t> მაჩვენებელი</a:t>
            </a:r>
            <a:endParaRPr lang="en-US" sz="1100"/>
          </a:p>
        </c:rich>
      </c:tx>
      <c:overlay val="1"/>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5.1058087436040192E-2"/>
          <c:y val="3.968253968253968E-2"/>
          <c:w val="0.91732884399551062"/>
          <c:h val="0.46501718535183101"/>
        </c:manualLayout>
      </c:layout>
      <c:barChart>
        <c:barDir val="col"/>
        <c:grouping val="clustered"/>
        <c:varyColors val="0"/>
        <c:ser>
          <c:idx val="1"/>
          <c:order val="1"/>
          <c:tx>
            <c:strRef>
              <c:f>Sheet1!$C$1</c:f>
              <c:strCache>
                <c:ptCount val="1"/>
                <c:pt idx="0">
                  <c:v>Column1</c:v>
                </c:pt>
              </c:strCache>
            </c:strRef>
          </c:tx>
          <c:spPr>
            <a:gradFill rotWithShape="1">
              <a:gsLst>
                <a:gs pos="0">
                  <a:schemeClr val="accent2">
                    <a:tint val="94000"/>
                    <a:satMod val="100000"/>
                    <a:lumMod val="108000"/>
                  </a:schemeClr>
                </a:gs>
                <a:gs pos="50000">
                  <a:schemeClr val="accent2">
                    <a:tint val="98000"/>
                    <a:shade val="100000"/>
                    <a:satMod val="100000"/>
                    <a:lumMod val="100000"/>
                  </a:schemeClr>
                </a:gs>
                <a:gs pos="100000">
                  <a:schemeClr val="accent2">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განხორციელდა</c:v>
                </c:pt>
                <c:pt idx="1">
                  <c:v>მიმდინარე - მეტწილად შესრულდა</c:v>
                </c:pt>
                <c:pt idx="2">
                  <c:v>მიმდინარე - ნაწილობრივ შესრულდა</c:v>
                </c:pt>
                <c:pt idx="3">
                  <c:v>განხორციელდა დაგვიანებით</c:v>
                </c:pt>
                <c:pt idx="4">
                  <c:v>არ დაწყებულა</c:v>
                </c:pt>
                <c:pt idx="5">
                  <c:v>შეჩერებულია</c:v>
                </c:pt>
                <c:pt idx="6">
                  <c:v>გაუქმებულია</c:v>
                </c:pt>
              </c:strCache>
            </c:strRef>
          </c:cat>
          <c:val>
            <c:numRef>
              <c:f>Sheet1!$C$2:$C$8</c:f>
              <c:numCache>
                <c:formatCode>General</c:formatCode>
                <c:ptCount val="7"/>
              </c:numCache>
            </c:numRef>
          </c:val>
          <c:extLst>
            <c:ext xmlns:c16="http://schemas.microsoft.com/office/drawing/2014/chart" uri="{C3380CC4-5D6E-409C-BE32-E72D297353CC}">
              <c16:uniqueId val="{00000001-AD53-4F72-BF4F-D4FFF69CA235}"/>
            </c:ext>
          </c:extLst>
        </c:ser>
        <c:ser>
          <c:idx val="0"/>
          <c:order val="0"/>
          <c:tx>
            <c:strRef>
              <c:f>Sheet1!$B$1</c:f>
              <c:strCache>
                <c:ptCount val="1"/>
                <c:pt idx="0">
                  <c:v>Series 1</c:v>
                </c:pt>
              </c:strCache>
            </c:strRef>
          </c:tx>
          <c:spPr>
            <a:gradFill rotWithShape="1">
              <a:gsLst>
                <a:gs pos="0">
                  <a:schemeClr val="accent1">
                    <a:tint val="94000"/>
                    <a:satMod val="100000"/>
                    <a:lumMod val="108000"/>
                  </a:schemeClr>
                </a:gs>
                <a:gs pos="50000">
                  <a:schemeClr val="accent1">
                    <a:tint val="98000"/>
                    <a:shade val="100000"/>
                    <a:satMod val="100000"/>
                    <a:lumMod val="100000"/>
                  </a:schemeClr>
                </a:gs>
                <a:gs pos="100000">
                  <a:schemeClr val="accent1">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განხორციელდა</c:v>
                </c:pt>
                <c:pt idx="1">
                  <c:v>მიმდინარე - მეტწილად შესრულდა</c:v>
                </c:pt>
                <c:pt idx="2">
                  <c:v>მიმდინარე - ნაწილობრივ შესრულდა</c:v>
                </c:pt>
                <c:pt idx="3">
                  <c:v>განხორციელდა დაგვიანებით</c:v>
                </c:pt>
                <c:pt idx="4">
                  <c:v>არ დაწყებულა</c:v>
                </c:pt>
                <c:pt idx="5">
                  <c:v>შეჩერებულია</c:v>
                </c:pt>
                <c:pt idx="6">
                  <c:v>გაუქმებულია</c:v>
                </c:pt>
              </c:strCache>
            </c:strRef>
          </c:cat>
          <c:val>
            <c:numRef>
              <c:f>Sheet1!$B$2:$B$8</c:f>
              <c:numCache>
                <c:formatCode>General</c:formatCode>
                <c:ptCount val="7"/>
                <c:pt idx="0">
                  <c:v>32</c:v>
                </c:pt>
                <c:pt idx="1">
                  <c:v>23</c:v>
                </c:pt>
                <c:pt idx="2">
                  <c:v>29</c:v>
                </c:pt>
                <c:pt idx="3">
                  <c:v>0</c:v>
                </c:pt>
                <c:pt idx="4">
                  <c:v>19</c:v>
                </c:pt>
                <c:pt idx="5">
                  <c:v>5</c:v>
                </c:pt>
                <c:pt idx="6">
                  <c:v>0</c:v>
                </c:pt>
              </c:numCache>
            </c:numRef>
          </c:val>
          <c:extLst>
            <c:ext xmlns:c16="http://schemas.microsoft.com/office/drawing/2014/chart" uri="{C3380CC4-5D6E-409C-BE32-E72D297353CC}">
              <c16:uniqueId val="{00000000-AD53-4F72-BF4F-D4FFF69CA235}"/>
            </c:ext>
          </c:extLst>
        </c:ser>
        <c:dLbls>
          <c:dLblPos val="inEnd"/>
          <c:showLegendKey val="0"/>
          <c:showVal val="1"/>
          <c:showCatName val="0"/>
          <c:showSerName val="0"/>
          <c:showPercent val="0"/>
          <c:showBubbleSize val="0"/>
        </c:dLbls>
        <c:gapWidth val="247"/>
        <c:axId val="460262815"/>
        <c:axId val="460264063"/>
      </c:barChart>
      <c:lineChart>
        <c:grouping val="standard"/>
        <c:varyColors val="0"/>
        <c:ser>
          <c:idx val="2"/>
          <c:order val="2"/>
          <c:tx>
            <c:strRef>
              <c:f>Sheet1!$D$1</c:f>
              <c:strCache>
                <c:ptCount val="1"/>
                <c:pt idx="0">
                  <c:v>Series 3</c:v>
                </c:pt>
              </c:strCache>
            </c:strRef>
          </c:tx>
          <c:spPr>
            <a:ln w="34925" cap="rnd">
              <a:solidFill>
                <a:schemeClr val="accent3"/>
              </a:solidFill>
              <a:round/>
            </a:ln>
            <a:effectLst>
              <a:outerShdw blurRad="63500" dist="25400" dir="5400000" algn="ctr" rotWithShape="0">
                <a:srgbClr val="000000">
                  <a:alpha val="69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განხორციელდა</c:v>
                </c:pt>
                <c:pt idx="1">
                  <c:v>მიმდინარე - მეტწილად შესრულდა</c:v>
                </c:pt>
                <c:pt idx="2">
                  <c:v>მიმდინარე - ნაწილობრივ შესრულდა</c:v>
                </c:pt>
                <c:pt idx="3">
                  <c:v>განხორციელდა დაგვიანებით</c:v>
                </c:pt>
                <c:pt idx="4">
                  <c:v>არ დაწყებულა</c:v>
                </c:pt>
                <c:pt idx="5">
                  <c:v>შეჩერებულია</c:v>
                </c:pt>
                <c:pt idx="6">
                  <c:v>გაუქმებულია</c:v>
                </c:pt>
              </c:strCache>
            </c:strRef>
          </c:cat>
          <c:val>
            <c:numRef>
              <c:f>Sheet1!$D$2:$D$8</c:f>
              <c:numCache>
                <c:formatCode>General</c:formatCode>
                <c:ptCount val="7"/>
              </c:numCache>
            </c:numRef>
          </c:val>
          <c:smooth val="0"/>
          <c:extLst>
            <c:ext xmlns:c16="http://schemas.microsoft.com/office/drawing/2014/chart" uri="{C3380CC4-5D6E-409C-BE32-E72D297353CC}">
              <c16:uniqueId val="{00000002-AD53-4F72-BF4F-D4FFF69CA235}"/>
            </c:ext>
          </c:extLst>
        </c:ser>
        <c:dLbls>
          <c:showLegendKey val="0"/>
          <c:showVal val="1"/>
          <c:showCatName val="0"/>
          <c:showSerName val="0"/>
          <c:showPercent val="0"/>
          <c:showBubbleSize val="0"/>
        </c:dLbls>
        <c:marker val="1"/>
        <c:smooth val="0"/>
        <c:axId val="460262815"/>
        <c:axId val="460264063"/>
      </c:lineChart>
      <c:catAx>
        <c:axId val="46026281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0264063"/>
        <c:crosses val="autoZero"/>
        <c:auto val="1"/>
        <c:lblAlgn val="ctr"/>
        <c:lblOffset val="100"/>
        <c:noMultiLvlLbl val="0"/>
      </c:catAx>
      <c:valAx>
        <c:axId val="46026406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026281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5506098865824953"/>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377269473547212"/>
          <c:y val="0.38904013516529057"/>
          <c:w val="0.58704456880906419"/>
          <c:h val="0.28259154852606988"/>
        </c:manualLayout>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მიმდინარე - ნაწილობრივ შესრულდა</c:v>
                </c:pt>
                <c:pt idx="1">
                  <c:v>განხორციელდა</c:v>
                </c:pt>
              </c:strCache>
            </c:strRef>
          </c:cat>
          <c:val>
            <c:numRef>
              <c:f>Sheet1!$B$2:$B$4</c:f>
              <c:numCache>
                <c:formatCode>General</c:formatCode>
                <c:ptCount val="3"/>
                <c:pt idx="0">
                  <c:v>1</c:v>
                </c:pt>
                <c:pt idx="1">
                  <c:v>2</c:v>
                </c:pt>
              </c:numCache>
            </c:numRef>
          </c:val>
          <c:extLst>
            <c:ext xmlns:c16="http://schemas.microsoft.com/office/drawing/2014/chart" uri="{C3380CC4-5D6E-409C-BE32-E72D297353CC}">
              <c16:uniqueId val="{00000000-D95A-F047-A3F4-F6FE1076AE1D}"/>
            </c:ext>
          </c:extLst>
        </c:ser>
        <c:dLbls>
          <c:showLegendKey val="0"/>
          <c:showVal val="0"/>
          <c:showCatName val="0"/>
          <c:showSerName val="0"/>
          <c:showPercent val="0"/>
          <c:showBubbleSize val="0"/>
        </c:dLbls>
        <c:gapWidth val="150"/>
        <c:shape val="box"/>
        <c:axId val="285012296"/>
        <c:axId val="285006808"/>
        <c:axId val="0"/>
      </c:bar3DChart>
      <c:catAx>
        <c:axId val="285012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5006808"/>
        <c:crosses val="autoZero"/>
        <c:auto val="1"/>
        <c:lblAlgn val="ctr"/>
        <c:lblOffset val="100"/>
        <c:noMultiLvlLbl val="0"/>
      </c:catAx>
      <c:valAx>
        <c:axId val="285006808"/>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50122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6362080034239253"/>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არ დაწყებულა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1E84-114C-833A-50F75384C68E}"/>
            </c:ext>
          </c:extLst>
        </c:ser>
        <c:dLbls>
          <c:showLegendKey val="0"/>
          <c:showVal val="0"/>
          <c:showCatName val="0"/>
          <c:showSerName val="0"/>
          <c:showPercent val="0"/>
          <c:showBubbleSize val="0"/>
        </c:dLbls>
        <c:gapWidth val="150"/>
        <c:shape val="box"/>
        <c:axId val="284780024"/>
        <c:axId val="284780808"/>
        <c:axId val="0"/>
      </c:bar3DChart>
      <c:catAx>
        <c:axId val="284780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4780808"/>
        <c:crosses val="autoZero"/>
        <c:auto val="1"/>
        <c:lblAlgn val="ctr"/>
        <c:lblOffset val="100"/>
        <c:noMultiLvlLbl val="0"/>
      </c:catAx>
      <c:valAx>
        <c:axId val="284780808"/>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47800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3366145944789216"/>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მიმდინარე - მეტწილად შესრულდა</c:v>
                </c:pt>
              </c:strCache>
            </c:strRef>
          </c:cat>
          <c:val>
            <c:numRef>
              <c:f>Sheet1!$B$2:$B$3</c:f>
              <c:numCache>
                <c:formatCode>General</c:formatCode>
                <c:ptCount val="2"/>
                <c:pt idx="0">
                  <c:v>2</c:v>
                </c:pt>
                <c:pt idx="1">
                  <c:v>2</c:v>
                </c:pt>
              </c:numCache>
            </c:numRef>
          </c:val>
          <c:extLst>
            <c:ext xmlns:c16="http://schemas.microsoft.com/office/drawing/2014/chart" uri="{C3380CC4-5D6E-409C-BE32-E72D297353CC}">
              <c16:uniqueId val="{00000000-14EC-6940-8561-5A3011110539}"/>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7218061202653541"/>
          <c:y val="4.5300113250283129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3"/>
                <c:pt idx="0">
                  <c:v>განხორციელდა </c:v>
                </c:pt>
                <c:pt idx="1">
                  <c:v>მიმდინარე - ნაწილობრივ შესრულდა</c:v>
                </c:pt>
                <c:pt idx="2">
                  <c:v>არ დაწყებულა</c:v>
                </c:pt>
              </c:strCache>
            </c:strRef>
          </c:cat>
          <c:val>
            <c:numRef>
              <c:f>Sheet1!$B$2:$B$4</c:f>
              <c:numCache>
                <c:formatCode>General</c:formatCode>
                <c:ptCount val="3"/>
                <c:pt idx="0">
                  <c:v>3</c:v>
                </c:pt>
                <c:pt idx="1">
                  <c:v>3</c:v>
                </c:pt>
                <c:pt idx="2">
                  <c:v>1</c:v>
                </c:pt>
              </c:numCache>
            </c:numRef>
          </c:val>
          <c:extLst>
            <c:ext xmlns:c16="http://schemas.microsoft.com/office/drawing/2014/chart" uri="{C3380CC4-5D6E-409C-BE32-E72D297353CC}">
              <c16:uniqueId val="{00000000-577F-7B4F-A082-8B9E97F14397}"/>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9942221271132041"/>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3"/>
                <c:pt idx="2">
                  <c:v>არ დაწყებულა</c:v>
                </c:pt>
              </c:strCache>
            </c:strRef>
          </c:cat>
          <c:val>
            <c:numRef>
              <c:f>Sheet1!$B$2:$B$4</c:f>
              <c:numCache>
                <c:formatCode>General</c:formatCode>
                <c:ptCount val="3"/>
                <c:pt idx="2">
                  <c:v>2</c:v>
                </c:pt>
              </c:numCache>
            </c:numRef>
          </c:val>
          <c:extLst>
            <c:ext xmlns:c16="http://schemas.microsoft.com/office/drawing/2014/chart" uri="{C3380CC4-5D6E-409C-BE32-E72D297353CC}">
              <c16:uniqueId val="{00000000-448D-7045-8970-11372F371154}"/>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b="0"/>
              <a:t>აქტივობების შესრულების პროგრესი </a:t>
            </a:r>
          </a:p>
          <a:p>
            <a:pPr>
              <a:defRPr/>
            </a:pPr>
            <a:endParaRPr lang="en-US"/>
          </a:p>
        </c:rich>
      </c:tx>
      <c:layout>
        <c:manualLayout>
          <c:xMode val="edge"/>
          <c:yMode val="edge"/>
          <c:x val="0.32510164776374922"/>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1"/>
                <c:pt idx="0">
                  <c:v>განხორციელდა </c:v>
                </c:pt>
              </c:strCache>
            </c:strRef>
          </c:cat>
          <c:val>
            <c:numRef>
              <c:f>Sheet1!$B$2:$B$4</c:f>
              <c:numCache>
                <c:formatCode>General</c:formatCode>
                <c:ptCount val="3"/>
                <c:pt idx="0">
                  <c:v>1</c:v>
                </c:pt>
              </c:numCache>
            </c:numRef>
          </c:val>
          <c:extLst>
            <c:ext xmlns:c16="http://schemas.microsoft.com/office/drawing/2014/chart" uri="{C3380CC4-5D6E-409C-BE32-E72D297353CC}">
              <c16:uniqueId val="{00000000-B7E5-0844-A073-05200BD08004}"/>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აქტივობის შესრულების პროგრესი </a:t>
            </a:r>
          </a:p>
          <a:p>
            <a:pPr>
              <a:defRPr/>
            </a:pPr>
            <a:endParaRPr lang="en-US"/>
          </a:p>
        </c:rich>
      </c:tx>
      <c:layout>
        <c:manualLayout>
          <c:xMode val="edge"/>
          <c:yMode val="edge"/>
          <c:x val="0.25662315429060562"/>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3"/>
                <c:pt idx="0">
                  <c:v>განხორციელდა </c:v>
                </c:pt>
                <c:pt idx="1">
                  <c:v>შეჩერებულია</c:v>
                </c:pt>
                <c:pt idx="2">
                  <c:v>არ დაწყებულა</c:v>
                </c:pt>
              </c:strCache>
            </c:strRef>
          </c:cat>
          <c:val>
            <c:numRef>
              <c:f>Sheet1!$B$2:$B$4</c:f>
              <c:numCache>
                <c:formatCode>General</c:formatCode>
                <c:ptCount val="3"/>
                <c:pt idx="0">
                  <c:v>2</c:v>
                </c:pt>
                <c:pt idx="1">
                  <c:v>1</c:v>
                </c:pt>
                <c:pt idx="2">
                  <c:v>1</c:v>
                </c:pt>
              </c:numCache>
            </c:numRef>
          </c:val>
          <c:extLst>
            <c:ext xmlns:c16="http://schemas.microsoft.com/office/drawing/2014/chart" uri="{C3380CC4-5D6E-409C-BE32-E72D297353CC}">
              <c16:uniqueId val="{00000000-BE44-1844-9527-5EB2D2E06534}"/>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9300235394821317"/>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Sheet1!$A$2:$A$5</c:f>
              <c:strCache>
                <c:ptCount val="4"/>
                <c:pt idx="0">
                  <c:v>განხორციელდა </c:v>
                </c:pt>
                <c:pt idx="1">
                  <c:v>მიმდინარე - ნაწილობრივ შესრულდა</c:v>
                </c:pt>
                <c:pt idx="2">
                  <c:v>მიმდინარე - მეტწილად შესრულდა</c:v>
                </c:pt>
                <c:pt idx="3">
                  <c:v>არ დაწყებულა</c:v>
                </c:pt>
              </c:strCache>
            </c:strRef>
          </c:cat>
          <c:val>
            <c:numRef>
              <c:f>Sheet1!$B$2:$B$5</c:f>
              <c:numCache>
                <c:formatCode>General</c:formatCode>
                <c:ptCount val="4"/>
                <c:pt idx="0">
                  <c:v>1</c:v>
                </c:pt>
                <c:pt idx="1">
                  <c:v>3</c:v>
                </c:pt>
                <c:pt idx="2">
                  <c:v>1</c:v>
                </c:pt>
                <c:pt idx="3">
                  <c:v>2</c:v>
                </c:pt>
              </c:numCache>
            </c:numRef>
          </c:val>
          <c:extLst>
            <c:ext xmlns:c16="http://schemas.microsoft.com/office/drawing/2014/chart" uri="{C3380CC4-5D6E-409C-BE32-E72D297353CC}">
              <c16:uniqueId val="{00000000-928F-A24C-A17E-7D26469F407F}"/>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3366145944789216"/>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განხორციელდა </c:v>
                </c:pt>
                <c:pt idx="1">
                  <c:v>მიმდინარე - მეტწილად შესრულდა</c:v>
                </c:pt>
              </c:strCache>
            </c:strRef>
          </c:cat>
          <c:val>
            <c:numRef>
              <c:f>Sheet1!$B$2:$B$4</c:f>
              <c:numCache>
                <c:formatCode>General</c:formatCode>
                <c:ptCount val="3"/>
                <c:pt idx="0">
                  <c:v>1</c:v>
                </c:pt>
                <c:pt idx="1">
                  <c:v>1</c:v>
                </c:pt>
              </c:numCache>
            </c:numRef>
          </c:val>
          <c:extLst>
            <c:ext xmlns:c16="http://schemas.microsoft.com/office/drawing/2014/chart" uri="{C3380CC4-5D6E-409C-BE32-E72D297353CC}">
              <c16:uniqueId val="{00000000-3128-4C43-8B9D-6F3884F7A4CD}"/>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7432056494757115"/>
          <c:y val="2.265005662514156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1"/>
                <c:pt idx="0">
                  <c:v>მიმდინარე - მეტწილად შესრულდა</c:v>
                </c:pt>
              </c:strCache>
            </c:strRef>
          </c:cat>
          <c:val>
            <c:numRef>
              <c:f>Sheet1!$B$2:$B$4</c:f>
              <c:numCache>
                <c:formatCode>General</c:formatCode>
                <c:ptCount val="3"/>
                <c:pt idx="0">
                  <c:v>1</c:v>
                </c:pt>
              </c:numCache>
            </c:numRef>
          </c:val>
          <c:extLst>
            <c:ext xmlns:c16="http://schemas.microsoft.com/office/drawing/2014/chart" uri="{C3380CC4-5D6E-409C-BE32-E72D297353CC}">
              <c16:uniqueId val="{00000000-8013-AF40-B615-97B4E76969DE}"/>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ka-GE" sz="1100"/>
              <a:t>აქტივობების შესრულების პროცენტული მაჩვენებელი</a:t>
            </a:r>
            <a:endParaRPr lang="en-US" sz="1100"/>
          </a:p>
        </c:rich>
      </c:tx>
      <c:layout>
        <c:manualLayout>
          <c:xMode val="edge"/>
          <c:yMode val="edge"/>
          <c:x val="0.20252314814814815"/>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02A-48F9-8A0C-25AB4EB68A1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02A-48F9-8A0C-25AB4EB68A1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02A-48F9-8A0C-25AB4EB68A1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02A-48F9-8A0C-25AB4EB68A1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02A-48F9-8A0C-25AB4EB68A1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02A-48F9-8A0C-25AB4EB68A10}"/>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779A-42AF-9755-17F47DC904D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02A-48F9-8A0C-25AB4EB68A1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02A-48F9-8A0C-25AB4EB68A1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02A-48F9-8A0C-25AB4EB68A1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302A-48F9-8A0C-25AB4EB68A10}"/>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302A-48F9-8A0C-25AB4EB68A10}"/>
                </c:ext>
              </c:extLst>
            </c:dLbl>
            <c:dLbl>
              <c:idx val="5"/>
              <c:layout>
                <c:manualLayout>
                  <c:x val="7.5084965769157616E-2"/>
                  <c:y val="-6.381410277319324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02A-48F9-8A0C-25AB4EB68A10}"/>
                </c:ext>
              </c:extLst>
            </c:dLbl>
            <c:dLbl>
              <c:idx val="6"/>
              <c:layout>
                <c:manualLayout>
                  <c:x val="0.30630298083730251"/>
                  <c:y val="1.9680037924008475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8F32E53C-167A-466C-BADD-415F2E914C66}" type="CATEGORYNAME">
                      <a:rPr lang="ka-GE" sz="900"/>
                      <a:pPr>
                        <a:defRPr>
                          <a:solidFill>
                            <a:schemeClr val="accent1"/>
                          </a:solidFill>
                        </a:defRPr>
                      </a:pPr>
                      <a:t>[CATEGORY NAME]</a:t>
                    </a:fld>
                    <a:r>
                      <a:rPr lang="ka-GE" sz="900" baseline="0"/>
                      <a:t>
</a:t>
                    </a:r>
                    <a:fld id="{F5B525A9-55FF-43CB-9902-72C001410C43}" type="PERCENTAGE">
                      <a:rPr lang="ka-GE" sz="900" baseline="0"/>
                      <a:pPr>
                        <a:defRPr>
                          <a:solidFill>
                            <a:schemeClr val="accent1"/>
                          </a:solidFill>
                        </a:defRPr>
                      </a:pPr>
                      <a:t>[PERCENTAGE]</a:t>
                    </a:fld>
                    <a:endParaRPr lang="ka-GE" sz="900"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309469423948524"/>
                      <c:h val="0.19389388671072288"/>
                    </c:manualLayout>
                  </c15:layout>
                  <c15:dlblFieldTable/>
                  <c15:showDataLabelsRange val="0"/>
                </c:ext>
                <c:ext xmlns:c16="http://schemas.microsoft.com/office/drawing/2014/chart" uri="{C3380CC4-5D6E-409C-BE32-E72D297353CC}">
                  <c16:uniqueId val="{0000000C-779A-42AF-9755-17F47DC904D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განხორციელდა</c:v>
                </c:pt>
                <c:pt idx="1">
                  <c:v>ნაწილობრივ განხორციელდა</c:v>
                </c:pt>
                <c:pt idx="2">
                  <c:v>მეტწილად განხორციელდა</c:v>
                </c:pt>
                <c:pt idx="3">
                  <c:v>არ დაწყებულა</c:v>
                </c:pt>
                <c:pt idx="4">
                  <c:v>შეჩერებულია</c:v>
                </c:pt>
                <c:pt idx="5">
                  <c:v>გაუქმებულია</c:v>
                </c:pt>
                <c:pt idx="6">
                  <c:v>განხორციელდა დაგვიანებით</c:v>
                </c:pt>
              </c:strCache>
            </c:strRef>
          </c:cat>
          <c:val>
            <c:numRef>
              <c:f>Sheet1!$B$2:$B$8</c:f>
              <c:numCache>
                <c:formatCode>General</c:formatCode>
                <c:ptCount val="7"/>
                <c:pt idx="0">
                  <c:v>32</c:v>
                </c:pt>
                <c:pt idx="1">
                  <c:v>29</c:v>
                </c:pt>
                <c:pt idx="2">
                  <c:v>23</c:v>
                </c:pt>
                <c:pt idx="3">
                  <c:v>19</c:v>
                </c:pt>
                <c:pt idx="4">
                  <c:v>5</c:v>
                </c:pt>
                <c:pt idx="5">
                  <c:v>0</c:v>
                </c:pt>
                <c:pt idx="6">
                  <c:v>0</c:v>
                </c:pt>
              </c:numCache>
            </c:numRef>
          </c:val>
          <c:extLst>
            <c:ext xmlns:c16="http://schemas.microsoft.com/office/drawing/2014/chart" uri="{C3380CC4-5D6E-409C-BE32-E72D297353CC}">
              <c16:uniqueId val="{00000000-8972-4280-9601-5D44FBCC86D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6790070618446397"/>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1"/>
                <c:pt idx="0">
                  <c:v>მიმდინარე - მეტწილად შესრულდა</c:v>
                </c:pt>
              </c:strCache>
            </c:strRef>
          </c:cat>
          <c:val>
            <c:numRef>
              <c:f>Sheet1!$B$2:$B$4</c:f>
              <c:numCache>
                <c:formatCode>General</c:formatCode>
                <c:ptCount val="3"/>
                <c:pt idx="0">
                  <c:v>1</c:v>
                </c:pt>
              </c:numCache>
            </c:numRef>
          </c:val>
          <c:extLst>
            <c:ext xmlns:c16="http://schemas.microsoft.com/office/drawing/2014/chart" uri="{C3380CC4-5D6E-409C-BE32-E72D297353CC}">
              <c16:uniqueId val="{00000000-88CC-A24B-A7A2-19601CA39803}"/>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6362080034239253"/>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1"/>
                <c:pt idx="0">
                  <c:v>მიმდინარე - მეტწილად შესრულდა</c:v>
                </c:pt>
              </c:strCache>
            </c:strRef>
          </c:cat>
          <c:val>
            <c:numRef>
              <c:f>Sheet1!$B$2:$B$4</c:f>
              <c:numCache>
                <c:formatCode>General</c:formatCode>
                <c:ptCount val="3"/>
                <c:pt idx="0">
                  <c:v>1</c:v>
                </c:pt>
              </c:numCache>
            </c:numRef>
          </c:val>
          <c:extLst>
            <c:ext xmlns:c16="http://schemas.microsoft.com/office/drawing/2014/chart" uri="{C3380CC4-5D6E-409C-BE32-E72D297353CC}">
              <c16:uniqueId val="{00000000-40EA-0542-9E38-E0779287D2B4}"/>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7004065910549966"/>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მიმდინარე - მეტწილად შესრულდა</c:v>
                </c:pt>
                <c:pt idx="1">
                  <c:v>განხორციელდა</c:v>
                </c:pt>
              </c:strCache>
            </c:strRef>
          </c:cat>
          <c:val>
            <c:numRef>
              <c:f>Sheet1!$B$2:$B$4</c:f>
              <c:numCache>
                <c:formatCode>General</c:formatCode>
                <c:ptCount val="3"/>
                <c:pt idx="0">
                  <c:v>2</c:v>
                </c:pt>
                <c:pt idx="1">
                  <c:v>1</c:v>
                </c:pt>
              </c:numCache>
            </c:numRef>
          </c:val>
          <c:extLst>
            <c:ext xmlns:c16="http://schemas.microsoft.com/office/drawing/2014/chart" uri="{C3380CC4-5D6E-409C-BE32-E72D297353CC}">
              <c16:uniqueId val="{00000000-3EDA-004A-A35B-DCFE1AE1218B}"/>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101219773164991"/>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1"/>
                <c:pt idx="0">
                  <c:v>არ დაწყებულა</c:v>
                </c:pt>
              </c:strCache>
            </c:strRef>
          </c:cat>
          <c:val>
            <c:numRef>
              <c:f>Sheet1!$B$2:$B$4</c:f>
              <c:numCache>
                <c:formatCode>General</c:formatCode>
                <c:ptCount val="3"/>
                <c:pt idx="0">
                  <c:v>2</c:v>
                </c:pt>
              </c:numCache>
            </c:numRef>
          </c:val>
          <c:extLst>
            <c:ext xmlns:c16="http://schemas.microsoft.com/office/drawing/2014/chart" uri="{C3380CC4-5D6E-409C-BE32-E72D297353CC}">
              <c16:uniqueId val="{00000000-68E7-D540-B5D0-8CFD0231D950}"/>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673229188957843"/>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მიმდინარე - მეტწილად შესრულდა</c:v>
                </c:pt>
                <c:pt idx="1">
                  <c:v>მიმდინარე - ნაწილობრივ შესრულდა</c:v>
                </c:pt>
              </c:strCache>
            </c:strRef>
          </c:cat>
          <c:val>
            <c:numRef>
              <c:f>Sheet1!$B$2:$B$4</c:f>
              <c:numCache>
                <c:formatCode>General</c:formatCode>
                <c:ptCount val="3"/>
                <c:pt idx="0">
                  <c:v>1</c:v>
                </c:pt>
                <c:pt idx="1">
                  <c:v>1</c:v>
                </c:pt>
              </c:numCache>
            </c:numRef>
          </c:val>
          <c:extLst>
            <c:ext xmlns:c16="http://schemas.microsoft.com/office/drawing/2014/chart" uri="{C3380CC4-5D6E-409C-BE32-E72D297353CC}">
              <c16:uniqueId val="{00000000-41F3-A447-8F13-7A82D68927C3}"/>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9086240102717742"/>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მიმდინარე - ნაწილობრივ შესრულდა</c:v>
                </c:pt>
                <c:pt idx="1">
                  <c:v>განხორციელდა</c:v>
                </c:pt>
              </c:strCache>
            </c:strRef>
          </c:cat>
          <c:val>
            <c:numRef>
              <c:f>Sheet1!$B$2:$B$4</c:f>
              <c:numCache>
                <c:formatCode>General</c:formatCode>
                <c:ptCount val="3"/>
                <c:pt idx="0">
                  <c:v>1</c:v>
                </c:pt>
                <c:pt idx="1">
                  <c:v>2</c:v>
                </c:pt>
              </c:numCache>
            </c:numRef>
          </c:val>
          <c:extLst>
            <c:ext xmlns:c16="http://schemas.microsoft.com/office/drawing/2014/chart" uri="{C3380CC4-5D6E-409C-BE32-E72D297353CC}">
              <c16:uniqueId val="{00000000-304F-4345-9E5A-7D321940D29A}"/>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510164776374922"/>
          <c:y val="4.5300113250283129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1"/>
                <c:pt idx="0">
                  <c:v>მიმდინარე - ნაწილობრივ შესრულდა</c:v>
                </c:pt>
              </c:strCache>
            </c:strRef>
          </c:cat>
          <c:val>
            <c:numRef>
              <c:f>Sheet1!$B$2:$B$4</c:f>
              <c:numCache>
                <c:formatCode>General</c:formatCode>
                <c:ptCount val="3"/>
                <c:pt idx="0">
                  <c:v>1</c:v>
                </c:pt>
              </c:numCache>
            </c:numRef>
          </c:val>
          <c:extLst>
            <c:ext xmlns:c16="http://schemas.microsoft.com/office/drawing/2014/chart" uri="{C3380CC4-5D6E-409C-BE32-E72D297353CC}">
              <c16:uniqueId val="{00000000-EFA8-AB4D-B51E-42F8A7DC3EA0}"/>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0798202439546335"/>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მიმდინარე - მეტწილად შესრულდა</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0-A90D-B34B-8E08-00C0935F0272}"/>
            </c:ext>
          </c:extLst>
        </c:ser>
        <c:dLbls>
          <c:showLegendKey val="0"/>
          <c:showVal val="0"/>
          <c:showCatName val="0"/>
          <c:showSerName val="0"/>
          <c:showPercent val="0"/>
          <c:showBubbleSize val="0"/>
        </c:dLbls>
        <c:gapWidth val="150"/>
        <c:shape val="box"/>
        <c:axId val="287291416"/>
        <c:axId val="287290240"/>
        <c:axId val="0"/>
      </c:bar3DChart>
      <c:catAx>
        <c:axId val="287291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290240"/>
        <c:crosses val="autoZero"/>
        <c:auto val="1"/>
        <c:lblAlgn val="ctr"/>
        <c:lblOffset val="100"/>
        <c:noMultiLvlLbl val="0"/>
      </c:catAx>
      <c:valAx>
        <c:axId val="287290240"/>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2914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9775240285990001"/>
          <c:y val="4.5837163755545777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განხორციელდა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DB6F-BC40-A157-D80166F37A49}"/>
            </c:ext>
          </c:extLst>
        </c:ser>
        <c:dLbls>
          <c:showLegendKey val="0"/>
          <c:showVal val="0"/>
          <c:showCatName val="0"/>
          <c:showSerName val="0"/>
          <c:showPercent val="0"/>
          <c:showBubbleSize val="0"/>
        </c:dLbls>
        <c:gapWidth val="150"/>
        <c:shape val="box"/>
        <c:axId val="287292592"/>
        <c:axId val="287293376"/>
        <c:axId val="0"/>
      </c:bar3DChart>
      <c:catAx>
        <c:axId val="287292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293376"/>
        <c:crosses val="autoZero"/>
        <c:auto val="1"/>
        <c:lblAlgn val="ctr"/>
        <c:lblOffset val="100"/>
        <c:noMultiLvlLbl val="0"/>
      </c:catAx>
      <c:valAx>
        <c:axId val="28729337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2925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1440188315857054"/>
          <c:y val="2.265005662514156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არ დაწყებულა </c:v>
                </c:pt>
              </c:strCache>
            </c:strRef>
          </c:cat>
          <c:val>
            <c:numRef>
              <c:f>Sheet1!$B$2:$B$3</c:f>
              <c:numCache>
                <c:formatCode>General</c:formatCode>
                <c:ptCount val="2"/>
                <c:pt idx="0">
                  <c:v>3</c:v>
                </c:pt>
                <c:pt idx="1">
                  <c:v>1</c:v>
                </c:pt>
              </c:numCache>
            </c:numRef>
          </c:val>
          <c:extLst>
            <c:ext xmlns:c16="http://schemas.microsoft.com/office/drawing/2014/chart" uri="{C3380CC4-5D6E-409C-BE32-E72D297353CC}">
              <c16:uniqueId val="{00000000-0E28-554F-802B-5F86F6847192}"/>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3580141236892791"/>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მიმდინარე - ნაწილობრივ შესრულდა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C406-432B-905A-AD1B16F328E7}"/>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082174192167778"/>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614023263141754"/>
          <c:y val="0.25488126554962054"/>
          <c:w val="0.60649837987028854"/>
          <c:h val="0.30083840878893531"/>
        </c:manualLayout>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მიმდინარე - ნაწილობრივ შესრულდა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1A00-A743-8DC2-CD04754BCC52}"/>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8658249518510598"/>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3"/>
                <c:pt idx="0">
                  <c:v>განხორციელდა </c:v>
                </c:pt>
                <c:pt idx="1">
                  <c:v>მიმდინარე - ნაწილობრივ შესრულდა</c:v>
                </c:pt>
                <c:pt idx="2">
                  <c:v>მიმდინარე - მეტწილად შესრულდა</c:v>
                </c:pt>
              </c:strCache>
            </c:strRef>
          </c:cat>
          <c:val>
            <c:numRef>
              <c:f>Sheet1!$B$2:$B$4</c:f>
              <c:numCache>
                <c:formatCode>General</c:formatCode>
                <c:ptCount val="3"/>
                <c:pt idx="0">
                  <c:v>1</c:v>
                </c:pt>
                <c:pt idx="1">
                  <c:v>2</c:v>
                </c:pt>
                <c:pt idx="2">
                  <c:v>1</c:v>
                </c:pt>
              </c:numCache>
            </c:numRef>
          </c:val>
          <c:extLst>
            <c:ext xmlns:c16="http://schemas.microsoft.com/office/drawing/2014/chart" uri="{C3380CC4-5D6E-409C-BE32-E72D297353CC}">
              <c16:uniqueId val="{00000000-3ECD-CE41-89FD-4E510D4244F4}"/>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9086240102717742"/>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მიმდინარე - ნაწილობრივ შესრულდა</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0-B747-1B40-9FFE-3ADE208D1C75}"/>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724160068478497"/>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მიმდინარე - ნაწილობრივ შესრულდა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9CFA-4F40-B353-D44C7336D2F3}"/>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296169484271348"/>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განხორციელდა </c:v>
                </c:pt>
                <c:pt idx="1">
                  <c:v>მიმდინარე - ნაწილობრივ შესრულდა</c:v>
                </c:pt>
              </c:strCache>
            </c:strRef>
          </c:cat>
          <c:val>
            <c:numRef>
              <c:f>Sheet1!$B$2:$B$4</c:f>
              <c:numCache>
                <c:formatCode>General</c:formatCode>
                <c:ptCount val="3"/>
                <c:pt idx="0">
                  <c:v>1</c:v>
                </c:pt>
                <c:pt idx="1">
                  <c:v>1</c:v>
                </c:pt>
              </c:numCache>
            </c:numRef>
          </c:val>
          <c:extLst>
            <c:ext xmlns:c16="http://schemas.microsoft.com/office/drawing/2014/chart" uri="{C3380CC4-5D6E-409C-BE32-E72D297353CC}">
              <c16:uniqueId val="{00000000-5552-C246-91BD-5A865F47C470}"/>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0370211855339185"/>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c:f>
              <c:strCache>
                <c:ptCount val="1"/>
                <c:pt idx="0">
                  <c:v>მიმდინარე - მეტწილად შესრულდა</c:v>
                </c:pt>
              </c:strCache>
            </c:strRef>
          </c:cat>
          <c:val>
            <c:numRef>
              <c:f>Sheet1!$B$2</c:f>
              <c:numCache>
                <c:formatCode>General</c:formatCode>
                <c:ptCount val="1"/>
                <c:pt idx="0">
                  <c:v>2</c:v>
                </c:pt>
              </c:numCache>
            </c:numRef>
          </c:val>
          <c:extLst>
            <c:ext xmlns:c16="http://schemas.microsoft.com/office/drawing/2014/chart" uri="{C3380CC4-5D6E-409C-BE32-E72D297353CC}">
              <c16:uniqueId val="{00000000-F238-634B-A44E-B24696A740CF}"/>
            </c:ext>
          </c:extLst>
        </c:ser>
        <c:dLbls>
          <c:showLegendKey val="0"/>
          <c:showVal val="0"/>
          <c:showCatName val="0"/>
          <c:showSerName val="0"/>
          <c:showPercent val="0"/>
          <c:showBubbleSize val="0"/>
        </c:dLbls>
        <c:gapWidth val="150"/>
        <c:shape val="box"/>
        <c:axId val="287296120"/>
        <c:axId val="287291024"/>
        <c:axId val="0"/>
      </c:bar3DChart>
      <c:catAx>
        <c:axId val="287296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291024"/>
        <c:crosses val="autoZero"/>
        <c:auto val="1"/>
        <c:lblAlgn val="ctr"/>
        <c:lblOffset val="100"/>
        <c:noMultiLvlLbl val="0"/>
      </c:catAx>
      <c:valAx>
        <c:axId val="287291024"/>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2961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4222127113203515"/>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მეტწილად შესრულდა</c:v>
                </c:pt>
                <c:pt idx="1">
                  <c:v>მიმდინარე - ნაწილობრივ შესრულდა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95A6-334C-A985-C08094E927D5}"/>
            </c:ext>
          </c:extLst>
        </c:ser>
        <c:dLbls>
          <c:showLegendKey val="0"/>
          <c:showVal val="0"/>
          <c:showCatName val="0"/>
          <c:showSerName val="0"/>
          <c:showPercent val="0"/>
          <c:showBubbleSize val="0"/>
        </c:dLbls>
        <c:gapWidth val="150"/>
        <c:shape val="box"/>
        <c:axId val="287293768"/>
        <c:axId val="287294160"/>
        <c:axId val="0"/>
      </c:bar3DChart>
      <c:catAx>
        <c:axId val="2872937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294160"/>
        <c:crosses val="autoZero"/>
        <c:auto val="1"/>
        <c:lblAlgn val="ctr"/>
        <c:lblOffset val="100"/>
        <c:noMultiLvlLbl val="0"/>
      </c:catAx>
      <c:valAx>
        <c:axId val="287294160"/>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29376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3580141236892791"/>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c:f>
              <c:strCache>
                <c:ptCount val="1"/>
                <c:pt idx="0">
                  <c:v>მიმდინარე - მეტწილად შესრულდა</c:v>
                </c:pt>
              </c:strCache>
            </c:strRef>
          </c:cat>
          <c:val>
            <c:numRef>
              <c:f>Sheet1!$B$2</c:f>
              <c:numCache>
                <c:formatCode>General</c:formatCode>
                <c:ptCount val="1"/>
                <c:pt idx="0">
                  <c:v>1</c:v>
                </c:pt>
              </c:numCache>
            </c:numRef>
          </c:val>
          <c:extLst>
            <c:ext xmlns:c16="http://schemas.microsoft.com/office/drawing/2014/chart" uri="{C3380CC4-5D6E-409C-BE32-E72D297353CC}">
              <c16:uniqueId val="{00000000-65E5-2943-8ABB-0918E9A9CD96}"/>
            </c:ext>
          </c:extLst>
        </c:ser>
        <c:dLbls>
          <c:showLegendKey val="0"/>
          <c:showVal val="0"/>
          <c:showCatName val="0"/>
          <c:showSerName val="0"/>
          <c:showPercent val="0"/>
          <c:showBubbleSize val="0"/>
        </c:dLbls>
        <c:gapWidth val="150"/>
        <c:shape val="box"/>
        <c:axId val="287019000"/>
        <c:axId val="287018608"/>
        <c:axId val="0"/>
      </c:bar3DChart>
      <c:catAx>
        <c:axId val="2870190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018608"/>
        <c:crosses val="autoZero"/>
        <c:auto val="1"/>
        <c:lblAlgn val="ctr"/>
        <c:lblOffset val="100"/>
        <c:noMultiLvlLbl val="0"/>
      </c:catAx>
      <c:valAx>
        <c:axId val="287018608"/>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0190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4864112989514234"/>
          <c:y val="2.265005662514156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მიმდინარე - ნაწილობრივ შესრულდა</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0-EE4C-834F-8E22-E5330916DF95}"/>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296169484271348"/>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 </c:v>
                </c:pt>
                <c:pt idx="1">
                  <c:v>შეჩერებულია</c:v>
                </c:pt>
              </c:strCache>
            </c:strRef>
          </c:cat>
          <c:val>
            <c:numRef>
              <c:f>Sheet1!$B$2:$B$3</c:f>
              <c:numCache>
                <c:formatCode>General</c:formatCode>
                <c:ptCount val="2"/>
                <c:pt idx="0">
                  <c:v>0</c:v>
                </c:pt>
                <c:pt idx="1">
                  <c:v>2</c:v>
                </c:pt>
              </c:numCache>
            </c:numRef>
          </c:val>
          <c:extLst>
            <c:ext xmlns:c16="http://schemas.microsoft.com/office/drawing/2014/chart" uri="{C3380CC4-5D6E-409C-BE32-E72D297353CC}">
              <c16:uniqueId val="{00000000-BF5C-C340-8A20-73E52F260CAD}"/>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938155360582072"/>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c:f>
              <c:strCache>
                <c:ptCount val="1"/>
                <c:pt idx="0">
                  <c:v>მიმდინარე - ნაწილობრივ შესრულდა</c:v>
                </c:pt>
              </c:strCache>
            </c:strRef>
          </c:cat>
          <c:val>
            <c:numRef>
              <c:f>Sheet1!$B$2</c:f>
              <c:numCache>
                <c:formatCode>General</c:formatCode>
                <c:ptCount val="1"/>
                <c:pt idx="0">
                  <c:v>1</c:v>
                </c:pt>
              </c:numCache>
            </c:numRef>
          </c:val>
          <c:extLst>
            <c:ext xmlns:c16="http://schemas.microsoft.com/office/drawing/2014/chart" uri="{C3380CC4-5D6E-409C-BE32-E72D297353CC}">
              <c16:uniqueId val="{00000000-5D7B-A442-A60D-B2F24B386A3B}"/>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5506098865824953"/>
          <c:y val="1.3590033975084938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განხორციელდა </c:v>
                </c:pt>
                <c:pt idx="1">
                  <c:v>მიმდინარე - მეტწილად შესრულდა</c:v>
                </c:pt>
              </c:strCache>
            </c:strRef>
          </c:cat>
          <c:val>
            <c:numRef>
              <c:f>Sheet1!$B$2:$B$4</c:f>
              <c:numCache>
                <c:formatCode>General</c:formatCode>
                <c:ptCount val="3"/>
                <c:pt idx="0">
                  <c:v>2</c:v>
                </c:pt>
                <c:pt idx="1">
                  <c:v>1</c:v>
                </c:pt>
              </c:numCache>
            </c:numRef>
          </c:val>
          <c:extLst>
            <c:ext xmlns:c16="http://schemas.microsoft.com/office/drawing/2014/chart" uri="{C3380CC4-5D6E-409C-BE32-E72D297353CC}">
              <c16:uniqueId val="{00000000-3633-7F40-98CB-4A29E41705B6}"/>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6362080034239253"/>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c:f>
              <c:strCache>
                <c:ptCount val="1"/>
                <c:pt idx="0">
                  <c:v>მიმდინარე - ნაწილობრივ შესრულდა</c:v>
                </c:pt>
              </c:strCache>
            </c:strRef>
          </c:cat>
          <c:val>
            <c:numRef>
              <c:f>Sheet1!$B$2</c:f>
              <c:numCache>
                <c:formatCode>General</c:formatCode>
                <c:ptCount val="1"/>
                <c:pt idx="0">
                  <c:v>1</c:v>
                </c:pt>
              </c:numCache>
            </c:numRef>
          </c:val>
          <c:extLst>
            <c:ext xmlns:c16="http://schemas.microsoft.com/office/drawing/2014/chart" uri="{C3380CC4-5D6E-409C-BE32-E72D297353CC}">
              <c16:uniqueId val="{00000000-CB91-904C-9276-772FB997B2F6}"/>
            </c:ext>
          </c:extLst>
        </c:ser>
        <c:dLbls>
          <c:showLegendKey val="0"/>
          <c:showVal val="0"/>
          <c:showCatName val="0"/>
          <c:showSerName val="0"/>
          <c:showPercent val="0"/>
          <c:showBubbleSize val="0"/>
        </c:dLbls>
        <c:gapWidth val="150"/>
        <c:shape val="box"/>
        <c:axId val="287015864"/>
        <c:axId val="287017824"/>
        <c:axId val="0"/>
      </c:bar3DChart>
      <c:catAx>
        <c:axId val="287015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017824"/>
        <c:crosses val="autoZero"/>
        <c:auto val="1"/>
        <c:lblAlgn val="ctr"/>
        <c:lblOffset val="100"/>
        <c:noMultiLvlLbl val="0"/>
      </c:catAx>
      <c:valAx>
        <c:axId val="287017824"/>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0158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1868178900064198"/>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განხორციელდა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29F5-284F-894F-353A1CCEA2A9}"/>
            </c:ext>
          </c:extLst>
        </c:ser>
        <c:dLbls>
          <c:showLegendKey val="0"/>
          <c:showVal val="0"/>
          <c:showCatName val="0"/>
          <c:showSerName val="0"/>
          <c:showPercent val="0"/>
          <c:showBubbleSize val="0"/>
        </c:dLbls>
        <c:gapWidth val="150"/>
        <c:shape val="box"/>
        <c:axId val="287015080"/>
        <c:axId val="287020176"/>
        <c:axId val="0"/>
      </c:bar3DChart>
      <c:catAx>
        <c:axId val="287015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020176"/>
        <c:crosses val="autoZero"/>
        <c:auto val="1"/>
        <c:lblAlgn val="ctr"/>
        <c:lblOffset val="100"/>
        <c:noMultiLvlLbl val="0"/>
      </c:catAx>
      <c:valAx>
        <c:axId val="28702017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0150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1868178900064198"/>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განხორციელდა</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0-3247-4A11-A5E0-A47D6FCC4916}"/>
            </c:ext>
          </c:extLst>
        </c:ser>
        <c:dLbls>
          <c:showLegendKey val="0"/>
          <c:showVal val="0"/>
          <c:showCatName val="0"/>
          <c:showSerName val="0"/>
          <c:showPercent val="0"/>
          <c:showBubbleSize val="0"/>
        </c:dLbls>
        <c:gapWidth val="150"/>
        <c:shape val="box"/>
        <c:axId val="287015080"/>
        <c:axId val="287020176"/>
        <c:axId val="0"/>
      </c:bar3DChart>
      <c:catAx>
        <c:axId val="287015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020176"/>
        <c:crosses val="autoZero"/>
        <c:auto val="1"/>
        <c:lblAlgn val="ctr"/>
        <c:lblOffset val="100"/>
        <c:noMultiLvlLbl val="0"/>
      </c:catAx>
      <c:valAx>
        <c:axId val="28702017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0150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510164776374922"/>
          <c:y val="3.6240090600226503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განხორციელდა</c:v>
                </c:pt>
                <c:pt idx="1">
                  <c:v>შეჩერებულია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9394-DF45-AC12-9E3E1368C78F}"/>
            </c:ext>
          </c:extLst>
        </c:ser>
        <c:dLbls>
          <c:showLegendKey val="0"/>
          <c:showVal val="0"/>
          <c:showCatName val="0"/>
          <c:showSerName val="0"/>
          <c:showPercent val="0"/>
          <c:showBubbleSize val="0"/>
        </c:dLbls>
        <c:gapWidth val="150"/>
        <c:shape val="box"/>
        <c:axId val="287018216"/>
        <c:axId val="287020960"/>
        <c:axId val="0"/>
      </c:bar3DChart>
      <c:catAx>
        <c:axId val="287018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020960"/>
        <c:crosses val="autoZero"/>
        <c:auto val="1"/>
        <c:lblAlgn val="ctr"/>
        <c:lblOffset val="100"/>
        <c:noMultiLvlLbl val="0"/>
      </c:catAx>
      <c:valAx>
        <c:axId val="287020960"/>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018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28872244810614173"/>
          <c:y val="1.812004530011325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შეჩერებულია</c:v>
                </c:pt>
                <c:pt idx="1">
                  <c:v>არ დაწყებულა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D34A-424D-8D8B-65CBFEF65C10}"/>
            </c:ext>
          </c:extLst>
        </c:ser>
        <c:dLbls>
          <c:showLegendKey val="0"/>
          <c:showVal val="0"/>
          <c:showCatName val="0"/>
          <c:showSerName val="0"/>
          <c:showPercent val="0"/>
          <c:showBubbleSize val="0"/>
        </c:dLbls>
        <c:gapWidth val="150"/>
        <c:shape val="box"/>
        <c:axId val="287621200"/>
        <c:axId val="287619632"/>
        <c:axId val="0"/>
      </c:bar3DChart>
      <c:catAx>
        <c:axId val="287621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619632"/>
        <c:crosses val="autoZero"/>
        <c:auto val="1"/>
        <c:lblAlgn val="ctr"/>
        <c:lblOffset val="100"/>
        <c:noMultiLvlLbl val="0"/>
      </c:catAx>
      <c:valAx>
        <c:axId val="287619632"/>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6212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1440188315857054"/>
          <c:y val="2.265005662514156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განხორციელდა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AF4B-734A-9B07-F9291958E97C}"/>
            </c:ext>
          </c:extLst>
        </c:ser>
        <c:dLbls>
          <c:showLegendKey val="0"/>
          <c:showVal val="0"/>
          <c:showCatName val="0"/>
          <c:showSerName val="0"/>
          <c:showPercent val="0"/>
          <c:showBubbleSize val="0"/>
        </c:dLbls>
        <c:gapWidth val="150"/>
        <c:shape val="box"/>
        <c:axId val="287620024"/>
        <c:axId val="287621592"/>
        <c:axId val="0"/>
      </c:bar3DChart>
      <c:catAx>
        <c:axId val="287620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621592"/>
        <c:crosses val="autoZero"/>
        <c:auto val="1"/>
        <c:lblAlgn val="ctr"/>
        <c:lblOffset val="100"/>
        <c:noMultiLvlLbl val="0"/>
      </c:catAx>
      <c:valAx>
        <c:axId val="287621592"/>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6200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200"/>
              <a:t>აქტივობების შესრულების პროგრესი </a:t>
            </a:r>
          </a:p>
          <a:p>
            <a:pPr>
              <a:defRPr/>
            </a:pPr>
            <a:endParaRPr lang="en-US"/>
          </a:p>
        </c:rich>
      </c:tx>
      <c:layout>
        <c:manualLayout>
          <c:xMode val="edge"/>
          <c:yMode val="edge"/>
          <c:x val="0.33366145944789216"/>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c:f>
              <c:strCache>
                <c:ptCount val="1"/>
                <c:pt idx="0">
                  <c:v>მიმდინარე - მეტწილად შესრულდა</c:v>
                </c:pt>
              </c:strCache>
            </c:strRef>
          </c:cat>
          <c:val>
            <c:numRef>
              <c:f>Sheet1!$B$2</c:f>
              <c:numCache>
                <c:formatCode>General</c:formatCode>
                <c:ptCount val="1"/>
                <c:pt idx="0">
                  <c:v>1</c:v>
                </c:pt>
              </c:numCache>
            </c:numRef>
          </c:val>
          <c:extLst>
            <c:ext xmlns:c16="http://schemas.microsoft.com/office/drawing/2014/chart" uri="{C3380CC4-5D6E-409C-BE32-E72D297353CC}">
              <c16:uniqueId val="{00000000-4502-C549-B5D0-426E34568AAA}"/>
            </c:ext>
          </c:extLst>
        </c:ser>
        <c:dLbls>
          <c:showLegendKey val="0"/>
          <c:showVal val="0"/>
          <c:showCatName val="0"/>
          <c:showSerName val="0"/>
          <c:showPercent val="0"/>
          <c:showBubbleSize val="0"/>
        </c:dLbls>
        <c:gapWidth val="150"/>
        <c:shape val="box"/>
        <c:axId val="405410672"/>
        <c:axId val="415502736"/>
        <c:axId val="0"/>
      </c:bar3DChart>
      <c:catAx>
        <c:axId val="405410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15502736"/>
        <c:crosses val="autoZero"/>
        <c:auto val="1"/>
        <c:lblAlgn val="ctr"/>
        <c:lblOffset val="100"/>
        <c:noMultiLvlLbl val="0"/>
      </c:catAx>
      <c:valAx>
        <c:axId val="41550273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4054106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200"/>
              <a:t>აქტივობების შესრულების პროგრესი </a:t>
            </a:r>
          </a:p>
          <a:p>
            <a:pPr>
              <a:defRPr/>
            </a:pPr>
            <a:endParaRPr lang="en-US"/>
          </a:p>
        </c:rich>
      </c:tx>
      <c:layout>
        <c:manualLayout>
          <c:xMode val="edge"/>
          <c:yMode val="edge"/>
          <c:x val="0.3465011769741066"/>
          <c:y val="4.5300113250283129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მეტწილად შესრულდა</c:v>
                </c:pt>
                <c:pt idx="1">
                  <c:v>არ დაწყებულა</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8EA5-7344-9BD9-7288A1626041}"/>
            </c:ext>
          </c:extLst>
        </c:ser>
        <c:dLbls>
          <c:showLegendKey val="0"/>
          <c:showVal val="0"/>
          <c:showCatName val="0"/>
          <c:showSerName val="0"/>
          <c:showPercent val="0"/>
          <c:showBubbleSize val="0"/>
        </c:dLbls>
        <c:gapWidth val="150"/>
        <c:shape val="box"/>
        <c:axId val="415503520"/>
        <c:axId val="346620144"/>
        <c:axId val="0"/>
      </c:bar3DChart>
      <c:catAx>
        <c:axId val="415503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46620144"/>
        <c:crosses val="autoZero"/>
        <c:auto val="1"/>
        <c:lblAlgn val="ctr"/>
        <c:lblOffset val="100"/>
        <c:noMultiLvlLbl val="0"/>
      </c:catAx>
      <c:valAx>
        <c:axId val="346620144"/>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4155035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510164776374922"/>
          <c:y val="2.265005662514156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მეტწილად შესრულდა </c:v>
                </c:pt>
                <c:pt idx="1">
                  <c:v>არ დაწყებულა</c:v>
                </c:pt>
              </c:strCache>
            </c:strRef>
          </c:cat>
          <c:val>
            <c:numRef>
              <c:f>Sheet1!$B$2:$B$3</c:f>
              <c:numCache>
                <c:formatCode>General</c:formatCode>
                <c:ptCount val="2"/>
                <c:pt idx="0">
                  <c:v>1</c:v>
                </c:pt>
                <c:pt idx="1">
                  <c:v>2</c:v>
                </c:pt>
              </c:numCache>
            </c:numRef>
          </c:val>
          <c:extLst>
            <c:ext xmlns:c16="http://schemas.microsoft.com/office/drawing/2014/chart" uri="{C3380CC4-5D6E-409C-BE32-E72D297353CC}">
              <c16:uniqueId val="{00000000-BE10-D94E-B9F6-B0DD196D5C29}"/>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აქტივობის შესრულების პროგრესი </a:t>
            </a:r>
          </a:p>
          <a:p>
            <a:pPr>
              <a:defRPr/>
            </a:pPr>
            <a:endParaRPr lang="en-US"/>
          </a:p>
        </c:rich>
      </c:tx>
      <c:layout>
        <c:manualLayout>
          <c:xMode val="edge"/>
          <c:yMode val="edge"/>
          <c:x val="0.35720094157928528"/>
          <c:y val="2.265005662514156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c:f>
              <c:strCache>
                <c:ptCount val="1"/>
                <c:pt idx="0">
                  <c:v>არ დაწყებულა</c:v>
                </c:pt>
              </c:strCache>
            </c:strRef>
          </c:cat>
          <c:val>
            <c:numRef>
              <c:f>Sheet1!$B$2</c:f>
              <c:numCache>
                <c:formatCode>General</c:formatCode>
                <c:ptCount val="1"/>
                <c:pt idx="0">
                  <c:v>1</c:v>
                </c:pt>
              </c:numCache>
            </c:numRef>
          </c:val>
          <c:extLst>
            <c:ext xmlns:c16="http://schemas.microsoft.com/office/drawing/2014/chart" uri="{C3380CC4-5D6E-409C-BE32-E72D297353CC}">
              <c16:uniqueId val="{00000000-1C72-D847-A9B5-BDAAFCB9C25E}"/>
            </c:ext>
          </c:extLst>
        </c:ser>
        <c:dLbls>
          <c:showLegendKey val="0"/>
          <c:showVal val="0"/>
          <c:showCatName val="0"/>
          <c:showSerName val="0"/>
          <c:showPercent val="0"/>
          <c:showBubbleSize val="0"/>
        </c:dLbls>
        <c:gapWidth val="150"/>
        <c:shape val="box"/>
        <c:axId val="709577615"/>
        <c:axId val="709563471"/>
        <c:axId val="0"/>
      </c:bar3DChart>
      <c:catAx>
        <c:axId val="709577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09563471"/>
        <c:crosses val="autoZero"/>
        <c:auto val="1"/>
        <c:lblAlgn val="ctr"/>
        <c:lblOffset val="100"/>
        <c:noMultiLvlLbl val="0"/>
      </c:catAx>
      <c:valAx>
        <c:axId val="709563471"/>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0957761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938155360582072"/>
          <c:y val="9.0600226500566258E-3"/>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Sheet1!$A$2:$A$4</c:f>
              <c:strCache>
                <c:ptCount val="2"/>
                <c:pt idx="0">
                  <c:v>განხორციელდა </c:v>
                </c:pt>
                <c:pt idx="1">
                  <c:v>მიმდინარე - მეტწილად შესრულდა</c:v>
                </c:pt>
              </c:strCache>
            </c:strRef>
          </c:cat>
          <c:val>
            <c:numRef>
              <c:f>Sheet1!$B$2:$B$4</c:f>
              <c:numCache>
                <c:formatCode>General</c:formatCode>
                <c:ptCount val="3"/>
                <c:pt idx="0">
                  <c:v>1</c:v>
                </c:pt>
                <c:pt idx="1">
                  <c:v>2</c:v>
                </c:pt>
              </c:numCache>
            </c:numRef>
          </c:val>
          <c:extLst>
            <c:ext xmlns:c16="http://schemas.microsoft.com/office/drawing/2014/chart" uri="{C3380CC4-5D6E-409C-BE32-E72D297353CC}">
              <c16:uniqueId val="{00000000-BFE6-C74A-ACCF-A4BA79F0FA69}"/>
            </c:ext>
          </c:extLst>
        </c:ser>
        <c:dLbls>
          <c:showLegendKey val="0"/>
          <c:showVal val="0"/>
          <c:showCatName val="0"/>
          <c:showSerName val="0"/>
          <c:showPercent val="0"/>
          <c:showBubbleSize val="0"/>
        </c:dLbls>
        <c:gapWidth val="150"/>
        <c:shape val="box"/>
        <c:axId val="287004272"/>
        <c:axId val="287004656"/>
        <c:axId val="0"/>
      </c:bar3DChart>
      <c:catAx>
        <c:axId val="287004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7004656"/>
        <c:crosses val="autoZero"/>
        <c:auto val="1"/>
        <c:lblAlgn val="ctr"/>
        <c:lblOffset val="100"/>
        <c:noMultiLvlLbl val="0"/>
      </c:catAx>
      <c:valAx>
        <c:axId val="28700465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70042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0798202439546335"/>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2"/>
                <c:pt idx="0">
                  <c:v>მიმდინარე - ნაწილობრივ შესრულდა</c:v>
                </c:pt>
                <c:pt idx="1">
                  <c:v>მიმდინარე - მეტწილად შესრულდა</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0-0981-DB4E-BE97-21A98F95F4EE}"/>
            </c:ext>
          </c:extLst>
        </c:ser>
        <c:dLbls>
          <c:showLegendKey val="0"/>
          <c:showVal val="0"/>
          <c:showCatName val="0"/>
          <c:showSerName val="0"/>
          <c:showPercent val="0"/>
          <c:showBubbleSize val="0"/>
        </c:dLbls>
        <c:gapWidth val="150"/>
        <c:shape val="box"/>
        <c:axId val="286778232"/>
        <c:axId val="286778616"/>
        <c:axId val="0"/>
      </c:bar3DChart>
      <c:catAx>
        <c:axId val="2867782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6778616"/>
        <c:crosses val="autoZero"/>
        <c:auto val="1"/>
        <c:lblAlgn val="ctr"/>
        <c:lblOffset val="100"/>
        <c:noMultiLvlLbl val="0"/>
      </c:catAx>
      <c:valAx>
        <c:axId val="28677861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67782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ka-GE" sz="1100"/>
              <a:t>აქტივობების შესრულების პროგრესი </a:t>
            </a:r>
          </a:p>
          <a:p>
            <a:pPr>
              <a:defRPr/>
            </a:pPr>
            <a:endParaRPr lang="en-US"/>
          </a:p>
        </c:rich>
      </c:tx>
      <c:layout>
        <c:manualLayout>
          <c:xMode val="edge"/>
          <c:yMode val="edge"/>
          <c:x val="0.32724160068478497"/>
          <c:y val="1.812004530011325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აქტივობების რაოდენობა</c:v>
                </c:pt>
              </c:strCache>
            </c:strRef>
          </c:tx>
          <c:spPr>
            <a:solidFill>
              <a:schemeClr val="accent1"/>
            </a:solidFill>
            <a:ln>
              <a:noFill/>
            </a:ln>
            <a:effectLst/>
            <a:sp3d/>
          </c:spPr>
          <c:invertIfNegative val="0"/>
          <c:cat>
            <c:strRef>
              <c:f>Sheet1!$A$2:$A$3</c:f>
              <c:strCache>
                <c:ptCount val="1"/>
                <c:pt idx="0">
                  <c:v>არ დაწყებულა</c:v>
                </c:pt>
              </c:strCache>
            </c:strRef>
          </c:cat>
          <c:val>
            <c:numRef>
              <c:f>Sheet1!$B$2:$B$3</c:f>
              <c:numCache>
                <c:formatCode>General</c:formatCode>
                <c:ptCount val="2"/>
                <c:pt idx="0">
                  <c:v>3</c:v>
                </c:pt>
              </c:numCache>
            </c:numRef>
          </c:val>
          <c:extLst>
            <c:ext xmlns:c16="http://schemas.microsoft.com/office/drawing/2014/chart" uri="{C3380CC4-5D6E-409C-BE32-E72D297353CC}">
              <c16:uniqueId val="{00000000-DAB1-492C-80BC-4FFC93B34227}"/>
            </c:ext>
          </c:extLst>
        </c:ser>
        <c:dLbls>
          <c:showLegendKey val="0"/>
          <c:showVal val="0"/>
          <c:showCatName val="0"/>
          <c:showSerName val="0"/>
          <c:showPercent val="0"/>
          <c:showBubbleSize val="0"/>
        </c:dLbls>
        <c:gapWidth val="150"/>
        <c:shape val="box"/>
        <c:axId val="285013080"/>
        <c:axId val="285013472"/>
        <c:axId val="0"/>
      </c:bar3DChart>
      <c:catAx>
        <c:axId val="285013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5013472"/>
        <c:crosses val="autoZero"/>
        <c:auto val="1"/>
        <c:lblAlgn val="ctr"/>
        <c:lblOffset val="100"/>
        <c:noMultiLvlLbl val="0"/>
      </c:catAx>
      <c:valAx>
        <c:axId val="285013472"/>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850130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BF0CA0-43E5-FE48-A3FD-99306E61C5A3}" type="doc">
      <dgm:prSet loTypeId="urn:microsoft.com/office/officeart/2005/8/layout/vProcess5" loCatId="" qsTypeId="urn:microsoft.com/office/officeart/2005/8/quickstyle/simple1" qsCatId="simple" csTypeId="urn:microsoft.com/office/officeart/2005/8/colors/colorful1" csCatId="colorful" phldr="1"/>
      <dgm:spPr/>
      <dgm:t>
        <a:bodyPr/>
        <a:lstStyle/>
        <a:p>
          <a:endParaRPr lang="en-US"/>
        </a:p>
      </dgm:t>
    </dgm:pt>
    <dgm:pt modelId="{A94F23DA-7CA8-A345-B1CF-813B6EE2BAD7}">
      <dgm:prSet phldrT="[Text]" custT="1">
        <dgm:style>
          <a:lnRef idx="2">
            <a:schemeClr val="accent1"/>
          </a:lnRef>
          <a:fillRef idx="1">
            <a:schemeClr val="lt1"/>
          </a:fillRef>
          <a:effectRef idx="0">
            <a:schemeClr val="accent1"/>
          </a:effectRef>
          <a:fontRef idx="minor">
            <a:schemeClr val="dk1"/>
          </a:fontRef>
        </dgm:style>
      </dgm:prSet>
      <dgm:spPr>
        <a:ln>
          <a:solidFill>
            <a:srgbClr val="FF9300"/>
          </a:solidFill>
        </a:ln>
      </dgm:spPr>
      <dgm:t>
        <a:bodyPr/>
        <a:lstStyle/>
        <a:p>
          <a:pPr algn="ctr"/>
          <a:r>
            <a:rPr lang="ka-GE" sz="1000">
              <a:latin typeface="Sylfaen" pitchFamily="18" charset="0"/>
            </a:rPr>
            <a:t>სამდივნოს მიერ პასუხისმგებელი უწყებებისგან ინფორმაციის გამოთხოვა</a:t>
          </a:r>
          <a:endParaRPr lang="en-US" sz="1000">
            <a:latin typeface="Sylfaen" pitchFamily="18" charset="0"/>
          </a:endParaRPr>
        </a:p>
      </dgm:t>
    </dgm:pt>
    <dgm:pt modelId="{84944940-348B-3446-B5A8-6599438B2DAC}" type="parTrans" cxnId="{38ED0984-8AE5-3A41-8C32-A3FCAC979138}">
      <dgm:prSet/>
      <dgm:spPr/>
      <dgm:t>
        <a:bodyPr/>
        <a:lstStyle/>
        <a:p>
          <a:endParaRPr lang="en-US"/>
        </a:p>
      </dgm:t>
    </dgm:pt>
    <dgm:pt modelId="{1A9F270A-07EC-E34B-B62A-792266533E2E}" type="sibTrans" cxnId="{38ED0984-8AE5-3A41-8C32-A3FCAC979138}">
      <dgm:prSet>
        <dgm:style>
          <a:lnRef idx="2">
            <a:schemeClr val="accent2"/>
          </a:lnRef>
          <a:fillRef idx="1">
            <a:schemeClr val="lt1"/>
          </a:fillRef>
          <a:effectRef idx="0">
            <a:schemeClr val="accent2"/>
          </a:effectRef>
          <a:fontRef idx="minor">
            <a:schemeClr val="dk1"/>
          </a:fontRef>
        </dgm:style>
      </dgm:prSet>
      <dgm:spPr>
        <a:ln>
          <a:solidFill>
            <a:srgbClr val="FF9300"/>
          </a:solidFill>
        </a:ln>
      </dgm:spPr>
      <dgm:t>
        <a:bodyPr/>
        <a:lstStyle/>
        <a:p>
          <a:endParaRPr lang="en-US"/>
        </a:p>
      </dgm:t>
    </dgm:pt>
    <dgm:pt modelId="{98E2F769-F63F-1644-AA79-E6DBC8F027D6}">
      <dgm:prSet phldrT="[Text]" custT="1">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pPr algn="ctr"/>
          <a:r>
            <a:rPr lang="ka-GE" sz="1000">
              <a:latin typeface="Sylfaen" pitchFamily="18" charset="0"/>
            </a:rPr>
            <a:t>სამდივნოს მიერ მოწოდებული ინფორმაციის დამუშავება და სამოქალაქო სექტორისთვის გაგზავნა</a:t>
          </a:r>
          <a:endParaRPr lang="en-US" sz="1000">
            <a:latin typeface="Sylfaen" pitchFamily="18" charset="0"/>
          </a:endParaRPr>
        </a:p>
      </dgm:t>
    </dgm:pt>
    <dgm:pt modelId="{30ECF49C-A8CD-D542-8FAC-4D860488E0AE}" type="parTrans" cxnId="{65BB34AF-53AB-C34F-909D-F2FFDC0B27C5}">
      <dgm:prSet/>
      <dgm:spPr/>
      <dgm:t>
        <a:bodyPr/>
        <a:lstStyle/>
        <a:p>
          <a:endParaRPr lang="en-US"/>
        </a:p>
      </dgm:t>
    </dgm:pt>
    <dgm:pt modelId="{54CC67E5-4483-C641-AB69-85C41ACBECEF}" type="sibTrans" cxnId="{65BB34AF-53AB-C34F-909D-F2FFDC0B27C5}">
      <dgm:prSet>
        <dgm:style>
          <a:lnRef idx="2">
            <a:schemeClr val="accent6"/>
          </a:lnRef>
          <a:fillRef idx="1">
            <a:schemeClr val="lt1"/>
          </a:fillRef>
          <a:effectRef idx="0">
            <a:schemeClr val="accent6"/>
          </a:effectRef>
          <a:fontRef idx="minor">
            <a:schemeClr val="dk1"/>
          </a:fontRef>
        </dgm:style>
      </dgm:prSet>
      <dgm:spPr>
        <a:ln>
          <a:solidFill>
            <a:srgbClr val="00B050"/>
          </a:solidFill>
        </a:ln>
      </dgm:spPr>
      <dgm:t>
        <a:bodyPr/>
        <a:lstStyle/>
        <a:p>
          <a:endParaRPr lang="en-US"/>
        </a:p>
      </dgm:t>
    </dgm:pt>
    <dgm:pt modelId="{3315F05B-A459-F344-B047-3CBC52BCB554}">
      <dgm:prSet phldrT="[Text]" custT="1">
        <dgm:style>
          <a:lnRef idx="2">
            <a:schemeClr val="accent6"/>
          </a:lnRef>
          <a:fillRef idx="1">
            <a:schemeClr val="lt1"/>
          </a:fillRef>
          <a:effectRef idx="0">
            <a:schemeClr val="accent6"/>
          </a:effectRef>
          <a:fontRef idx="minor">
            <a:schemeClr val="dk1"/>
          </a:fontRef>
        </dgm:style>
      </dgm:prSet>
      <dgm:spPr>
        <a:ln>
          <a:solidFill>
            <a:srgbClr val="00B050"/>
          </a:solidFill>
        </a:ln>
      </dgm:spPr>
      <dgm:t>
        <a:bodyPr/>
        <a:lstStyle/>
        <a:p>
          <a:pPr algn="ctr"/>
          <a:r>
            <a:rPr lang="ka-GE" sz="1000">
              <a:latin typeface="Sylfaen" pitchFamily="18" charset="0"/>
            </a:rPr>
            <a:t>სამდივნო მიერ შეფასებების მომზადება უწყებების მიერ მოწოდებულ ინფორმაციასა და სამოქალაქო სექტორის კომენტარებზე დაყრდნობით</a:t>
          </a:r>
          <a:endParaRPr lang="en-US" sz="1000">
            <a:latin typeface="Sylfaen" pitchFamily="18" charset="0"/>
          </a:endParaRPr>
        </a:p>
      </dgm:t>
    </dgm:pt>
    <dgm:pt modelId="{476AC1DF-5DE3-1A4D-82AB-A7D558CE36C4}" type="parTrans" cxnId="{660B9E62-9D2E-734B-BF69-4B264FDED157}">
      <dgm:prSet/>
      <dgm:spPr/>
      <dgm:t>
        <a:bodyPr/>
        <a:lstStyle/>
        <a:p>
          <a:endParaRPr lang="en-US"/>
        </a:p>
      </dgm:t>
    </dgm:pt>
    <dgm:pt modelId="{C163B704-70FE-0847-A195-42498CA02EA2}" type="sibTrans" cxnId="{660B9E62-9D2E-734B-BF69-4B264FDED157}">
      <dgm:prSet/>
      <dgm:spPr/>
      <dgm:t>
        <a:bodyPr/>
        <a:lstStyle/>
        <a:p>
          <a:endParaRPr lang="en-US"/>
        </a:p>
      </dgm:t>
    </dgm:pt>
    <dgm:pt modelId="{09799206-877B-0B45-963A-AFCC627E74DF}" type="pres">
      <dgm:prSet presAssocID="{01BF0CA0-43E5-FE48-A3FD-99306E61C5A3}" presName="outerComposite" presStyleCnt="0">
        <dgm:presLayoutVars>
          <dgm:chMax val="5"/>
          <dgm:dir/>
          <dgm:resizeHandles val="exact"/>
        </dgm:presLayoutVars>
      </dgm:prSet>
      <dgm:spPr/>
      <dgm:t>
        <a:bodyPr/>
        <a:lstStyle/>
        <a:p>
          <a:endParaRPr lang="en-US"/>
        </a:p>
      </dgm:t>
    </dgm:pt>
    <dgm:pt modelId="{FF00665E-E6B3-3144-BEA2-594805948B55}" type="pres">
      <dgm:prSet presAssocID="{01BF0CA0-43E5-FE48-A3FD-99306E61C5A3}" presName="dummyMaxCanvas" presStyleCnt="0">
        <dgm:presLayoutVars/>
      </dgm:prSet>
      <dgm:spPr/>
    </dgm:pt>
    <dgm:pt modelId="{758D6A41-8070-DE42-A9F0-9916C1BE134C}" type="pres">
      <dgm:prSet presAssocID="{01BF0CA0-43E5-FE48-A3FD-99306E61C5A3}" presName="ThreeNodes_1" presStyleLbl="node1" presStyleIdx="0" presStyleCnt="3" custScaleX="95441" custScaleY="108736">
        <dgm:presLayoutVars>
          <dgm:bulletEnabled val="1"/>
        </dgm:presLayoutVars>
      </dgm:prSet>
      <dgm:spPr/>
      <dgm:t>
        <a:bodyPr/>
        <a:lstStyle/>
        <a:p>
          <a:endParaRPr lang="en-US"/>
        </a:p>
      </dgm:t>
    </dgm:pt>
    <dgm:pt modelId="{E2857695-F9AF-1544-8414-839CDB66F03B}" type="pres">
      <dgm:prSet presAssocID="{01BF0CA0-43E5-FE48-A3FD-99306E61C5A3}" presName="ThreeNodes_2" presStyleLbl="node1" presStyleIdx="1" presStyleCnt="3" custScaleX="95441" custScaleY="108736">
        <dgm:presLayoutVars>
          <dgm:bulletEnabled val="1"/>
        </dgm:presLayoutVars>
      </dgm:prSet>
      <dgm:spPr/>
      <dgm:t>
        <a:bodyPr/>
        <a:lstStyle/>
        <a:p>
          <a:endParaRPr lang="en-US"/>
        </a:p>
      </dgm:t>
    </dgm:pt>
    <dgm:pt modelId="{20F9EC57-07BB-8346-B648-41BA16B8F640}" type="pres">
      <dgm:prSet presAssocID="{01BF0CA0-43E5-FE48-A3FD-99306E61C5A3}" presName="ThreeNodes_3" presStyleLbl="node1" presStyleIdx="2" presStyleCnt="3" custScaleX="95441" custScaleY="108736">
        <dgm:presLayoutVars>
          <dgm:bulletEnabled val="1"/>
        </dgm:presLayoutVars>
      </dgm:prSet>
      <dgm:spPr/>
      <dgm:t>
        <a:bodyPr/>
        <a:lstStyle/>
        <a:p>
          <a:endParaRPr lang="en-US"/>
        </a:p>
      </dgm:t>
    </dgm:pt>
    <dgm:pt modelId="{804C654B-C6B0-A642-B8E1-1AD4A5D73E9E}" type="pres">
      <dgm:prSet presAssocID="{01BF0CA0-43E5-FE48-A3FD-99306E61C5A3}" presName="ThreeConn_1-2" presStyleLbl="fgAccFollowNode1" presStyleIdx="0" presStyleCnt="2" custLinFactNeighborX="-52112" custLinFactNeighborY="-5148">
        <dgm:presLayoutVars>
          <dgm:bulletEnabled val="1"/>
        </dgm:presLayoutVars>
      </dgm:prSet>
      <dgm:spPr/>
      <dgm:t>
        <a:bodyPr/>
        <a:lstStyle/>
        <a:p>
          <a:endParaRPr lang="en-US"/>
        </a:p>
      </dgm:t>
    </dgm:pt>
    <dgm:pt modelId="{2A298201-5706-4E44-895F-4333F51DB52C}" type="pres">
      <dgm:prSet presAssocID="{01BF0CA0-43E5-FE48-A3FD-99306E61C5A3}" presName="ThreeConn_2-3" presStyleLbl="fgAccFollowNode1" presStyleIdx="1" presStyleCnt="2" custLinFactNeighborX="-16563" custLinFactNeighborY="-4719">
        <dgm:presLayoutVars>
          <dgm:bulletEnabled val="1"/>
        </dgm:presLayoutVars>
      </dgm:prSet>
      <dgm:spPr/>
      <dgm:t>
        <a:bodyPr/>
        <a:lstStyle/>
        <a:p>
          <a:endParaRPr lang="en-US"/>
        </a:p>
      </dgm:t>
    </dgm:pt>
    <dgm:pt modelId="{B0CC9822-779B-9545-A9CF-E1B80325E881}" type="pres">
      <dgm:prSet presAssocID="{01BF0CA0-43E5-FE48-A3FD-99306E61C5A3}" presName="ThreeNodes_1_text" presStyleLbl="node1" presStyleIdx="2" presStyleCnt="3">
        <dgm:presLayoutVars>
          <dgm:bulletEnabled val="1"/>
        </dgm:presLayoutVars>
      </dgm:prSet>
      <dgm:spPr/>
      <dgm:t>
        <a:bodyPr/>
        <a:lstStyle/>
        <a:p>
          <a:endParaRPr lang="en-US"/>
        </a:p>
      </dgm:t>
    </dgm:pt>
    <dgm:pt modelId="{A134AFF1-AC07-2244-9E60-3F37BA7FB3D8}" type="pres">
      <dgm:prSet presAssocID="{01BF0CA0-43E5-FE48-A3FD-99306E61C5A3}" presName="ThreeNodes_2_text" presStyleLbl="node1" presStyleIdx="2" presStyleCnt="3">
        <dgm:presLayoutVars>
          <dgm:bulletEnabled val="1"/>
        </dgm:presLayoutVars>
      </dgm:prSet>
      <dgm:spPr/>
      <dgm:t>
        <a:bodyPr/>
        <a:lstStyle/>
        <a:p>
          <a:endParaRPr lang="en-US"/>
        </a:p>
      </dgm:t>
    </dgm:pt>
    <dgm:pt modelId="{86149E61-173D-5045-BD18-E0DBDE21D641}" type="pres">
      <dgm:prSet presAssocID="{01BF0CA0-43E5-FE48-A3FD-99306E61C5A3}" presName="ThreeNodes_3_text" presStyleLbl="node1" presStyleIdx="2" presStyleCnt="3">
        <dgm:presLayoutVars>
          <dgm:bulletEnabled val="1"/>
        </dgm:presLayoutVars>
      </dgm:prSet>
      <dgm:spPr/>
      <dgm:t>
        <a:bodyPr/>
        <a:lstStyle/>
        <a:p>
          <a:endParaRPr lang="en-US"/>
        </a:p>
      </dgm:t>
    </dgm:pt>
  </dgm:ptLst>
  <dgm:cxnLst>
    <dgm:cxn modelId="{B226B65C-F3EB-6B4E-87FC-5D74CF8A497F}" type="presOf" srcId="{98E2F769-F63F-1644-AA79-E6DBC8F027D6}" destId="{E2857695-F9AF-1544-8414-839CDB66F03B}" srcOrd="0" destOrd="0" presId="urn:microsoft.com/office/officeart/2005/8/layout/vProcess5"/>
    <dgm:cxn modelId="{B7BCDF32-BA90-AB41-BA6D-C8AF7063B166}" type="presOf" srcId="{A94F23DA-7CA8-A345-B1CF-813B6EE2BAD7}" destId="{758D6A41-8070-DE42-A9F0-9916C1BE134C}" srcOrd="0" destOrd="0" presId="urn:microsoft.com/office/officeart/2005/8/layout/vProcess5"/>
    <dgm:cxn modelId="{65BB34AF-53AB-C34F-909D-F2FFDC0B27C5}" srcId="{01BF0CA0-43E5-FE48-A3FD-99306E61C5A3}" destId="{98E2F769-F63F-1644-AA79-E6DBC8F027D6}" srcOrd="1" destOrd="0" parTransId="{30ECF49C-A8CD-D542-8FAC-4D860488E0AE}" sibTransId="{54CC67E5-4483-C641-AB69-85C41ACBECEF}"/>
    <dgm:cxn modelId="{3696DE9F-8E3A-E740-BD72-63935EF796B1}" type="presOf" srcId="{98E2F769-F63F-1644-AA79-E6DBC8F027D6}" destId="{A134AFF1-AC07-2244-9E60-3F37BA7FB3D8}" srcOrd="1" destOrd="0" presId="urn:microsoft.com/office/officeart/2005/8/layout/vProcess5"/>
    <dgm:cxn modelId="{38ED0984-8AE5-3A41-8C32-A3FCAC979138}" srcId="{01BF0CA0-43E5-FE48-A3FD-99306E61C5A3}" destId="{A94F23DA-7CA8-A345-B1CF-813B6EE2BAD7}" srcOrd="0" destOrd="0" parTransId="{84944940-348B-3446-B5A8-6599438B2DAC}" sibTransId="{1A9F270A-07EC-E34B-B62A-792266533E2E}"/>
    <dgm:cxn modelId="{A58632FE-99C5-0E45-96A7-39CA10284374}" type="presOf" srcId="{3315F05B-A459-F344-B047-3CBC52BCB554}" destId="{86149E61-173D-5045-BD18-E0DBDE21D641}" srcOrd="1" destOrd="0" presId="urn:microsoft.com/office/officeart/2005/8/layout/vProcess5"/>
    <dgm:cxn modelId="{7C86F3E4-1F68-B342-A26F-99BC4EEFE3EB}" type="presOf" srcId="{A94F23DA-7CA8-A345-B1CF-813B6EE2BAD7}" destId="{B0CC9822-779B-9545-A9CF-E1B80325E881}" srcOrd="1" destOrd="0" presId="urn:microsoft.com/office/officeart/2005/8/layout/vProcess5"/>
    <dgm:cxn modelId="{FF4C967A-7317-5541-A7B1-6C7D69DBA83D}" type="presOf" srcId="{01BF0CA0-43E5-FE48-A3FD-99306E61C5A3}" destId="{09799206-877B-0B45-963A-AFCC627E74DF}" srcOrd="0" destOrd="0" presId="urn:microsoft.com/office/officeart/2005/8/layout/vProcess5"/>
    <dgm:cxn modelId="{B67D52CA-84F6-4042-86D1-F14C80755DAA}" type="presOf" srcId="{3315F05B-A459-F344-B047-3CBC52BCB554}" destId="{20F9EC57-07BB-8346-B648-41BA16B8F640}" srcOrd="0" destOrd="0" presId="urn:microsoft.com/office/officeart/2005/8/layout/vProcess5"/>
    <dgm:cxn modelId="{654F79F7-7B22-7B4C-B9F4-68C7CBB4D999}" type="presOf" srcId="{54CC67E5-4483-C641-AB69-85C41ACBECEF}" destId="{2A298201-5706-4E44-895F-4333F51DB52C}" srcOrd="0" destOrd="0" presId="urn:microsoft.com/office/officeart/2005/8/layout/vProcess5"/>
    <dgm:cxn modelId="{4C76CD9D-40E4-A546-85DB-F77B691A02C0}" type="presOf" srcId="{1A9F270A-07EC-E34B-B62A-792266533E2E}" destId="{804C654B-C6B0-A642-B8E1-1AD4A5D73E9E}" srcOrd="0" destOrd="0" presId="urn:microsoft.com/office/officeart/2005/8/layout/vProcess5"/>
    <dgm:cxn modelId="{660B9E62-9D2E-734B-BF69-4B264FDED157}" srcId="{01BF0CA0-43E5-FE48-A3FD-99306E61C5A3}" destId="{3315F05B-A459-F344-B047-3CBC52BCB554}" srcOrd="2" destOrd="0" parTransId="{476AC1DF-5DE3-1A4D-82AB-A7D558CE36C4}" sibTransId="{C163B704-70FE-0847-A195-42498CA02EA2}"/>
    <dgm:cxn modelId="{0428A5DC-AB0C-C44F-AE30-7F72380548C6}" type="presParOf" srcId="{09799206-877B-0B45-963A-AFCC627E74DF}" destId="{FF00665E-E6B3-3144-BEA2-594805948B55}" srcOrd="0" destOrd="0" presId="urn:microsoft.com/office/officeart/2005/8/layout/vProcess5"/>
    <dgm:cxn modelId="{3B6B7940-E28B-E349-B084-5CB0117C5493}" type="presParOf" srcId="{09799206-877B-0B45-963A-AFCC627E74DF}" destId="{758D6A41-8070-DE42-A9F0-9916C1BE134C}" srcOrd="1" destOrd="0" presId="urn:microsoft.com/office/officeart/2005/8/layout/vProcess5"/>
    <dgm:cxn modelId="{C3E710D5-DF62-9F41-83FC-0EF4B2CE24AA}" type="presParOf" srcId="{09799206-877B-0B45-963A-AFCC627E74DF}" destId="{E2857695-F9AF-1544-8414-839CDB66F03B}" srcOrd="2" destOrd="0" presId="urn:microsoft.com/office/officeart/2005/8/layout/vProcess5"/>
    <dgm:cxn modelId="{C308F827-C30E-FA48-8ED3-956F1C78271C}" type="presParOf" srcId="{09799206-877B-0B45-963A-AFCC627E74DF}" destId="{20F9EC57-07BB-8346-B648-41BA16B8F640}" srcOrd="3" destOrd="0" presId="urn:microsoft.com/office/officeart/2005/8/layout/vProcess5"/>
    <dgm:cxn modelId="{E0AC8C7B-6D20-DE43-A321-BD6C0976985F}" type="presParOf" srcId="{09799206-877B-0B45-963A-AFCC627E74DF}" destId="{804C654B-C6B0-A642-B8E1-1AD4A5D73E9E}" srcOrd="4" destOrd="0" presId="urn:microsoft.com/office/officeart/2005/8/layout/vProcess5"/>
    <dgm:cxn modelId="{1CC67ACA-98D7-3742-9EBB-644D68146886}" type="presParOf" srcId="{09799206-877B-0B45-963A-AFCC627E74DF}" destId="{2A298201-5706-4E44-895F-4333F51DB52C}" srcOrd="5" destOrd="0" presId="urn:microsoft.com/office/officeart/2005/8/layout/vProcess5"/>
    <dgm:cxn modelId="{654E4068-EFD1-9C48-88BC-9377AE16EBCB}" type="presParOf" srcId="{09799206-877B-0B45-963A-AFCC627E74DF}" destId="{B0CC9822-779B-9545-A9CF-E1B80325E881}" srcOrd="6" destOrd="0" presId="urn:microsoft.com/office/officeart/2005/8/layout/vProcess5"/>
    <dgm:cxn modelId="{1B712882-1382-E940-B99B-870F8457D43D}" type="presParOf" srcId="{09799206-877B-0B45-963A-AFCC627E74DF}" destId="{A134AFF1-AC07-2244-9E60-3F37BA7FB3D8}" srcOrd="7" destOrd="0" presId="urn:microsoft.com/office/officeart/2005/8/layout/vProcess5"/>
    <dgm:cxn modelId="{16F37108-5D15-CA4E-B7A1-D1BAD59E86E9}" type="presParOf" srcId="{09799206-877B-0B45-963A-AFCC627E74DF}" destId="{86149E61-173D-5045-BD18-E0DBDE21D641}" srcOrd="8"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D6A41-8070-DE42-A9F0-9916C1BE134C}">
      <dsp:nvSpPr>
        <dsp:cNvPr id="0" name=""/>
        <dsp:cNvSpPr/>
      </dsp:nvSpPr>
      <dsp:spPr>
        <a:xfrm>
          <a:off x="85608" y="-32457"/>
          <a:ext cx="3584363" cy="807982"/>
        </a:xfrm>
        <a:prstGeom prst="roundRect">
          <a:avLst>
            <a:gd name="adj" fmla="val 10000"/>
          </a:avLst>
        </a:prstGeom>
        <a:solidFill>
          <a:schemeClr val="lt1"/>
        </a:solidFill>
        <a:ln w="15875" cap="flat" cmpd="sng" algn="ctr">
          <a:solidFill>
            <a:srgbClr val="FF93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latin typeface="Sylfaen" pitchFamily="18" charset="0"/>
            </a:rPr>
            <a:t>სამდივნოს მიერ პასუხისმგებელი უწყებებისგან ინფორმაციის გამოთხოვა</a:t>
          </a:r>
          <a:endParaRPr lang="en-US" sz="1000" kern="1200">
            <a:latin typeface="Sylfaen" pitchFamily="18" charset="0"/>
          </a:endParaRPr>
        </a:p>
      </dsp:txBody>
      <dsp:txXfrm>
        <a:off x="109273" y="-8792"/>
        <a:ext cx="2813303" cy="760652"/>
      </dsp:txXfrm>
    </dsp:sp>
    <dsp:sp modelId="{E2857695-F9AF-1544-8414-839CDB66F03B}">
      <dsp:nvSpPr>
        <dsp:cNvPr id="0" name=""/>
        <dsp:cNvSpPr/>
      </dsp:nvSpPr>
      <dsp:spPr>
        <a:xfrm>
          <a:off x="416983" y="834455"/>
          <a:ext cx="3584363" cy="807982"/>
        </a:xfrm>
        <a:prstGeom prst="roundRect">
          <a:avLst>
            <a:gd name="adj" fmla="val 10000"/>
          </a:avLst>
        </a:prstGeom>
        <a:solidFill>
          <a:schemeClr val="lt1"/>
        </a:solidFill>
        <a:ln w="15875" cap="flat" cmpd="sng" algn="ctr">
          <a:solidFill>
            <a:srgbClr val="0070C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latin typeface="Sylfaen" pitchFamily="18" charset="0"/>
            </a:rPr>
            <a:t>სამდივნოს მიერ მოწოდებული ინფორმაციის დამუშავება და სამოქალაქო სექტორისთვის გაგზავნა</a:t>
          </a:r>
          <a:endParaRPr lang="en-US" sz="1000" kern="1200">
            <a:latin typeface="Sylfaen" pitchFamily="18" charset="0"/>
          </a:endParaRPr>
        </a:p>
      </dsp:txBody>
      <dsp:txXfrm>
        <a:off x="440648" y="858120"/>
        <a:ext cx="2759791" cy="760652"/>
      </dsp:txXfrm>
    </dsp:sp>
    <dsp:sp modelId="{20F9EC57-07BB-8346-B648-41BA16B8F640}">
      <dsp:nvSpPr>
        <dsp:cNvPr id="0" name=""/>
        <dsp:cNvSpPr/>
      </dsp:nvSpPr>
      <dsp:spPr>
        <a:xfrm>
          <a:off x="748357" y="1701368"/>
          <a:ext cx="3584363" cy="807982"/>
        </a:xfrm>
        <a:prstGeom prst="roundRect">
          <a:avLst>
            <a:gd name="adj" fmla="val 10000"/>
          </a:avLst>
        </a:prstGeom>
        <a:solidFill>
          <a:schemeClr val="lt1"/>
        </a:solidFill>
        <a:ln w="15875" cap="flat" cmpd="sng" algn="ctr">
          <a:solidFill>
            <a:srgbClr val="00B050"/>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latin typeface="Sylfaen" pitchFamily="18" charset="0"/>
            </a:rPr>
            <a:t>სამდივნო მიერ შეფასებების მომზადება უწყებების მიერ მოწოდებულ ინფორმაციასა და სამოქალაქო სექტორის კომენტარებზე დაყრდნობით</a:t>
          </a:r>
          <a:endParaRPr lang="en-US" sz="1000" kern="1200">
            <a:latin typeface="Sylfaen" pitchFamily="18" charset="0"/>
          </a:endParaRPr>
        </a:p>
      </dsp:txBody>
      <dsp:txXfrm>
        <a:off x="772022" y="1725033"/>
        <a:ext cx="2759791" cy="760652"/>
      </dsp:txXfrm>
    </dsp:sp>
    <dsp:sp modelId="{804C654B-C6B0-A642-B8E1-1AD4A5D73E9E}">
      <dsp:nvSpPr>
        <dsp:cNvPr id="0" name=""/>
        <dsp:cNvSpPr/>
      </dsp:nvSpPr>
      <dsp:spPr>
        <a:xfrm>
          <a:off x="3020888" y="538628"/>
          <a:ext cx="482994" cy="482994"/>
        </a:xfrm>
        <a:prstGeom prst="downArrow">
          <a:avLst>
            <a:gd name="adj1" fmla="val 55000"/>
            <a:gd name="adj2" fmla="val 45000"/>
          </a:avLst>
        </a:prstGeom>
        <a:solidFill>
          <a:schemeClr val="lt1"/>
        </a:solidFill>
        <a:ln w="15875" cap="flat" cmpd="sng" algn="ctr">
          <a:solidFill>
            <a:srgbClr val="FF93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US" sz="2400" kern="1200"/>
        </a:p>
      </dsp:txBody>
      <dsp:txXfrm>
        <a:off x="3129562" y="538628"/>
        <a:ext cx="265646" cy="363453"/>
      </dsp:txXfrm>
    </dsp:sp>
    <dsp:sp modelId="{2A298201-5706-4E44-895F-4333F51DB52C}">
      <dsp:nvSpPr>
        <dsp:cNvPr id="0" name=""/>
        <dsp:cNvSpPr/>
      </dsp:nvSpPr>
      <dsp:spPr>
        <a:xfrm>
          <a:off x="3523962" y="1402659"/>
          <a:ext cx="482994" cy="482994"/>
        </a:xfrm>
        <a:prstGeom prst="downArrow">
          <a:avLst>
            <a:gd name="adj1" fmla="val 55000"/>
            <a:gd name="adj2" fmla="val 45000"/>
          </a:avLst>
        </a:prstGeom>
        <a:solidFill>
          <a:schemeClr val="lt1"/>
        </a:solidFill>
        <a:ln w="15875" cap="flat" cmpd="sng" algn="ctr">
          <a:solidFill>
            <a:srgbClr val="00B050"/>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US" sz="2400" kern="1200"/>
        </a:p>
      </dsp:txBody>
      <dsp:txXfrm>
        <a:off x="3632636" y="1402659"/>
        <a:ext cx="265646" cy="36345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ropl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2EC9-B3B9-418B-94E8-4766B6A4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61</Pages>
  <Words>16492</Words>
  <Characters>94008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Pelagia Makhauri</dc:creator>
  <cp:keywords/>
  <dc:description/>
  <cp:lastModifiedBy>Pelagia Makhauri</cp:lastModifiedBy>
  <cp:revision>11</cp:revision>
  <dcterms:created xsi:type="dcterms:W3CDTF">2021-03-11T21:46:00Z</dcterms:created>
  <dcterms:modified xsi:type="dcterms:W3CDTF">2021-06-04T11:39:00Z</dcterms:modified>
</cp:coreProperties>
</file>